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sdt>
      <w:sdtPr>
        <w:id w:val="-388415555"/>
        <w:docPartObj>
          <w:docPartGallery w:val="Cover Pages"/>
          <w:docPartUnique/>
        </w:docPartObj>
      </w:sdtPr>
      <w:sdtEndPr/>
      <w:sdtContent>
        <w:p w:rsidRPr="004A7A42" w:rsidR="003A35D9" w:rsidRDefault="004A7A42" w14:paraId="38B59F3F" w14:textId="2158FC35">
          <w:pPr>
            <w:pStyle w:val="Logo"/>
            <w:rPr>
              <w:b/>
              <w:sz w:val="48"/>
              <w:szCs w:val="48"/>
            </w:rPr>
          </w:pPr>
          <w:r w:rsidRPr="004A7A42">
            <w:rPr>
              <w:b/>
              <w:noProof/>
              <w:sz w:val="48"/>
              <w:szCs w:val="48"/>
              <w:lang w:eastAsia="en-US"/>
            </w:rPr>
            <w:t>UC [</w:t>
          </w:r>
          <w:r w:rsidRPr="004A7A42">
            <w:rPr>
              <w:b/>
              <w:noProof/>
              <w:sz w:val="48"/>
              <w:szCs w:val="48"/>
              <w:highlight w:val="green"/>
              <w:lang w:eastAsia="en-US"/>
            </w:rPr>
            <w:t>CAMPUS</w:t>
          </w:r>
          <w:r w:rsidRPr="004A7A42">
            <w:rPr>
              <w:b/>
              <w:noProof/>
              <w:sz w:val="48"/>
              <w:szCs w:val="48"/>
              <w:lang w:eastAsia="en-US"/>
            </w:rPr>
            <w:t>]</w:t>
          </w:r>
        </w:p>
        <w:p w:rsidR="003A35D9" w:rsidRDefault="003A35D9" w14:paraId="2AAB09E8" w14:textId="77777777"/>
        <w:p w:rsidR="000B4879" w:rsidRDefault="00FB2454" w14:paraId="7F4C58B0" w14:textId="77777777">
          <w:r>
            <w:rPr>
              <w:noProof/>
              <w:lang w:eastAsia="en-US"/>
            </w:rPr>
            <mc:AlternateContent>
              <mc:Choice Requires="wps">
                <w:drawing>
                  <wp:anchor distT="0" distB="0" distL="114300" distR="114300" simplePos="0" relativeHeight="251659264" behindDoc="0" locked="0" layoutInCell="1" allowOverlap="1" wp14:anchorId="77043BB1" wp14:editId="60F41B77">
                    <wp:simplePos x="0" y="0"/>
                    <wp:positionH relativeFrom="margin">
                      <wp:posOffset>0</wp:posOffset>
                    </wp:positionH>
                    <wp:positionV relativeFrom="margin">
                      <wp:posOffset>2781300</wp:posOffset>
                    </wp:positionV>
                    <wp:extent cx="5486400" cy="5410200"/>
                    <wp:effectExtent l="0" t="0" r="15240" b="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541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10A6C" w:rsidR="00A20E67" w:rsidRDefault="00DB7F2F" w14:paraId="19F4616A" w14:textId="77777777">
                                <w:pPr>
                                  <w:pStyle w:val="Title"/>
                                  <w:rPr>
                                    <w:color w:val="000099"/>
                                  </w:rPr>
                                </w:pPr>
                                <w:sdt>
                                  <w:sdtPr>
                                    <w:rPr>
                                      <w:rFonts w:ascii="Garamond" w:hAnsi="Garamond" w:eastAsia="Times New Roman" w:cs="Times New Roman"/>
                                      <w:caps/>
                                      <w:color w:val="000099"/>
                                      <w:spacing w:val="65"/>
                                      <w:kern w:val="20"/>
                                      <w:sz w:val="64"/>
                                      <w:lang w:eastAsia="en-US"/>
                                    </w:rPr>
                                    <w:alias w:val="Title"/>
                                    <w:tag w:val=""/>
                                    <w:id w:val="1398315692"/>
                                    <w:placeholder>
                                      <w:docPart w:val="05B54A36F88642F7AFE7018E47F1B3CB"/>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Pr="00210A6C" w:rsidR="00A20E67">
                                      <w:rPr>
                                        <w:rFonts w:ascii="Garamond" w:hAnsi="Garamond" w:eastAsia="Times New Roman" w:cs="Times New Roman"/>
                                        <w:caps/>
                                        <w:color w:val="000099"/>
                                        <w:spacing w:val="65"/>
                                        <w:kern w:val="20"/>
                                        <w:sz w:val="64"/>
                                        <w:lang w:eastAsia="en-US"/>
                                      </w:rPr>
                                      <w:t>REPATRIATION IMPLEMENTATION PLAN</w:t>
                                    </w:r>
                                  </w:sdtContent>
                                </w:sdt>
                              </w:p>
                              <w:p w:rsidR="00A20E67" w:rsidRDefault="00DB7F2F" w14:paraId="4F49CEF0" w14:textId="4713D785">
                                <w:pPr>
                                  <w:pStyle w:val="Subtitle"/>
                                  <w:rPr>
                                    <w:color w:val="000099"/>
                                  </w:rPr>
                                </w:pPr>
                                <w:sdt>
                                  <w:sdtPr>
                                    <w:rPr>
                                      <w:color w:val="000099"/>
                                      <w:highlight w:val="green"/>
                                    </w:rPr>
                                    <w:alias w:val="Subtitle"/>
                                    <w:tag w:val=""/>
                                    <w:id w:val="728655622"/>
                                    <w:placeholder>
                                      <w:docPart w:val="A7A6B49626CE45C1BE492B4E5D797AD1"/>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Pr="004A7A42" w:rsidR="00A20E67">
                                      <w:rPr>
                                        <w:color w:val="000099"/>
                                        <w:highlight w:val="green"/>
                                      </w:rPr>
                                      <w:t>[DATE RANGE]</w:t>
                                    </w:r>
                                  </w:sdtContent>
                                </w:sdt>
                              </w:p>
                              <w:p w:rsidR="00A20E67" w:rsidP="00FB2454" w:rsidRDefault="00A20E67" w14:paraId="5D94A633" w14:textId="77777777"/>
                              <w:p w:rsidR="00A20E67" w:rsidP="00FB2454" w:rsidRDefault="00A20E67" w14:paraId="2AB8EAA4" w14:textId="77777777"/>
                              <w:p w:rsidR="00A20E67" w:rsidP="00FB2454" w:rsidRDefault="00A20E67" w14:paraId="130E4F93" w14:textId="77777777"/>
                              <w:p w:rsidR="00A20E67" w:rsidP="00FB2454" w:rsidRDefault="00A20E67" w14:paraId="195B3B5B" w14:textId="7C4ED997"/>
                              <w:p w:rsidR="00A20E67" w:rsidP="00FB2454" w:rsidRDefault="00A20E67" w14:paraId="5C00DA83" w14:textId="77777777"/>
                              <w:p w:rsidR="00A20E67" w:rsidP="00FB2454" w:rsidRDefault="00A20E67" w14:paraId="27CBC63B" w14:textId="77777777"/>
                              <w:p w:rsidR="00A20E67" w:rsidP="00FB2454" w:rsidRDefault="00A20E67" w14:paraId="4F809BD3" w14:textId="77777777"/>
                              <w:p w:rsidRPr="004E4D04" w:rsidR="00A20E67" w:rsidP="00FB2454" w:rsidRDefault="00A20E67" w14:paraId="13E6D80E" w14:textId="77777777">
                                <w:pPr>
                                  <w:pStyle w:val="CompanyName"/>
                                  <w:rPr>
                                    <w:b/>
                                  </w:rPr>
                                </w:pPr>
                              </w:p>
                              <w:p w:rsidR="00A20E67" w:rsidP="00FB2454" w:rsidRDefault="00A20E67" w14:paraId="0C82CAB6" w14:textId="33953BD3">
                                <w:pPr>
                                  <w:pStyle w:val="CompanyName"/>
                                  <w:rPr>
                                    <w:color w:val="000099"/>
                                  </w:rPr>
                                </w:pPr>
                                <w:r>
                                  <w:rPr>
                                    <w:b/>
                                    <w:color w:val="FF0000"/>
                                  </w:rPr>
                                  <w:t>[</w:t>
                                </w:r>
                                <w:r w:rsidRPr="004A7A42">
                                  <w:rPr>
                                    <w:b/>
                                    <w:color w:val="FF0000"/>
                                    <w:highlight w:val="green"/>
                                  </w:rPr>
                                  <w:t>DRAFT/FINAL</w:t>
                                </w:r>
                                <w:r>
                                  <w:rPr>
                                    <w:b/>
                                    <w:color w:val="FF0000"/>
                                  </w:rPr>
                                  <w:t>]</w:t>
                                </w:r>
                              </w:p>
                              <w:p w:rsidRPr="00FB2454" w:rsidR="00A20E67" w:rsidP="004E4D04" w:rsidRDefault="00A20E67" w14:paraId="571A9EA4" w14:textId="0F8D334E">
                                <w:pPr>
                                  <w:pStyle w:val="CompanyName"/>
                                  <w:rPr>
                                    <w:color w:val="000099"/>
                                  </w:rPr>
                                </w:pPr>
                                <w:r>
                                  <w:rPr>
                                    <w:color w:val="000099"/>
                                  </w:rPr>
                                  <w:t>[</w:t>
                                </w:r>
                                <w:r w:rsidRPr="004A7A42">
                                  <w:rPr>
                                    <w:color w:val="000099"/>
                                    <w:highlight w:val="green"/>
                                  </w:rPr>
                                  <w:t>DATE OF DRAFT OR FINAL PLAN</w:t>
                                </w:r>
                                <w:r>
                                  <w:rPr>
                                    <w:color w:val="000099"/>
                                  </w:rPr>
                                  <w:t>]</w:t>
                                </w:r>
                              </w:p>
                              <w:p w:rsidRPr="00FB2454" w:rsidR="00A20E67" w:rsidP="00FB2454" w:rsidRDefault="00A20E67" w14:paraId="3344CDE0"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w14:anchorId="5D215902">
                  <v:shapetype id="_x0000_t202" coordsize="21600,21600" o:spt="202" path="m,l,21600r21600,l21600,xe" w14:anchorId="77043BB1">
                    <v:stroke joinstyle="miter"/>
                    <v:path gradientshapeok="t" o:connecttype="rect"/>
                  </v:shapetype>
                  <v:shape id="Text Box 2" style="position:absolute;margin-left:0;margin-top:219pt;width:6in;height:426pt;z-index:251659264;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alt="Text box displaying document title and subtit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">
                    <v:textbox inset="0,0,0,0">
                      <w:txbxContent>
                        <w:p w:rsidRPr="00210A6C" w:rsidR="00A20E67" w:rsidRDefault="00A20E67" w14:paraId="73A001FD" w14:textId="77777777">
                          <w:pPr>
                            <w:pStyle w:val="Title"/>
                            <w:rPr>
                              <w:color w:val="000099"/>
                            </w:rPr>
                          </w:pPr>
                          <w:sdt>
                            <w:sdtPr>
                              <w:id w:val="1559470683"/>
                              <w:rPr>
                                <w:rFonts w:ascii="Garamond" w:hAnsi="Garamond" w:eastAsia="Times New Roman" w:cs="Times New Roman"/>
                                <w:caps/>
                                <w:color w:val="000099"/>
                                <w:spacing w:val="65"/>
                                <w:kern w:val="20"/>
                                <w:sz w:val="64"/>
                                <w:lang w:eastAsia="en-US"/>
                              </w:rPr>
                              <w:alias w:val="Title"/>
                              <w:tag w:val=""/>
                              <w:id w:val="1398315692"/>
                              <w:placeholder>
                                <w:docPart w:val="05B54A36F88642F7AFE7018E47F1B3CB"/>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Pr="00210A6C">
                                <w:rPr>
                                  <w:rFonts w:ascii="Garamond" w:hAnsi="Garamond" w:eastAsia="Times New Roman" w:cs="Times New Roman"/>
                                  <w:caps/>
                                  <w:color w:val="000099"/>
                                  <w:spacing w:val="65"/>
                                  <w:kern w:val="20"/>
                                  <w:sz w:val="64"/>
                                  <w:lang w:eastAsia="en-US"/>
                                </w:rPr>
                                <w:t>REPATRIATION IMPLEMENTATION PLAN</w:t>
                              </w:r>
                            </w:sdtContent>
                          </w:sdt>
                        </w:p>
                        <w:p w:rsidR="00A20E67" w:rsidRDefault="00A20E67" w14:paraId="21048FC9" w14:textId="4713D785">
                          <w:pPr>
                            <w:pStyle w:val="Subtitle"/>
                            <w:rPr>
                              <w:color w:val="000099"/>
                            </w:rPr>
                          </w:pPr>
                          <w:sdt>
                            <w:sdtPr>
                              <w:id w:val="959877524"/>
                              <w:rPr>
                                <w:color w:val="000099"/>
                                <w:highlight w:val="green"/>
                              </w:rPr>
                              <w:alias w:val="Subtitle"/>
                              <w:tag w:val=""/>
                              <w:id w:val="728655622"/>
                              <w:placeholder>
                                <w:docPart w:val="A7A6B49626CE45C1BE492B4E5D797AD1"/>
                              </w:placeholder>
                              <w:dataBinding w:prefixMappings="xmlns:ns0='http://purl.org/dc/elements/1.1/' xmlns:ns1='http://schemas.openxmlformats.org/package/2006/metadata/core-properties' " w:xpath="/ns1:coreProperties[1]/ns0:subject[1]" w:storeItemID="{6C3C8BC8-F283-45AE-878A-BAB7291924A1}"/>
                              <w15:appearance w15:val="hidden"/>
                              <w:text/>
                            </w:sdtPr>
                            <w:sdtContent>
                              <w:r w:rsidRPr="004A7A42">
                                <w:rPr>
                                  <w:color w:val="000099"/>
                                  <w:highlight w:val="green"/>
                                </w:rPr>
                                <w:t>[DATE RANGE]</w:t>
                              </w:r>
                            </w:sdtContent>
                          </w:sdt>
                        </w:p>
                        <w:p w:rsidR="00A20E67" w:rsidP="00FB2454" w:rsidRDefault="00A20E67" w14:paraId="672A6659" w14:textId="77777777"/>
                        <w:p w:rsidR="00A20E67" w:rsidP="00FB2454" w:rsidRDefault="00A20E67" w14:paraId="0A37501D" w14:textId="77777777"/>
                        <w:p w:rsidR="00A20E67" w:rsidP="00FB2454" w:rsidRDefault="00A20E67" w14:paraId="5DAB6C7B" w14:textId="77777777"/>
                        <w:p w:rsidR="00A20E67" w:rsidP="00FB2454" w:rsidRDefault="00A20E67" w14:paraId="02EB378F" w14:textId="7C4ED997"/>
                        <w:p w:rsidR="00A20E67" w:rsidP="00FB2454" w:rsidRDefault="00A20E67" w14:paraId="6A05A809" w14:textId="77777777"/>
                        <w:p w:rsidR="00A20E67" w:rsidP="00FB2454" w:rsidRDefault="00A20E67" w14:paraId="5A39BBE3" w14:textId="77777777"/>
                        <w:p w:rsidR="00A20E67" w:rsidP="00FB2454" w:rsidRDefault="00A20E67" w14:paraId="41C8F396" w14:textId="77777777"/>
                        <w:p w:rsidRPr="004E4D04" w:rsidR="00A20E67" w:rsidP="00FB2454" w:rsidRDefault="00A20E67" w14:paraId="72A3D3EC" w14:textId="77777777">
                          <w:pPr>
                            <w:pStyle w:val="CompanyName"/>
                            <w:rPr>
                              <w:b/>
                            </w:rPr>
                          </w:pPr>
                        </w:p>
                        <w:p w:rsidR="00A20E67" w:rsidP="00FB2454" w:rsidRDefault="00A20E67" w14:paraId="58AB6F51" w14:textId="33953BD3">
                          <w:pPr>
                            <w:pStyle w:val="CompanyName"/>
                            <w:rPr>
                              <w:color w:val="000099"/>
                            </w:rPr>
                          </w:pPr>
                          <w:r>
                            <w:rPr>
                              <w:b/>
                              <w:color w:val="FF0000"/>
                            </w:rPr>
                            <w:t>[</w:t>
                          </w:r>
                          <w:r w:rsidRPr="004A7A42">
                            <w:rPr>
                              <w:b/>
                              <w:color w:val="FF0000"/>
                              <w:highlight w:val="green"/>
                            </w:rPr>
                            <w:t>DRAFT/FINAL</w:t>
                          </w:r>
                          <w:r>
                            <w:rPr>
                              <w:b/>
                              <w:color w:val="FF0000"/>
                            </w:rPr>
                            <w:t>]</w:t>
                          </w:r>
                        </w:p>
                        <w:p w:rsidRPr="00FB2454" w:rsidR="00A20E67" w:rsidP="004E4D04" w:rsidRDefault="00A20E67" w14:paraId="511DC7A4" w14:textId="0F8D334E">
                          <w:pPr>
                            <w:pStyle w:val="CompanyName"/>
                            <w:rPr>
                              <w:color w:val="000099"/>
                            </w:rPr>
                          </w:pPr>
                          <w:r>
                            <w:rPr>
                              <w:color w:val="000099"/>
                            </w:rPr>
                            <w:t>[</w:t>
                          </w:r>
                          <w:r w:rsidRPr="004A7A42">
                            <w:rPr>
                              <w:color w:val="000099"/>
                              <w:highlight w:val="green"/>
                            </w:rPr>
                            <w:t>DATE OF DRAFT OR FINAL PLAN</w:t>
                          </w:r>
                          <w:r>
                            <w:rPr>
                              <w:color w:val="000099"/>
                            </w:rPr>
                            <w:t>]</w:t>
                          </w:r>
                        </w:p>
                        <w:p w:rsidRPr="00FB2454" w:rsidR="00A20E67" w:rsidP="00FB2454" w:rsidRDefault="00A20E67" w14:paraId="0D0B940D" w14:textId="77777777"/>
                      </w:txbxContent>
                    </v:textbox>
                    <w10:wrap type="topAndBottom" anchorx="margin" anchory="margin"/>
                  </v:shape>
                </w:pict>
              </mc:Fallback>
            </mc:AlternateContent>
          </w:r>
          <w:r w:rsidR="003C7981">
            <w:br w:type="page"/>
          </w:r>
        </w:p>
        <w:p w:rsidR="003A35D9" w:rsidRDefault="00DB7F2F" w14:paraId="7EA7D0D6" w14:textId="24D44AF5"/>
      </w:sdtContent>
    </w:sdt>
    <w:sdt>
      <w:sdtPr>
        <w:rPr>
          <w:rFonts w:asciiTheme="minorHAnsi" w:hAnsiTheme="minorHAnsi" w:eastAsiaTheme="minorEastAsia" w:cstheme="minorBidi"/>
          <w:color w:val="242852" w:themeColor="text2"/>
          <w:sz w:val="20"/>
          <w:szCs w:val="20"/>
        </w:rPr>
        <w:id w:val="1250242059"/>
        <w:docPartObj>
          <w:docPartGallery w:val="Table of Contents"/>
          <w:docPartUnique/>
        </w:docPartObj>
      </w:sdtPr>
      <w:sdtEndPr>
        <w:rPr>
          <w:b/>
          <w:bCs/>
          <w:noProof/>
        </w:rPr>
      </w:sdtEndPr>
      <w:sdtContent>
        <w:p w:rsidRPr="00FB2454" w:rsidR="003A35D9" w:rsidRDefault="003C7981" w14:paraId="07038D7E" w14:textId="77777777">
          <w:pPr>
            <w:pStyle w:val="TOCHeading"/>
            <w:rPr>
              <w:color w:val="000099"/>
            </w:rPr>
          </w:pPr>
          <w:r w:rsidRPr="00FB2454">
            <w:rPr>
              <w:color w:val="000099"/>
            </w:rPr>
            <w:t>Table of Contents</w:t>
          </w:r>
        </w:p>
        <w:p w:rsidR="00A62658" w:rsidP="00A62658" w:rsidRDefault="003C7981" w14:paraId="5E3FEC31" w14:textId="7CC5DB1E">
          <w:pPr>
            <w:pStyle w:val="TOC1"/>
            <w:rPr>
              <w:lang w:eastAsia="en-US"/>
            </w:rPr>
          </w:pPr>
          <w:r>
            <w:rPr>
              <w:bCs/>
            </w:rPr>
            <w:fldChar w:fldCharType="begin"/>
          </w:r>
          <w:r>
            <w:rPr>
              <w:bCs/>
            </w:rPr>
            <w:instrText xml:space="preserve"> TOC \o "1-2" \n "2-2" \h \z \u </w:instrText>
          </w:r>
          <w:r>
            <w:rPr>
              <w:bCs/>
            </w:rPr>
            <w:fldChar w:fldCharType="separate"/>
          </w:r>
          <w:hyperlink w:history="1" w:anchor="_Toc107564740">
            <w:r w:rsidRPr="008E5F4A" w:rsidR="00A62658">
              <w:rPr>
                <w:rStyle w:val="Hyperlink"/>
              </w:rPr>
              <w:t>Introduction</w:t>
            </w:r>
            <w:r w:rsidR="00A62658">
              <w:rPr>
                <w:webHidden/>
              </w:rPr>
              <w:tab/>
            </w:r>
            <w:r w:rsidR="00A62658">
              <w:rPr>
                <w:webHidden/>
              </w:rPr>
              <w:fldChar w:fldCharType="begin"/>
            </w:r>
            <w:r w:rsidR="00A62658">
              <w:rPr>
                <w:webHidden/>
              </w:rPr>
              <w:instrText xml:space="preserve"> PAGEREF _Toc107564740 \h </w:instrText>
            </w:r>
            <w:r w:rsidR="00A62658">
              <w:rPr>
                <w:webHidden/>
              </w:rPr>
            </w:r>
            <w:r w:rsidR="00A62658">
              <w:rPr>
                <w:webHidden/>
              </w:rPr>
              <w:fldChar w:fldCharType="separate"/>
            </w:r>
            <w:r w:rsidR="005C5DEE">
              <w:rPr>
                <w:webHidden/>
              </w:rPr>
              <w:t>2</w:t>
            </w:r>
            <w:r w:rsidR="00A62658">
              <w:rPr>
                <w:webHidden/>
              </w:rPr>
              <w:fldChar w:fldCharType="end"/>
            </w:r>
          </w:hyperlink>
        </w:p>
        <w:p w:rsidR="00A62658" w:rsidP="00A62658" w:rsidRDefault="00DB7F2F" w14:paraId="5554FE20" w14:textId="382FE59F">
          <w:pPr>
            <w:pStyle w:val="TOC1"/>
            <w:rPr>
              <w:lang w:eastAsia="en-US"/>
            </w:rPr>
          </w:pPr>
          <w:hyperlink w:history="1" w:anchor="_Toc107564741">
            <w:r w:rsidRPr="008E5F4A" w:rsidR="00A62658">
              <w:rPr>
                <w:rStyle w:val="Hyperlink"/>
              </w:rPr>
              <w:t>Purpose</w:t>
            </w:r>
            <w:r w:rsidR="00A62658">
              <w:rPr>
                <w:webHidden/>
              </w:rPr>
              <w:tab/>
            </w:r>
            <w:r w:rsidR="00A62658">
              <w:rPr>
                <w:webHidden/>
              </w:rPr>
              <w:fldChar w:fldCharType="begin"/>
            </w:r>
            <w:r w:rsidR="00A62658">
              <w:rPr>
                <w:webHidden/>
              </w:rPr>
              <w:instrText xml:space="preserve"> PAGEREF _Toc107564741 \h </w:instrText>
            </w:r>
            <w:r w:rsidR="00A62658">
              <w:rPr>
                <w:webHidden/>
              </w:rPr>
            </w:r>
            <w:r w:rsidR="00A62658">
              <w:rPr>
                <w:webHidden/>
              </w:rPr>
              <w:fldChar w:fldCharType="separate"/>
            </w:r>
            <w:r w:rsidR="005C5DEE">
              <w:rPr>
                <w:webHidden/>
              </w:rPr>
              <w:t>2</w:t>
            </w:r>
            <w:r w:rsidR="00A62658">
              <w:rPr>
                <w:webHidden/>
              </w:rPr>
              <w:fldChar w:fldCharType="end"/>
            </w:r>
          </w:hyperlink>
        </w:p>
        <w:p w:rsidR="00A62658" w:rsidP="00A62658" w:rsidRDefault="00DB7F2F" w14:paraId="38A5E1CD" w14:textId="1F3AAD5B">
          <w:pPr>
            <w:pStyle w:val="TOC1"/>
            <w:rPr>
              <w:lang w:eastAsia="en-US"/>
            </w:rPr>
          </w:pPr>
          <w:hyperlink w:history="1" w:anchor="_Toc107564742">
            <w:r w:rsidRPr="008E5F4A" w:rsidR="00A62658">
              <w:rPr>
                <w:rStyle w:val="Hyperlink"/>
              </w:rPr>
              <w:t>Background</w:t>
            </w:r>
            <w:r w:rsidR="00A62658">
              <w:rPr>
                <w:webHidden/>
              </w:rPr>
              <w:tab/>
            </w:r>
            <w:r w:rsidR="00A62658">
              <w:rPr>
                <w:webHidden/>
              </w:rPr>
              <w:fldChar w:fldCharType="begin"/>
            </w:r>
            <w:r w:rsidR="00A62658">
              <w:rPr>
                <w:webHidden/>
              </w:rPr>
              <w:instrText xml:space="preserve"> PAGEREF _Toc107564742 \h </w:instrText>
            </w:r>
            <w:r w:rsidR="00A62658">
              <w:rPr>
                <w:webHidden/>
              </w:rPr>
            </w:r>
            <w:r w:rsidR="00A62658">
              <w:rPr>
                <w:webHidden/>
              </w:rPr>
              <w:fldChar w:fldCharType="separate"/>
            </w:r>
            <w:r w:rsidR="005C5DEE">
              <w:rPr>
                <w:webHidden/>
              </w:rPr>
              <w:t>3</w:t>
            </w:r>
            <w:r w:rsidR="00A62658">
              <w:rPr>
                <w:webHidden/>
              </w:rPr>
              <w:fldChar w:fldCharType="end"/>
            </w:r>
          </w:hyperlink>
        </w:p>
        <w:p w:rsidR="00A62658" w:rsidP="00A62658" w:rsidRDefault="00DB7F2F" w14:paraId="4ED43696" w14:textId="47D54A45">
          <w:pPr>
            <w:pStyle w:val="TOC1"/>
            <w:rPr>
              <w:lang w:eastAsia="en-US"/>
            </w:rPr>
          </w:pPr>
          <w:hyperlink w:history="1" w:anchor="_Toc107564743">
            <w:r w:rsidRPr="008E5F4A" w:rsidR="00A62658">
              <w:rPr>
                <w:rStyle w:val="Hyperlink"/>
              </w:rPr>
              <w:t>A.</w:t>
            </w:r>
            <w:r w:rsidR="00A62658">
              <w:rPr>
                <w:lang w:eastAsia="en-US"/>
              </w:rPr>
              <w:t xml:space="preserve"> </w:t>
            </w:r>
            <w:r w:rsidRPr="008E5F4A" w:rsidR="00A62658">
              <w:rPr>
                <w:rStyle w:val="Hyperlink"/>
              </w:rPr>
              <w:t>Proactive Consultation and Review</w:t>
            </w:r>
            <w:r w:rsidR="00A62658">
              <w:rPr>
                <w:webHidden/>
              </w:rPr>
              <w:tab/>
            </w:r>
            <w:r w:rsidR="00A62658">
              <w:rPr>
                <w:webHidden/>
              </w:rPr>
              <w:fldChar w:fldCharType="begin"/>
            </w:r>
            <w:r w:rsidR="00A62658">
              <w:rPr>
                <w:webHidden/>
              </w:rPr>
              <w:instrText xml:space="preserve"> PAGEREF _Toc107564743 \h </w:instrText>
            </w:r>
            <w:r w:rsidR="00A62658">
              <w:rPr>
                <w:webHidden/>
              </w:rPr>
            </w:r>
            <w:r w:rsidR="00A62658">
              <w:rPr>
                <w:webHidden/>
              </w:rPr>
              <w:fldChar w:fldCharType="separate"/>
            </w:r>
            <w:r w:rsidR="005C5DEE">
              <w:rPr>
                <w:webHidden/>
              </w:rPr>
              <w:t>5</w:t>
            </w:r>
            <w:r w:rsidR="00A62658">
              <w:rPr>
                <w:webHidden/>
              </w:rPr>
              <w:fldChar w:fldCharType="end"/>
            </w:r>
          </w:hyperlink>
        </w:p>
        <w:p w:rsidR="00A62658" w:rsidP="00A62658" w:rsidRDefault="00DB7F2F" w14:paraId="3E3EEC6A" w14:textId="7A1B35B9">
          <w:pPr>
            <w:pStyle w:val="TOC1"/>
            <w:rPr>
              <w:lang w:eastAsia="en-US"/>
            </w:rPr>
          </w:pPr>
          <w:hyperlink w:history="1" w:anchor="_Toc107564744">
            <w:r w:rsidRPr="008E5F4A" w:rsidR="00A62658">
              <w:rPr>
                <w:rStyle w:val="Hyperlink"/>
              </w:rPr>
              <w:t>B.</w:t>
            </w:r>
            <w:r w:rsidR="00A62658">
              <w:rPr>
                <w:lang w:eastAsia="en-US"/>
              </w:rPr>
              <w:t xml:space="preserve"> </w:t>
            </w:r>
            <w:r w:rsidRPr="008E5F4A" w:rsidR="00A62658">
              <w:rPr>
                <w:rStyle w:val="Hyperlink"/>
              </w:rPr>
              <w:t>Outreach to Culturally/State Affiliated Tribes</w:t>
            </w:r>
            <w:r w:rsidR="00A62658">
              <w:rPr>
                <w:webHidden/>
              </w:rPr>
              <w:tab/>
            </w:r>
            <w:r w:rsidR="00A62658">
              <w:rPr>
                <w:webHidden/>
              </w:rPr>
              <w:fldChar w:fldCharType="begin"/>
            </w:r>
            <w:r w:rsidR="00A62658">
              <w:rPr>
                <w:webHidden/>
              </w:rPr>
              <w:instrText xml:space="preserve"> PAGEREF _Toc107564744 \h </w:instrText>
            </w:r>
            <w:r w:rsidR="00A62658">
              <w:rPr>
                <w:webHidden/>
              </w:rPr>
            </w:r>
            <w:r w:rsidR="00A62658">
              <w:rPr>
                <w:webHidden/>
              </w:rPr>
              <w:fldChar w:fldCharType="separate"/>
            </w:r>
            <w:r w:rsidR="005C5DEE">
              <w:rPr>
                <w:webHidden/>
              </w:rPr>
              <w:t>6</w:t>
            </w:r>
            <w:r w:rsidR="00A62658">
              <w:rPr>
                <w:webHidden/>
              </w:rPr>
              <w:fldChar w:fldCharType="end"/>
            </w:r>
          </w:hyperlink>
        </w:p>
        <w:p w:rsidR="00A62658" w:rsidP="00A62658" w:rsidRDefault="00DB7F2F" w14:paraId="0F0062C5" w14:textId="05B01653">
          <w:pPr>
            <w:pStyle w:val="TOC1"/>
            <w:rPr>
              <w:lang w:eastAsia="en-US"/>
            </w:rPr>
          </w:pPr>
          <w:hyperlink w:history="1" w:anchor="_Toc107564745">
            <w:r w:rsidRPr="008E5F4A" w:rsidR="00A62658">
              <w:rPr>
                <w:rStyle w:val="Hyperlink"/>
              </w:rPr>
              <w:t>C.</w:t>
            </w:r>
            <w:r w:rsidR="00A62658">
              <w:rPr>
                <w:lang w:eastAsia="en-US"/>
              </w:rPr>
              <w:t xml:space="preserve"> </w:t>
            </w:r>
            <w:r w:rsidRPr="008E5F4A" w:rsidR="00A62658">
              <w:rPr>
                <w:rStyle w:val="Hyperlink"/>
              </w:rPr>
              <w:t>Agency Controlled Collections</w:t>
            </w:r>
            <w:r w:rsidR="00A62658">
              <w:rPr>
                <w:webHidden/>
              </w:rPr>
              <w:tab/>
            </w:r>
            <w:r w:rsidR="00A62658">
              <w:rPr>
                <w:webHidden/>
              </w:rPr>
              <w:fldChar w:fldCharType="begin"/>
            </w:r>
            <w:r w:rsidR="00A62658">
              <w:rPr>
                <w:webHidden/>
              </w:rPr>
              <w:instrText xml:space="preserve"> PAGEREF _Toc107564745 \h </w:instrText>
            </w:r>
            <w:r w:rsidR="00A62658">
              <w:rPr>
                <w:webHidden/>
              </w:rPr>
            </w:r>
            <w:r w:rsidR="00A62658">
              <w:rPr>
                <w:webHidden/>
              </w:rPr>
              <w:fldChar w:fldCharType="separate"/>
            </w:r>
            <w:r w:rsidR="005C5DEE">
              <w:rPr>
                <w:webHidden/>
              </w:rPr>
              <w:t>7</w:t>
            </w:r>
            <w:r w:rsidR="00A62658">
              <w:rPr>
                <w:webHidden/>
              </w:rPr>
              <w:fldChar w:fldCharType="end"/>
            </w:r>
          </w:hyperlink>
        </w:p>
        <w:p w:rsidR="00A62658" w:rsidP="00A62658" w:rsidRDefault="00DB7F2F" w14:paraId="1CD9E541" w14:textId="113CCC0C">
          <w:pPr>
            <w:pStyle w:val="TOC1"/>
            <w:rPr>
              <w:lang w:eastAsia="en-US"/>
            </w:rPr>
          </w:pPr>
          <w:hyperlink w:history="1" w:anchor="_Toc107564746">
            <w:r w:rsidRPr="008E5F4A" w:rsidR="00A62658">
              <w:rPr>
                <w:rStyle w:val="Hyperlink"/>
              </w:rPr>
              <w:t>D.</w:t>
            </w:r>
            <w:r w:rsidR="00A62658">
              <w:rPr>
                <w:lang w:eastAsia="en-US"/>
              </w:rPr>
              <w:t xml:space="preserve"> </w:t>
            </w:r>
            <w:r w:rsidRPr="008E5F4A" w:rsidR="00A62658">
              <w:rPr>
                <w:rStyle w:val="Hyperlink"/>
              </w:rPr>
              <w:t>Budget Estimate</w:t>
            </w:r>
            <w:r w:rsidR="00A62658">
              <w:rPr>
                <w:webHidden/>
              </w:rPr>
              <w:tab/>
            </w:r>
            <w:r w:rsidR="00A62658">
              <w:rPr>
                <w:webHidden/>
              </w:rPr>
              <w:fldChar w:fldCharType="begin"/>
            </w:r>
            <w:r w:rsidR="00A62658">
              <w:rPr>
                <w:webHidden/>
              </w:rPr>
              <w:instrText xml:space="preserve"> PAGEREF _Toc107564746 \h </w:instrText>
            </w:r>
            <w:r w:rsidR="00A62658">
              <w:rPr>
                <w:webHidden/>
              </w:rPr>
            </w:r>
            <w:r w:rsidR="00A62658">
              <w:rPr>
                <w:webHidden/>
              </w:rPr>
              <w:fldChar w:fldCharType="separate"/>
            </w:r>
            <w:r w:rsidR="005C5DEE">
              <w:rPr>
                <w:webHidden/>
              </w:rPr>
              <w:t>8</w:t>
            </w:r>
            <w:r w:rsidR="00A62658">
              <w:rPr>
                <w:webHidden/>
              </w:rPr>
              <w:fldChar w:fldCharType="end"/>
            </w:r>
          </w:hyperlink>
        </w:p>
        <w:p w:rsidR="00A62658" w:rsidP="00A62658" w:rsidRDefault="00DB7F2F" w14:paraId="6E3C9F3D" w14:textId="35D41037">
          <w:pPr>
            <w:pStyle w:val="TOC1"/>
            <w:rPr>
              <w:lang w:eastAsia="en-US"/>
            </w:rPr>
          </w:pPr>
          <w:hyperlink w:history="1" w:anchor="_Toc107564747">
            <w:r w:rsidRPr="008E5F4A" w:rsidR="00A62658">
              <w:rPr>
                <w:rStyle w:val="Hyperlink"/>
              </w:rPr>
              <w:t>E.</w:t>
            </w:r>
            <w:r w:rsidR="00A62658">
              <w:rPr>
                <w:lang w:eastAsia="en-US"/>
              </w:rPr>
              <w:t xml:space="preserve"> </w:t>
            </w:r>
            <w:r w:rsidRPr="008E5F4A" w:rsidR="00A62658">
              <w:rPr>
                <w:rStyle w:val="Hyperlink"/>
              </w:rPr>
              <w:t>Repatriation Plan Timeline</w:t>
            </w:r>
            <w:r w:rsidR="00A62658">
              <w:rPr>
                <w:webHidden/>
              </w:rPr>
              <w:tab/>
            </w:r>
            <w:r w:rsidR="00A62658">
              <w:rPr>
                <w:webHidden/>
              </w:rPr>
              <w:fldChar w:fldCharType="begin"/>
            </w:r>
            <w:r w:rsidR="00A62658">
              <w:rPr>
                <w:webHidden/>
              </w:rPr>
              <w:instrText xml:space="preserve"> PAGEREF _Toc107564747 \h </w:instrText>
            </w:r>
            <w:r w:rsidR="00A62658">
              <w:rPr>
                <w:webHidden/>
              </w:rPr>
            </w:r>
            <w:r w:rsidR="00A62658">
              <w:rPr>
                <w:webHidden/>
              </w:rPr>
              <w:fldChar w:fldCharType="separate"/>
            </w:r>
            <w:r w:rsidR="005C5DEE">
              <w:rPr>
                <w:webHidden/>
              </w:rPr>
              <w:t>10</w:t>
            </w:r>
            <w:r w:rsidR="00A62658">
              <w:rPr>
                <w:webHidden/>
              </w:rPr>
              <w:fldChar w:fldCharType="end"/>
            </w:r>
          </w:hyperlink>
        </w:p>
        <w:p w:rsidR="00A62658" w:rsidP="00A62658" w:rsidRDefault="00DB7F2F" w14:paraId="26B5E2F2" w14:textId="577ECA3A">
          <w:pPr>
            <w:pStyle w:val="TOC1"/>
            <w:rPr>
              <w:lang w:eastAsia="en-US"/>
            </w:rPr>
          </w:pPr>
          <w:hyperlink w:history="1" w:anchor="_Toc107564748">
            <w:r w:rsidRPr="008E5F4A" w:rsidR="00A62658">
              <w:rPr>
                <w:rStyle w:val="Hyperlink"/>
              </w:rPr>
              <w:t>Other</w:t>
            </w:r>
            <w:r w:rsidR="00A62658">
              <w:rPr>
                <w:webHidden/>
              </w:rPr>
              <w:tab/>
            </w:r>
            <w:r w:rsidR="00A62658">
              <w:rPr>
                <w:webHidden/>
              </w:rPr>
              <w:fldChar w:fldCharType="begin"/>
            </w:r>
            <w:r w:rsidR="00A62658">
              <w:rPr>
                <w:webHidden/>
              </w:rPr>
              <w:instrText xml:space="preserve"> PAGEREF _Toc107564748 \h </w:instrText>
            </w:r>
            <w:r w:rsidR="00A62658">
              <w:rPr>
                <w:webHidden/>
              </w:rPr>
            </w:r>
            <w:r w:rsidR="00A62658">
              <w:rPr>
                <w:webHidden/>
              </w:rPr>
              <w:fldChar w:fldCharType="separate"/>
            </w:r>
            <w:r w:rsidR="005C5DEE">
              <w:rPr>
                <w:webHidden/>
              </w:rPr>
              <w:t>12</w:t>
            </w:r>
            <w:r w:rsidR="00A62658">
              <w:rPr>
                <w:webHidden/>
              </w:rPr>
              <w:fldChar w:fldCharType="end"/>
            </w:r>
          </w:hyperlink>
        </w:p>
        <w:p w:rsidR="00A62658" w:rsidP="00A62658" w:rsidRDefault="00DB7F2F" w14:paraId="2AD01417" w14:textId="2897D388">
          <w:pPr>
            <w:pStyle w:val="TOC1"/>
            <w:rPr>
              <w:lang w:eastAsia="en-US"/>
            </w:rPr>
          </w:pPr>
          <w:hyperlink w:history="1" w:anchor="_Toc107564749">
            <w:r w:rsidRPr="008E5F4A" w:rsidR="00A62658">
              <w:rPr>
                <w:rStyle w:val="Hyperlink"/>
              </w:rPr>
              <w:t>Appendix</w:t>
            </w:r>
            <w:r w:rsidR="00A62658">
              <w:rPr>
                <w:webHidden/>
              </w:rPr>
              <w:tab/>
            </w:r>
            <w:r w:rsidR="00A62658">
              <w:rPr>
                <w:webHidden/>
              </w:rPr>
              <w:fldChar w:fldCharType="begin"/>
            </w:r>
            <w:r w:rsidR="00A62658">
              <w:rPr>
                <w:webHidden/>
              </w:rPr>
              <w:instrText xml:space="preserve"> PAGEREF _Toc107564749 \h </w:instrText>
            </w:r>
            <w:r w:rsidR="00A62658">
              <w:rPr>
                <w:webHidden/>
              </w:rPr>
            </w:r>
            <w:r w:rsidR="00A62658">
              <w:rPr>
                <w:webHidden/>
              </w:rPr>
              <w:fldChar w:fldCharType="separate"/>
            </w:r>
            <w:r w:rsidR="005C5DEE">
              <w:rPr>
                <w:webHidden/>
              </w:rPr>
              <w:t>13</w:t>
            </w:r>
            <w:r w:rsidR="00A62658">
              <w:rPr>
                <w:webHidden/>
              </w:rPr>
              <w:fldChar w:fldCharType="end"/>
            </w:r>
          </w:hyperlink>
        </w:p>
        <w:p w:rsidR="003A35D9" w:rsidRDefault="003C7981" w14:paraId="127A4E35" w14:textId="1ED2A8DA">
          <w:r>
            <w:rPr>
              <w:b/>
              <w:bCs/>
              <w:sz w:val="26"/>
              <w:szCs w:val="26"/>
            </w:rPr>
            <w:fldChar w:fldCharType="end"/>
          </w:r>
        </w:p>
      </w:sdtContent>
    </w:sdt>
    <w:p w:rsidR="003A35D9" w:rsidRDefault="003A35D9" w14:paraId="7917067D" w14:textId="77777777">
      <w:pPr>
        <w:sectPr w:rsidR="003A35D9" w:rsidSect="00E85D90">
          <w:footerReference w:type="first" r:id="rId12"/>
          <w:pgSz w:w="12240" w:h="15840" w:code="1"/>
          <w:pgMar w:top="1080" w:right="1440" w:bottom="1080" w:left="1440" w:header="720" w:footer="576" w:gutter="0"/>
          <w:pgNumType w:start="0"/>
          <w:cols w:space="720"/>
          <w:titlePg/>
          <w:docGrid w:linePitch="360"/>
        </w:sectPr>
      </w:pPr>
    </w:p>
    <w:p w:rsidR="003A35D9" w:rsidRDefault="00FA2625" w14:paraId="2DDA9AFA" w14:textId="1238DFCB">
      <w:pPr>
        <w:pStyle w:val="Heading1"/>
      </w:pPr>
      <w:bookmarkStart w:name="_Toc107564741" w:id="0"/>
      <w:r>
        <w:lastRenderedPageBreak/>
        <w:t xml:space="preserve">Introduction and </w:t>
      </w:r>
      <w:r w:rsidR="00BF67E6">
        <w:t>Purpose</w:t>
      </w:r>
      <w:bookmarkEnd w:id="0"/>
    </w:p>
    <w:p w:rsidRPr="00CB5F58" w:rsidR="00BF67E6" w:rsidP="00BF67E6" w:rsidRDefault="00BF67E6" w14:paraId="367839F8" w14:textId="00B61E32">
      <w:pPr>
        <w:rPr>
          <w:rFonts w:ascii="Century Gothic" w:hAnsi="Century Gothic"/>
          <w:color w:val="auto"/>
          <w:sz w:val="22"/>
          <w:szCs w:val="22"/>
        </w:rPr>
      </w:pPr>
      <w:r w:rsidRPr="00CB5F58">
        <w:rPr>
          <w:rFonts w:ascii="Century Gothic" w:hAnsi="Century Gothic"/>
          <w:color w:val="auto"/>
          <w:sz w:val="22"/>
          <w:szCs w:val="22"/>
        </w:rPr>
        <w:t xml:space="preserve">All UC campuses </w:t>
      </w:r>
      <w:r w:rsidRPr="00CB5F58" w:rsidR="00DC06D3">
        <w:rPr>
          <w:rFonts w:ascii="Century Gothic" w:hAnsi="Century Gothic"/>
          <w:color w:val="auto"/>
          <w:sz w:val="22"/>
          <w:szCs w:val="22"/>
        </w:rPr>
        <w:t>with NAGPRA/CalNAGPRA-eligible human remains or cultural i</w:t>
      </w:r>
      <w:r w:rsidRPr="00CB5F58">
        <w:rPr>
          <w:rFonts w:ascii="Century Gothic" w:hAnsi="Century Gothic"/>
          <w:color w:val="auto"/>
          <w:sz w:val="22"/>
          <w:szCs w:val="22"/>
        </w:rPr>
        <w:t xml:space="preserve">tems are required to develop a Repatriation Implementation Plan, in coordination with campus NAGPRA Implementation Committees. The purpose of the Repatriation Implementation Plan is to document how the campus will achieve repatriation. </w:t>
      </w:r>
    </w:p>
    <w:p w:rsidRPr="00CB5F58" w:rsidR="00BF67E6" w:rsidP="00BF67E6" w:rsidRDefault="00BF67E6" w14:paraId="3D54AE12" w14:textId="77777777">
      <w:pPr>
        <w:rPr>
          <w:rFonts w:ascii="Century Gothic" w:hAnsi="Century Gothic"/>
          <w:color w:val="auto"/>
          <w:sz w:val="22"/>
          <w:szCs w:val="22"/>
        </w:rPr>
      </w:pPr>
      <w:r w:rsidRPr="00CB5F58">
        <w:rPr>
          <w:rFonts w:ascii="Century Gothic" w:hAnsi="Century Gothic"/>
          <w:color w:val="auto"/>
          <w:sz w:val="22"/>
          <w:szCs w:val="22"/>
        </w:rPr>
        <w:t>The Repatriation Implementation Plan must include the following components, at a minimum:</w:t>
      </w:r>
    </w:p>
    <w:p w:rsidRPr="00CB5F58" w:rsidR="00BF67E6" w:rsidP="00BF67E6" w:rsidRDefault="00BF67E6" w14:paraId="74A6AD3F" w14:textId="77777777">
      <w:pPr>
        <w:pStyle w:val="ListParagraph"/>
        <w:numPr>
          <w:ilvl w:val="0"/>
          <w:numId w:val="5"/>
        </w:numPr>
        <w:rPr>
          <w:rFonts w:ascii="Century Gothic" w:hAnsi="Century Gothic"/>
          <w:szCs w:val="22"/>
        </w:rPr>
      </w:pPr>
      <w:r w:rsidRPr="00CB5F58">
        <w:rPr>
          <w:rFonts w:ascii="Century Gothic" w:hAnsi="Century Gothic"/>
          <w:szCs w:val="22"/>
        </w:rPr>
        <w:t>Proactive Consultation and Review</w:t>
      </w:r>
    </w:p>
    <w:p w:rsidRPr="00CB5F58" w:rsidR="00BF67E6" w:rsidP="00BF67E6" w:rsidRDefault="00BF67E6" w14:paraId="39513961" w14:textId="77777777">
      <w:pPr>
        <w:pStyle w:val="ListParagraph"/>
        <w:numPr>
          <w:ilvl w:val="0"/>
          <w:numId w:val="5"/>
        </w:numPr>
        <w:rPr>
          <w:rFonts w:ascii="Century Gothic" w:hAnsi="Century Gothic"/>
          <w:szCs w:val="22"/>
        </w:rPr>
      </w:pPr>
      <w:r w:rsidRPr="00CB5F58">
        <w:rPr>
          <w:rFonts w:ascii="Century Gothic" w:hAnsi="Century Gothic"/>
          <w:szCs w:val="22"/>
        </w:rPr>
        <w:t>Outreach to Culturally/State Affiliated Tribes</w:t>
      </w:r>
    </w:p>
    <w:p w:rsidRPr="00CB5F58" w:rsidR="00BF67E6" w:rsidP="00BF67E6" w:rsidRDefault="00BF67E6" w14:paraId="7C1322DD" w14:textId="77777777">
      <w:pPr>
        <w:pStyle w:val="ListParagraph"/>
        <w:numPr>
          <w:ilvl w:val="0"/>
          <w:numId w:val="5"/>
        </w:numPr>
        <w:rPr>
          <w:rFonts w:ascii="Century Gothic" w:hAnsi="Century Gothic"/>
          <w:szCs w:val="22"/>
        </w:rPr>
      </w:pPr>
      <w:r w:rsidRPr="00CB5F58">
        <w:rPr>
          <w:rFonts w:ascii="Century Gothic" w:hAnsi="Century Gothic"/>
          <w:szCs w:val="22"/>
        </w:rPr>
        <w:t>Collections Controlled by other Agencies</w:t>
      </w:r>
    </w:p>
    <w:p w:rsidRPr="00CB5F58" w:rsidR="00BF67E6" w:rsidP="00BF67E6" w:rsidRDefault="00BF67E6" w14:paraId="052D7652" w14:textId="77777777">
      <w:pPr>
        <w:pStyle w:val="ListParagraph"/>
        <w:numPr>
          <w:ilvl w:val="0"/>
          <w:numId w:val="5"/>
        </w:numPr>
        <w:rPr>
          <w:rFonts w:ascii="Century Gothic" w:hAnsi="Century Gothic"/>
          <w:szCs w:val="22"/>
        </w:rPr>
      </w:pPr>
      <w:r w:rsidRPr="00CB5F58">
        <w:rPr>
          <w:rFonts w:ascii="Century Gothic" w:hAnsi="Century Gothic"/>
          <w:szCs w:val="22"/>
        </w:rPr>
        <w:t>Budget Estimate</w:t>
      </w:r>
    </w:p>
    <w:p w:rsidRPr="00CB5F58" w:rsidR="00BF67E6" w:rsidP="00BF67E6" w:rsidRDefault="00BF67E6" w14:paraId="50CB30EE" w14:textId="448F8D6A">
      <w:pPr>
        <w:pStyle w:val="ListParagraph"/>
        <w:numPr>
          <w:ilvl w:val="0"/>
          <w:numId w:val="5"/>
        </w:numPr>
        <w:rPr>
          <w:rFonts w:ascii="Century Gothic" w:hAnsi="Century Gothic"/>
          <w:szCs w:val="22"/>
        </w:rPr>
      </w:pPr>
      <w:r w:rsidRPr="00CB5F58">
        <w:rPr>
          <w:rFonts w:ascii="Century Gothic" w:hAnsi="Century Gothic"/>
          <w:szCs w:val="22"/>
        </w:rPr>
        <w:t>Campus Repatriation Plan Timeline</w:t>
      </w:r>
    </w:p>
    <w:p w:rsidRPr="00CB5F58" w:rsidR="007B0CCF" w:rsidP="007B0CCF" w:rsidRDefault="007B0CCF" w14:paraId="5231054E" w14:textId="77777777">
      <w:pPr>
        <w:pStyle w:val="ListParagraph"/>
        <w:rPr>
          <w:rFonts w:ascii="Century Gothic" w:hAnsi="Century Gothic"/>
          <w:szCs w:val="22"/>
        </w:rPr>
      </w:pPr>
    </w:p>
    <w:p w:rsidRPr="00CB5F58" w:rsidR="00BF67E6" w:rsidP="00BF67E6" w:rsidRDefault="00BF67E6" w14:paraId="1E20FBF2" w14:textId="05F34B5C">
      <w:pPr>
        <w:rPr>
          <w:rFonts w:ascii="Century Gothic" w:hAnsi="Century Gothic"/>
          <w:color w:val="auto"/>
          <w:sz w:val="22"/>
          <w:szCs w:val="22"/>
        </w:rPr>
      </w:pPr>
      <w:r w:rsidRPr="00CB5F58">
        <w:rPr>
          <w:rFonts w:ascii="Century Gothic" w:hAnsi="Century Gothic"/>
          <w:color w:val="auto"/>
          <w:sz w:val="22"/>
          <w:szCs w:val="22"/>
        </w:rPr>
        <w:t xml:space="preserve">Upon finalization, the campus Repatriation Coordinator will provide the Repatriation Implementation Plan to the Systemwide NAGPRA Implementation Committees (See </w:t>
      </w:r>
      <w:hyperlink w:history="1" r:id="rId13">
        <w:r w:rsidRPr="00CB5F58" w:rsidR="00CB5F58">
          <w:rPr>
            <w:rStyle w:val="Hyperlink"/>
            <w:rFonts w:ascii="Century Gothic" w:hAnsi="Century Gothic"/>
            <w:sz w:val="22"/>
            <w:szCs w:val="22"/>
          </w:rPr>
          <w:t>UC</w:t>
        </w:r>
        <w:r w:rsidRPr="00CB5F58" w:rsidR="00DC06D3">
          <w:rPr>
            <w:rStyle w:val="Hyperlink"/>
            <w:rFonts w:ascii="Century Gothic" w:hAnsi="Century Gothic"/>
            <w:sz w:val="22"/>
            <w:szCs w:val="22"/>
          </w:rPr>
          <w:t xml:space="preserve"> </w:t>
        </w:r>
        <w:r w:rsidR="00CB5F58">
          <w:rPr>
            <w:rStyle w:val="Hyperlink"/>
            <w:rFonts w:ascii="Century Gothic" w:hAnsi="Century Gothic"/>
            <w:sz w:val="22"/>
            <w:szCs w:val="22"/>
          </w:rPr>
          <w:t xml:space="preserve">Native American Cultural Affiliation &amp; Repatriation </w:t>
        </w:r>
        <w:r w:rsidRPr="00CB5F58" w:rsidR="00DC06D3">
          <w:rPr>
            <w:rStyle w:val="Hyperlink"/>
            <w:rFonts w:ascii="Century Gothic" w:hAnsi="Century Gothic"/>
            <w:sz w:val="22"/>
            <w:szCs w:val="22"/>
          </w:rPr>
          <w:t>Policy</w:t>
        </w:r>
      </w:hyperlink>
      <w:r w:rsidRPr="00CB5F58" w:rsidR="00DC06D3">
        <w:rPr>
          <w:rFonts w:ascii="Century Gothic" w:hAnsi="Century Gothic"/>
          <w:color w:val="auto"/>
          <w:sz w:val="22"/>
          <w:szCs w:val="22"/>
        </w:rPr>
        <w:t xml:space="preserve">, </w:t>
      </w:r>
      <w:r w:rsidRPr="00CB5F58">
        <w:rPr>
          <w:rFonts w:ascii="Century Gothic" w:hAnsi="Century Gothic"/>
          <w:color w:val="auto"/>
          <w:sz w:val="22"/>
          <w:szCs w:val="22"/>
        </w:rPr>
        <w:t xml:space="preserve">Section VI). </w:t>
      </w:r>
    </w:p>
    <w:p w:rsidRPr="00CB5F58" w:rsidR="00F94BA7" w:rsidP="000B4879" w:rsidRDefault="00BF67E6" w14:paraId="349BA353" w14:textId="4B3FC998">
      <w:pPr>
        <w:rPr>
          <w:rFonts w:ascii="Century Gothic" w:hAnsi="Century Gothic"/>
          <w:color w:val="auto"/>
          <w:sz w:val="22"/>
          <w:szCs w:val="22"/>
        </w:rPr>
      </w:pPr>
      <w:r w:rsidRPr="00CB5F58">
        <w:rPr>
          <w:rFonts w:ascii="Century Gothic" w:hAnsi="Century Gothic"/>
          <w:color w:val="auto"/>
          <w:sz w:val="22"/>
          <w:szCs w:val="22"/>
        </w:rPr>
        <w:t xml:space="preserve">The UC </w:t>
      </w:r>
      <w:r w:rsidR="00CB5F58">
        <w:rPr>
          <w:rFonts w:ascii="Century Gothic" w:hAnsi="Century Gothic"/>
          <w:color w:val="auto"/>
          <w:sz w:val="22"/>
          <w:szCs w:val="22"/>
        </w:rPr>
        <w:t>[</w:t>
      </w:r>
      <w:r w:rsidRPr="00CB5F58" w:rsidR="00CB5F58">
        <w:rPr>
          <w:rFonts w:ascii="Century Gothic" w:hAnsi="Century Gothic"/>
          <w:b/>
          <w:color w:val="auto"/>
          <w:sz w:val="22"/>
          <w:szCs w:val="22"/>
          <w:highlight w:val="green"/>
        </w:rPr>
        <w:t>CAMPUS</w:t>
      </w:r>
      <w:r w:rsidR="00CB5F58">
        <w:rPr>
          <w:rFonts w:ascii="Century Gothic" w:hAnsi="Century Gothic"/>
          <w:color w:val="auto"/>
          <w:sz w:val="22"/>
          <w:szCs w:val="22"/>
        </w:rPr>
        <w:t>]</w:t>
      </w:r>
      <w:r w:rsidRPr="00CB5F58">
        <w:rPr>
          <w:rFonts w:ascii="Century Gothic" w:hAnsi="Century Gothic"/>
          <w:color w:val="auto"/>
          <w:sz w:val="22"/>
          <w:szCs w:val="22"/>
        </w:rPr>
        <w:t xml:space="preserve"> Repatriation Implementation Plan was developed to address the requirements under NAGPRA, CalNAGPRA and UC Policy. The Plan provide</w:t>
      </w:r>
      <w:r w:rsidRPr="00CB5F58" w:rsidR="00DC06D3">
        <w:rPr>
          <w:rFonts w:ascii="Century Gothic" w:hAnsi="Century Gothic"/>
          <w:color w:val="auto"/>
          <w:sz w:val="22"/>
          <w:szCs w:val="22"/>
        </w:rPr>
        <w:t>s</w:t>
      </w:r>
      <w:r w:rsidRPr="00CB5F58">
        <w:rPr>
          <w:rFonts w:ascii="Century Gothic" w:hAnsi="Century Gothic"/>
          <w:color w:val="auto"/>
          <w:sz w:val="22"/>
          <w:szCs w:val="22"/>
        </w:rPr>
        <w:t xml:space="preserve"> a framework to guide the campus repatriation work and provide </w:t>
      </w:r>
      <w:r w:rsidRPr="00CB5F58" w:rsidR="00DC06D3">
        <w:rPr>
          <w:rFonts w:ascii="Century Gothic" w:hAnsi="Century Gothic"/>
          <w:color w:val="auto"/>
          <w:sz w:val="22"/>
          <w:szCs w:val="22"/>
        </w:rPr>
        <w:t xml:space="preserve">timelines and </w:t>
      </w:r>
      <w:r w:rsidRPr="00CB5F58">
        <w:rPr>
          <w:rFonts w:ascii="Century Gothic" w:hAnsi="Century Gothic"/>
          <w:color w:val="auto"/>
          <w:sz w:val="22"/>
          <w:szCs w:val="22"/>
        </w:rPr>
        <w:t xml:space="preserve">benchmarks. The Plan focuses primarily on NAGPRA and CalNAGPRA Inventories. UC </w:t>
      </w:r>
      <w:r w:rsidR="00CB5F58">
        <w:rPr>
          <w:rFonts w:ascii="Century Gothic" w:hAnsi="Century Gothic"/>
          <w:color w:val="auto"/>
          <w:sz w:val="22"/>
          <w:szCs w:val="22"/>
        </w:rPr>
        <w:t>[</w:t>
      </w:r>
      <w:r w:rsidRPr="00CB5F58" w:rsidR="00CB5F58">
        <w:rPr>
          <w:rFonts w:ascii="Century Gothic" w:hAnsi="Century Gothic"/>
          <w:b/>
          <w:color w:val="auto"/>
          <w:sz w:val="22"/>
          <w:szCs w:val="22"/>
          <w:highlight w:val="green"/>
        </w:rPr>
        <w:t>CAMPUS</w:t>
      </w:r>
      <w:r w:rsidR="00CB5F58">
        <w:rPr>
          <w:rFonts w:ascii="Century Gothic" w:hAnsi="Century Gothic"/>
          <w:color w:val="auto"/>
          <w:sz w:val="22"/>
          <w:szCs w:val="22"/>
        </w:rPr>
        <w:t>]</w:t>
      </w:r>
      <w:r w:rsidRPr="00CB5F58">
        <w:rPr>
          <w:rFonts w:ascii="Century Gothic" w:hAnsi="Century Gothic"/>
          <w:color w:val="auto"/>
          <w:sz w:val="22"/>
          <w:szCs w:val="22"/>
        </w:rPr>
        <w:t xml:space="preserve"> </w:t>
      </w:r>
      <w:r w:rsidRPr="00CB5F58" w:rsidR="003820AC">
        <w:rPr>
          <w:rFonts w:ascii="Century Gothic" w:hAnsi="Century Gothic"/>
          <w:color w:val="auto"/>
          <w:sz w:val="22"/>
          <w:szCs w:val="22"/>
        </w:rPr>
        <w:t>acknowledges</w:t>
      </w:r>
      <w:r w:rsidRPr="00CB5F58">
        <w:rPr>
          <w:rFonts w:ascii="Century Gothic" w:hAnsi="Century Gothic"/>
          <w:color w:val="auto"/>
          <w:sz w:val="22"/>
          <w:szCs w:val="22"/>
        </w:rPr>
        <w:t xml:space="preserve"> that the Plan, it</w:t>
      </w:r>
      <w:r w:rsidRPr="00CB5F58" w:rsidR="00DC06D3">
        <w:rPr>
          <w:rFonts w:ascii="Century Gothic" w:hAnsi="Century Gothic"/>
          <w:color w:val="auto"/>
          <w:sz w:val="22"/>
          <w:szCs w:val="22"/>
        </w:rPr>
        <w:t>s timeline</w:t>
      </w:r>
      <w:r w:rsidRPr="00CB5F58" w:rsidR="003B10D1">
        <w:rPr>
          <w:rFonts w:ascii="Century Gothic" w:hAnsi="Century Gothic"/>
          <w:color w:val="auto"/>
          <w:sz w:val="22"/>
          <w:szCs w:val="22"/>
        </w:rPr>
        <w:t>,</w:t>
      </w:r>
      <w:r w:rsidRPr="00CB5F58" w:rsidR="00DC06D3">
        <w:rPr>
          <w:rFonts w:ascii="Century Gothic" w:hAnsi="Century Gothic"/>
          <w:color w:val="auto"/>
          <w:sz w:val="22"/>
          <w:szCs w:val="22"/>
        </w:rPr>
        <w:t xml:space="preserve"> and budget may need adjustments</w:t>
      </w:r>
      <w:r w:rsidRPr="00CB5F58">
        <w:rPr>
          <w:rFonts w:ascii="Century Gothic" w:hAnsi="Century Gothic"/>
          <w:color w:val="auto"/>
          <w:sz w:val="22"/>
          <w:szCs w:val="22"/>
        </w:rPr>
        <w:t xml:space="preserve"> in response to claims and/or newly identified human remains or mate</w:t>
      </w:r>
      <w:r w:rsidRPr="00CB5F58" w:rsidR="007B0D58">
        <w:rPr>
          <w:rFonts w:ascii="Century Gothic" w:hAnsi="Century Gothic"/>
          <w:color w:val="auto"/>
          <w:sz w:val="22"/>
          <w:szCs w:val="22"/>
        </w:rPr>
        <w:t xml:space="preserve">rials. </w:t>
      </w:r>
    </w:p>
    <w:p w:rsidRPr="00917A16" w:rsidR="003A35D9" w:rsidP="000B4879" w:rsidRDefault="00CB5F58" w14:paraId="49DA95AB" w14:textId="38562C9D">
      <w:pPr>
        <w:rPr>
          <w:rFonts w:ascii="Century Gothic" w:hAnsi="Century Gothic"/>
          <w:color w:val="auto"/>
          <w:sz w:val="22"/>
          <w:szCs w:val="22"/>
        </w:rPr>
      </w:pPr>
      <w:r>
        <w:rPr>
          <w:rFonts w:ascii="Century Gothic" w:hAnsi="Century Gothic"/>
          <w:color w:val="auto"/>
          <w:sz w:val="22"/>
          <w:szCs w:val="22"/>
        </w:rPr>
        <w:t>UC [</w:t>
      </w:r>
      <w:r w:rsidRPr="00CB5F58">
        <w:rPr>
          <w:rFonts w:ascii="Century Gothic" w:hAnsi="Century Gothic"/>
          <w:b/>
          <w:color w:val="auto"/>
          <w:sz w:val="22"/>
          <w:szCs w:val="22"/>
          <w:highlight w:val="green"/>
        </w:rPr>
        <w:t>CAMPUS</w:t>
      </w:r>
      <w:r>
        <w:rPr>
          <w:rFonts w:ascii="Century Gothic" w:hAnsi="Century Gothic"/>
          <w:color w:val="auto"/>
          <w:sz w:val="22"/>
          <w:szCs w:val="22"/>
        </w:rPr>
        <w:t>]</w:t>
      </w:r>
      <w:r w:rsidRPr="00CB5F58" w:rsidR="00F94BA7">
        <w:rPr>
          <w:rFonts w:ascii="Century Gothic" w:hAnsi="Century Gothic"/>
          <w:color w:val="auto"/>
          <w:sz w:val="22"/>
          <w:szCs w:val="22"/>
        </w:rPr>
        <w:t xml:space="preserve"> recognizes that successful repatriation work needs to be both proactive in establishing appropriate documentation, consultation</w:t>
      </w:r>
      <w:r w:rsidRPr="00CB5F58" w:rsidR="00917A16">
        <w:rPr>
          <w:rFonts w:ascii="Century Gothic" w:hAnsi="Century Gothic"/>
          <w:color w:val="auto"/>
          <w:sz w:val="22"/>
          <w:szCs w:val="22"/>
        </w:rPr>
        <w:t>,</w:t>
      </w:r>
      <w:r w:rsidRPr="00CB5F58" w:rsidR="00F94BA7">
        <w:rPr>
          <w:rFonts w:ascii="Century Gothic" w:hAnsi="Century Gothic"/>
          <w:color w:val="auto"/>
          <w:sz w:val="22"/>
          <w:szCs w:val="22"/>
        </w:rPr>
        <w:t xml:space="preserve"> and repatriation plans</w:t>
      </w:r>
      <w:r w:rsidRPr="00CB5F58" w:rsidR="007B0CCF">
        <w:rPr>
          <w:rFonts w:ascii="Century Gothic" w:hAnsi="Century Gothic"/>
          <w:color w:val="auto"/>
          <w:sz w:val="22"/>
          <w:szCs w:val="22"/>
        </w:rPr>
        <w:t>,</w:t>
      </w:r>
      <w:r w:rsidRPr="00CB5F58" w:rsidR="00F94BA7">
        <w:rPr>
          <w:rFonts w:ascii="Century Gothic" w:hAnsi="Century Gothic"/>
          <w:color w:val="auto"/>
          <w:sz w:val="22"/>
          <w:szCs w:val="22"/>
        </w:rPr>
        <w:t xml:space="preserve"> as well as reactive and responsive to tribal claims, priorities, and requests. The Repatriation Implementation Plan should be a dynamic document that adjusts accordingly to the situation. </w:t>
      </w:r>
      <w:r w:rsidRPr="00CB5F58" w:rsidR="007B0D58">
        <w:rPr>
          <w:rFonts w:ascii="Century Gothic" w:hAnsi="Century Gothic"/>
          <w:color w:val="auto"/>
          <w:sz w:val="22"/>
          <w:szCs w:val="22"/>
        </w:rPr>
        <w:t xml:space="preserve">UC </w:t>
      </w:r>
      <w:r>
        <w:rPr>
          <w:rFonts w:ascii="Century Gothic" w:hAnsi="Century Gothic"/>
          <w:color w:val="auto"/>
          <w:sz w:val="22"/>
          <w:szCs w:val="22"/>
        </w:rPr>
        <w:t>[</w:t>
      </w:r>
      <w:r w:rsidRPr="00CB5F58">
        <w:rPr>
          <w:rFonts w:ascii="Century Gothic" w:hAnsi="Century Gothic"/>
          <w:b/>
          <w:color w:val="auto"/>
          <w:sz w:val="22"/>
          <w:szCs w:val="22"/>
          <w:highlight w:val="green"/>
        </w:rPr>
        <w:t>CAMPUS</w:t>
      </w:r>
      <w:r>
        <w:rPr>
          <w:rFonts w:ascii="Century Gothic" w:hAnsi="Century Gothic"/>
          <w:color w:val="auto"/>
          <w:sz w:val="22"/>
          <w:szCs w:val="22"/>
        </w:rPr>
        <w:t xml:space="preserve">] </w:t>
      </w:r>
      <w:r w:rsidRPr="00CB5F58" w:rsidR="007B0D58">
        <w:rPr>
          <w:rFonts w:ascii="Century Gothic" w:hAnsi="Century Gothic"/>
          <w:color w:val="auto"/>
          <w:sz w:val="22"/>
          <w:szCs w:val="22"/>
        </w:rPr>
        <w:t>will</w:t>
      </w:r>
      <w:r w:rsidRPr="00CB5F58" w:rsidR="00BF67E6">
        <w:rPr>
          <w:rFonts w:ascii="Century Gothic" w:hAnsi="Century Gothic"/>
          <w:color w:val="auto"/>
          <w:sz w:val="22"/>
          <w:szCs w:val="22"/>
        </w:rPr>
        <w:t xml:space="preserve"> review</w:t>
      </w:r>
      <w:r w:rsidRPr="00CB5F58" w:rsidR="007B0D58">
        <w:rPr>
          <w:rFonts w:ascii="Century Gothic" w:hAnsi="Century Gothic"/>
          <w:color w:val="auto"/>
          <w:sz w:val="22"/>
          <w:szCs w:val="22"/>
        </w:rPr>
        <w:t xml:space="preserve"> and update</w:t>
      </w:r>
      <w:r w:rsidRPr="00CB5F58" w:rsidR="00BF67E6">
        <w:rPr>
          <w:rFonts w:ascii="Century Gothic" w:hAnsi="Century Gothic"/>
          <w:color w:val="auto"/>
          <w:sz w:val="22"/>
          <w:szCs w:val="22"/>
        </w:rPr>
        <w:t xml:space="preserve"> the Plan </w:t>
      </w:r>
      <w:r w:rsidRPr="00CB5F58" w:rsidR="00F94BA7">
        <w:rPr>
          <w:rFonts w:ascii="Century Gothic" w:hAnsi="Century Gothic"/>
          <w:color w:val="auto"/>
          <w:sz w:val="22"/>
          <w:szCs w:val="22"/>
        </w:rPr>
        <w:t>annually</w:t>
      </w:r>
      <w:r w:rsidRPr="00CB5F58" w:rsidR="00BF67E6">
        <w:rPr>
          <w:rFonts w:ascii="Century Gothic" w:hAnsi="Century Gothic"/>
          <w:color w:val="auto"/>
          <w:sz w:val="22"/>
          <w:szCs w:val="22"/>
        </w:rPr>
        <w:t xml:space="preserve"> or at the request of the NAGPRA Implementation Committee.</w:t>
      </w:r>
      <w:r w:rsidRPr="00917A16" w:rsidR="00BF67E6">
        <w:rPr>
          <w:rFonts w:ascii="Century Gothic" w:hAnsi="Century Gothic"/>
          <w:color w:val="auto"/>
          <w:sz w:val="22"/>
          <w:szCs w:val="22"/>
        </w:rPr>
        <w:t xml:space="preserve"> </w:t>
      </w:r>
    </w:p>
    <w:p w:rsidR="005533A4" w:rsidRDefault="008644AB" w14:paraId="145FB50E" w14:textId="435BC9A5">
      <w:pPr>
        <w:pStyle w:val="Heading1"/>
      </w:pPr>
      <w:bookmarkStart w:name="_Toc107564742" w:id="1"/>
      <w:r>
        <w:t>Background</w:t>
      </w:r>
      <w:bookmarkEnd w:id="1"/>
    </w:p>
    <w:p w:rsidRPr="00917A16" w:rsidR="000B4879" w:rsidP="000B4879" w:rsidRDefault="00DC06D3" w14:paraId="469B7076" w14:textId="0604C3C2">
      <w:pPr>
        <w:contextualSpacing/>
        <w:rPr>
          <w:rFonts w:ascii="Century Gothic" w:hAnsi="Century Gothic"/>
          <w:color w:val="0070C0"/>
          <w:sz w:val="28"/>
          <w:szCs w:val="28"/>
        </w:rPr>
      </w:pPr>
      <w:r w:rsidRPr="00917A16">
        <w:rPr>
          <w:rFonts w:ascii="Century Gothic" w:hAnsi="Century Gothic"/>
          <w:color w:val="0070C0"/>
          <w:sz w:val="28"/>
          <w:szCs w:val="28"/>
        </w:rPr>
        <w:t>Scope</w:t>
      </w:r>
    </w:p>
    <w:p w:rsidR="00917A16" w:rsidP="00DC06D3" w:rsidRDefault="00917A16" w14:paraId="4E29AAAC" w14:textId="41B3142E">
      <w:pPr>
        <w:contextualSpacing/>
        <w:rPr>
          <w:rFonts w:ascii="Century Gothic" w:hAnsi="Century Gothic"/>
          <w:color w:val="auto"/>
          <w:sz w:val="22"/>
          <w:szCs w:val="22"/>
        </w:rPr>
      </w:pPr>
    </w:p>
    <w:p w:rsidR="0008523F" w:rsidP="00DC06D3" w:rsidRDefault="0008523F" w14:paraId="0E19FC56" w14:textId="6597301B">
      <w:pPr>
        <w:contextualSpacing/>
        <w:rPr>
          <w:rFonts w:ascii="Century Gothic" w:hAnsi="Century Gothic"/>
          <w:color w:val="auto"/>
          <w:sz w:val="22"/>
          <w:szCs w:val="22"/>
        </w:rPr>
      </w:pPr>
      <w:r>
        <w:rPr>
          <w:rFonts w:ascii="Century Gothic" w:hAnsi="Century Gothic"/>
          <w:color w:val="auto"/>
          <w:sz w:val="22"/>
          <w:szCs w:val="22"/>
        </w:rPr>
        <w:t xml:space="preserve">Describe </w:t>
      </w:r>
      <w:r w:rsidR="00DA6EBB">
        <w:rPr>
          <w:rFonts w:ascii="Century Gothic" w:hAnsi="Century Gothic"/>
          <w:color w:val="auto"/>
          <w:sz w:val="22"/>
          <w:szCs w:val="22"/>
        </w:rPr>
        <w:t>the scope of current campus holdings, including:</w:t>
      </w:r>
    </w:p>
    <w:p w:rsidR="00415F6A" w:rsidP="00415F6A" w:rsidRDefault="00DA6EBB" w14:paraId="63F2B856" w14:textId="34AE242D">
      <w:pPr>
        <w:pStyle w:val="ListParagraph"/>
        <w:numPr>
          <w:ilvl w:val="0"/>
          <w:numId w:val="13"/>
        </w:numPr>
        <w:rPr>
          <w:rFonts w:ascii="Century Gothic" w:hAnsi="Century Gothic"/>
          <w:szCs w:val="22"/>
        </w:rPr>
      </w:pPr>
      <w:r>
        <w:rPr>
          <w:rFonts w:ascii="Century Gothic" w:hAnsi="Century Gothic"/>
          <w:szCs w:val="22"/>
        </w:rPr>
        <w:lastRenderedPageBreak/>
        <w:t xml:space="preserve">Where are collections physically held? Identify all museums, repositories, </w:t>
      </w:r>
      <w:r w:rsidR="00415F6A">
        <w:rPr>
          <w:rFonts w:ascii="Century Gothic" w:hAnsi="Century Gothic"/>
          <w:szCs w:val="22"/>
        </w:rPr>
        <w:t xml:space="preserve">departments, </w:t>
      </w:r>
      <w:r>
        <w:rPr>
          <w:rFonts w:ascii="Century Gothic" w:hAnsi="Century Gothic"/>
          <w:szCs w:val="22"/>
        </w:rPr>
        <w:t xml:space="preserve">buildings, reserve sites, etc. </w:t>
      </w:r>
    </w:p>
    <w:p w:rsidR="00415F6A" w:rsidP="00415F6A" w:rsidRDefault="00415F6A" w14:paraId="17AE9928" w14:textId="33481CA9">
      <w:pPr>
        <w:pStyle w:val="ListParagraph"/>
        <w:numPr>
          <w:ilvl w:val="0"/>
          <w:numId w:val="13"/>
        </w:numPr>
        <w:rPr>
          <w:rFonts w:ascii="Century Gothic" w:hAnsi="Century Gothic"/>
          <w:szCs w:val="22"/>
        </w:rPr>
      </w:pPr>
      <w:r>
        <w:rPr>
          <w:rFonts w:ascii="Century Gothic" w:hAnsi="Century Gothic"/>
          <w:szCs w:val="22"/>
        </w:rPr>
        <w:t>How were these collections originally obtained?</w:t>
      </w:r>
    </w:p>
    <w:p w:rsidR="00415F6A" w:rsidP="00415F6A" w:rsidRDefault="00415F6A" w14:paraId="70804201" w14:textId="562AE1F1">
      <w:pPr>
        <w:pStyle w:val="ListParagraph"/>
        <w:numPr>
          <w:ilvl w:val="0"/>
          <w:numId w:val="13"/>
        </w:numPr>
        <w:rPr>
          <w:rFonts w:ascii="Century Gothic" w:hAnsi="Century Gothic"/>
          <w:szCs w:val="22"/>
        </w:rPr>
      </w:pPr>
      <w:r>
        <w:rPr>
          <w:rFonts w:ascii="Century Gothic" w:hAnsi="Century Gothic"/>
          <w:szCs w:val="22"/>
        </w:rPr>
        <w:t>Do collections primarily come from particular regions/</w:t>
      </w:r>
      <w:r w:rsidR="00E559D0">
        <w:rPr>
          <w:rFonts w:ascii="Century Gothic" w:hAnsi="Century Gothic"/>
          <w:szCs w:val="22"/>
        </w:rPr>
        <w:t>counties/</w:t>
      </w:r>
      <w:r>
        <w:rPr>
          <w:rFonts w:ascii="Century Gothic" w:hAnsi="Century Gothic"/>
          <w:szCs w:val="22"/>
        </w:rPr>
        <w:t>sites/areas affiliated to particular tribal communities?</w:t>
      </w:r>
    </w:p>
    <w:p w:rsidR="00415F6A" w:rsidP="00415F6A" w:rsidRDefault="00415F6A" w14:paraId="3F649674" w14:textId="631B0464">
      <w:pPr>
        <w:pStyle w:val="ListParagraph"/>
        <w:numPr>
          <w:ilvl w:val="0"/>
          <w:numId w:val="13"/>
        </w:numPr>
        <w:rPr>
          <w:rFonts w:ascii="Century Gothic" w:hAnsi="Century Gothic"/>
          <w:szCs w:val="22"/>
        </w:rPr>
      </w:pPr>
      <w:r>
        <w:rPr>
          <w:rFonts w:ascii="Century Gothic" w:hAnsi="Century Gothic"/>
          <w:szCs w:val="22"/>
        </w:rPr>
        <w:t xml:space="preserve">How </w:t>
      </w:r>
      <w:r w:rsidR="00E559D0">
        <w:rPr>
          <w:rFonts w:ascii="Century Gothic" w:hAnsi="Century Gothic"/>
          <w:szCs w:val="22"/>
        </w:rPr>
        <w:t xml:space="preserve">many </w:t>
      </w:r>
      <w:r>
        <w:rPr>
          <w:rFonts w:ascii="Century Gothic" w:hAnsi="Century Gothic"/>
          <w:szCs w:val="22"/>
        </w:rPr>
        <w:t>individuals, funerary objects, and cultural items does the campus currently hold? How many sites/accessions?</w:t>
      </w:r>
    </w:p>
    <w:p w:rsidR="00E559D0" w:rsidP="00415F6A" w:rsidRDefault="00E559D0" w14:paraId="5E35D9F2" w14:textId="10322C0B">
      <w:pPr>
        <w:pStyle w:val="ListParagraph"/>
        <w:numPr>
          <w:ilvl w:val="0"/>
          <w:numId w:val="13"/>
        </w:numPr>
        <w:rPr>
          <w:rFonts w:ascii="Century Gothic" w:hAnsi="Century Gothic"/>
          <w:szCs w:val="22"/>
        </w:rPr>
      </w:pPr>
      <w:r>
        <w:rPr>
          <w:rFonts w:ascii="Century Gothic" w:hAnsi="Century Gothic"/>
          <w:szCs w:val="22"/>
        </w:rPr>
        <w:t xml:space="preserve">What is the current status of these sites/accessions (awaiting consultation, </w:t>
      </w:r>
      <w:r w:rsidR="00FA2625">
        <w:rPr>
          <w:rFonts w:ascii="Century Gothic" w:hAnsi="Century Gothic"/>
          <w:szCs w:val="22"/>
        </w:rPr>
        <w:t xml:space="preserve">invitation for tribal </w:t>
      </w:r>
      <w:r>
        <w:rPr>
          <w:rFonts w:ascii="Century Gothic" w:hAnsi="Century Gothic"/>
          <w:szCs w:val="22"/>
        </w:rPr>
        <w:t xml:space="preserve">consultation </w:t>
      </w:r>
      <w:r w:rsidR="00FA2625">
        <w:rPr>
          <w:rFonts w:ascii="Century Gothic" w:hAnsi="Century Gothic"/>
          <w:szCs w:val="22"/>
        </w:rPr>
        <w:t xml:space="preserve">sent, in consultation, </w:t>
      </w:r>
      <w:r>
        <w:rPr>
          <w:rFonts w:ascii="Century Gothic" w:hAnsi="Century Gothic"/>
          <w:szCs w:val="22"/>
        </w:rPr>
        <w:t>CalNAGPRA inventory preliminary/final, federal Notice pending/final, etc.)?</w:t>
      </w:r>
    </w:p>
    <w:p w:rsidRPr="00415F6A" w:rsidR="00E559D0" w:rsidP="00415F6A" w:rsidRDefault="00E559D0" w14:paraId="5CEB3796" w14:textId="1EBEDB9E">
      <w:pPr>
        <w:pStyle w:val="ListParagraph"/>
        <w:numPr>
          <w:ilvl w:val="0"/>
          <w:numId w:val="13"/>
        </w:numPr>
        <w:rPr>
          <w:rFonts w:ascii="Century Gothic" w:hAnsi="Century Gothic"/>
          <w:szCs w:val="22"/>
        </w:rPr>
      </w:pPr>
      <w:r>
        <w:rPr>
          <w:rFonts w:ascii="Century Gothic" w:hAnsi="Century Gothic"/>
          <w:szCs w:val="22"/>
        </w:rPr>
        <w:t>Do any collections lack sufficient provenience documentation to begin consultation? That is, what is likely to be truly CUI?</w:t>
      </w:r>
    </w:p>
    <w:p w:rsidR="00DA6EBB" w:rsidP="00DC06D3" w:rsidRDefault="00DA6EBB" w14:paraId="63F61176" w14:textId="77777777">
      <w:pPr>
        <w:contextualSpacing/>
        <w:rPr>
          <w:rFonts w:ascii="Century Gothic" w:hAnsi="Century Gothic"/>
          <w:color w:val="auto"/>
          <w:sz w:val="22"/>
          <w:szCs w:val="22"/>
        </w:rPr>
      </w:pPr>
    </w:p>
    <w:p w:rsidR="004A7A42" w:rsidP="00DC06D3" w:rsidRDefault="004A7A42" w14:paraId="2C5551C7" w14:textId="01448DF8">
      <w:pPr>
        <w:contextualSpacing/>
        <w:rPr>
          <w:rFonts w:ascii="Century Gothic" w:hAnsi="Century Gothic"/>
          <w:sz w:val="22"/>
          <w:szCs w:val="22"/>
        </w:rPr>
      </w:pPr>
      <w:r>
        <w:rPr>
          <w:rFonts w:ascii="Century Gothic" w:hAnsi="Century Gothic"/>
          <w:sz w:val="22"/>
          <w:szCs w:val="22"/>
        </w:rPr>
        <w:t>Include tables or graphics describing the above as appropriate, e.g.:</w:t>
      </w:r>
    </w:p>
    <w:p w:rsidR="004A7A42" w:rsidP="004A7A42" w:rsidRDefault="004A7A42" w14:paraId="47B1F264" w14:textId="349A5DB9">
      <w:pPr>
        <w:pStyle w:val="ListParagraph"/>
        <w:numPr>
          <w:ilvl w:val="0"/>
          <w:numId w:val="13"/>
        </w:numPr>
        <w:rPr>
          <w:rFonts w:ascii="Century Gothic" w:hAnsi="Century Gothic"/>
          <w:szCs w:val="22"/>
        </w:rPr>
      </w:pPr>
      <w:r>
        <w:rPr>
          <w:rFonts w:ascii="Century Gothic" w:hAnsi="Century Gothic"/>
          <w:szCs w:val="22"/>
        </w:rPr>
        <w:t># Human Remains (MNI), Funerary Objects (AFO/UFO), Sites by NAGPRA/CalNAGPRA status</w:t>
      </w:r>
    </w:p>
    <w:p w:rsidRPr="004A7A42" w:rsidR="004A7A42" w:rsidP="00A20E67" w:rsidRDefault="004A7A42" w14:paraId="288DCC26" w14:textId="16DC0A38">
      <w:pPr>
        <w:pStyle w:val="ListParagraph"/>
        <w:numPr>
          <w:ilvl w:val="0"/>
          <w:numId w:val="13"/>
        </w:numPr>
        <w:rPr>
          <w:rFonts w:ascii="Century Gothic" w:hAnsi="Century Gothic"/>
          <w:szCs w:val="22"/>
        </w:rPr>
      </w:pPr>
      <w:r>
        <w:rPr>
          <w:rFonts w:ascii="Century Gothic" w:hAnsi="Century Gothic"/>
          <w:szCs w:val="22"/>
        </w:rPr>
        <w:t>Tables or m</w:t>
      </w:r>
      <w:r w:rsidRPr="004A7A42">
        <w:rPr>
          <w:rFonts w:ascii="Century Gothic" w:hAnsi="Century Gothic"/>
          <w:szCs w:val="22"/>
        </w:rPr>
        <w:t xml:space="preserve">aps </w:t>
      </w:r>
      <w:r>
        <w:rPr>
          <w:rFonts w:ascii="Century Gothic" w:hAnsi="Century Gothic"/>
          <w:szCs w:val="22"/>
        </w:rPr>
        <w:t xml:space="preserve">showing Site/Human Remains/Funerary Object </w:t>
      </w:r>
      <w:r w:rsidRPr="004A7A42">
        <w:rPr>
          <w:rFonts w:ascii="Century Gothic" w:hAnsi="Century Gothic"/>
          <w:szCs w:val="22"/>
        </w:rPr>
        <w:t xml:space="preserve">totals </w:t>
      </w:r>
      <w:r>
        <w:rPr>
          <w:rFonts w:ascii="Century Gothic" w:hAnsi="Century Gothic"/>
          <w:szCs w:val="22"/>
        </w:rPr>
        <w:t>by county</w:t>
      </w:r>
    </w:p>
    <w:p w:rsidR="004A7A42" w:rsidP="00DC06D3" w:rsidRDefault="004A7A42" w14:paraId="25CBFF7A" w14:textId="77777777">
      <w:pPr>
        <w:contextualSpacing/>
        <w:rPr>
          <w:rFonts w:ascii="Century Gothic" w:hAnsi="Century Gothic"/>
          <w:sz w:val="22"/>
          <w:szCs w:val="22"/>
        </w:rPr>
      </w:pPr>
    </w:p>
    <w:p w:rsidR="007B0CCF" w:rsidP="00DC06D3" w:rsidRDefault="004A7A42" w14:paraId="29511337" w14:textId="4A59A913">
      <w:pPr>
        <w:contextualSpacing/>
        <w:rPr>
          <w:rFonts w:ascii="Century Gothic" w:hAnsi="Century Gothic"/>
          <w:sz w:val="22"/>
          <w:szCs w:val="22"/>
        </w:rPr>
      </w:pPr>
      <w:r w:rsidRPr="004A7A42">
        <w:rPr>
          <w:rFonts w:ascii="Century Gothic" w:hAnsi="Century Gothic"/>
          <w:b/>
          <w:sz w:val="22"/>
          <w:szCs w:val="22"/>
        </w:rPr>
        <w:t>Note</w:t>
      </w:r>
      <w:r>
        <w:rPr>
          <w:rFonts w:ascii="Century Gothic" w:hAnsi="Century Gothic"/>
          <w:sz w:val="22"/>
          <w:szCs w:val="22"/>
        </w:rPr>
        <w:t>: Complete, detailed list</w:t>
      </w:r>
      <w:bookmarkStart w:name="_GoBack" w:id="2"/>
      <w:bookmarkEnd w:id="2"/>
      <w:r>
        <w:rPr>
          <w:rFonts w:ascii="Century Gothic" w:hAnsi="Century Gothic"/>
          <w:sz w:val="22"/>
          <w:szCs w:val="22"/>
        </w:rPr>
        <w:t>s of accessions/sites should be included as appendices.</w:t>
      </w:r>
    </w:p>
    <w:p w:rsidRPr="0003353F" w:rsidR="00561E5C" w:rsidP="00DC06D3" w:rsidRDefault="00561E5C" w14:paraId="2687DF1D" w14:textId="07EBB539">
      <w:pPr>
        <w:contextualSpacing/>
        <w:rPr>
          <w:rFonts w:ascii="Century Gothic" w:hAnsi="Century Gothic"/>
          <w:color w:val="auto"/>
          <w:sz w:val="22"/>
          <w:szCs w:val="22"/>
        </w:rPr>
      </w:pPr>
    </w:p>
    <w:p w:rsidR="00CE4845" w:rsidP="00CE4845" w:rsidRDefault="00CE4845" w14:paraId="26404BAF" w14:textId="45830274">
      <w:pPr>
        <w:contextualSpacing/>
        <w:rPr>
          <w:rFonts w:ascii="Century Gothic" w:hAnsi="Century Gothic"/>
          <w:color w:val="0070C0"/>
          <w:sz w:val="28"/>
          <w:szCs w:val="28"/>
        </w:rPr>
      </w:pPr>
      <w:r w:rsidRPr="00000BA9">
        <w:rPr>
          <w:rFonts w:ascii="Century Gothic" w:hAnsi="Century Gothic"/>
          <w:color w:val="0070C0"/>
          <w:sz w:val="28"/>
          <w:szCs w:val="28"/>
        </w:rPr>
        <w:t>Compliance Overview</w:t>
      </w:r>
    </w:p>
    <w:p w:rsidRPr="00000BA9" w:rsidR="00F03FAD" w:rsidP="00CE4845" w:rsidRDefault="00F03FAD" w14:paraId="4E01F90D" w14:textId="77777777">
      <w:pPr>
        <w:contextualSpacing/>
        <w:rPr>
          <w:rFonts w:ascii="Century Gothic" w:hAnsi="Century Gothic"/>
          <w:color w:val="0070C0"/>
          <w:sz w:val="28"/>
          <w:szCs w:val="28"/>
        </w:rPr>
      </w:pPr>
    </w:p>
    <w:p w:rsidRPr="00F03FAD" w:rsidR="00F03FAD" w:rsidP="00F03FAD" w:rsidRDefault="00F03FAD" w14:paraId="0B50975F" w14:textId="3C600146">
      <w:pPr>
        <w:rPr>
          <w:rFonts w:ascii="Century Gothic" w:hAnsi="Century Gothic"/>
          <w:sz w:val="22"/>
          <w:szCs w:val="22"/>
        </w:rPr>
      </w:pPr>
      <w:r w:rsidRPr="00F03FAD">
        <w:rPr>
          <w:rFonts w:ascii="Century Gothic" w:hAnsi="Century Gothic"/>
          <w:sz w:val="22"/>
          <w:szCs w:val="22"/>
        </w:rPr>
        <w:t xml:space="preserve">Describe the </w:t>
      </w:r>
      <w:r>
        <w:rPr>
          <w:rFonts w:ascii="Century Gothic" w:hAnsi="Century Gothic"/>
          <w:sz w:val="22"/>
          <w:szCs w:val="22"/>
        </w:rPr>
        <w:t xml:space="preserve">history of the campus’s compliance with NAGPRA/CalNAGPRA. For example: </w:t>
      </w:r>
    </w:p>
    <w:p w:rsidR="005F5691" w:rsidP="00A20E67" w:rsidRDefault="00F03FAD" w14:paraId="58078527" w14:textId="77777777">
      <w:pPr>
        <w:pStyle w:val="ListParagraph"/>
        <w:numPr>
          <w:ilvl w:val="0"/>
          <w:numId w:val="6"/>
        </w:numPr>
        <w:rPr>
          <w:rFonts w:ascii="Century Gothic" w:hAnsi="Century Gothic"/>
          <w:szCs w:val="22"/>
        </w:rPr>
      </w:pPr>
      <w:r w:rsidRPr="005F5691">
        <w:rPr>
          <w:rFonts w:ascii="Century Gothic" w:hAnsi="Century Gothic"/>
          <w:szCs w:val="22"/>
        </w:rPr>
        <w:t>When did the campus first submit NAGPRA Inventories/Summaries to the National Park Service? What consultation efforts were carried out at that time, either in preparation of Inventories/Summaries or following their submission?</w:t>
      </w:r>
      <w:r w:rsidRPr="005F5691" w:rsidR="00CE4845">
        <w:rPr>
          <w:rFonts w:ascii="Century Gothic" w:hAnsi="Century Gothic"/>
          <w:szCs w:val="22"/>
        </w:rPr>
        <w:t xml:space="preserve"> </w:t>
      </w:r>
    </w:p>
    <w:p w:rsidR="005F5691" w:rsidP="00A20E67" w:rsidRDefault="00F03FAD" w14:paraId="7E9D036B" w14:textId="77777777">
      <w:pPr>
        <w:pStyle w:val="ListParagraph"/>
        <w:numPr>
          <w:ilvl w:val="0"/>
          <w:numId w:val="6"/>
        </w:numPr>
        <w:spacing w:after="240" w:line="240" w:lineRule="atLeast"/>
        <w:rPr>
          <w:rFonts w:ascii="Century Gothic" w:hAnsi="Century Gothic"/>
          <w:szCs w:val="22"/>
        </w:rPr>
      </w:pPr>
      <w:r w:rsidRPr="005F5691">
        <w:rPr>
          <w:rFonts w:ascii="Century Gothic" w:hAnsi="Century Gothic"/>
          <w:szCs w:val="22"/>
        </w:rPr>
        <w:t>Have new or updated Inventories/Summaries been submitted to NPS since initial submission?</w:t>
      </w:r>
      <w:r w:rsidRPr="005F5691" w:rsidR="00815830">
        <w:rPr>
          <w:rFonts w:ascii="Century Gothic" w:hAnsi="Century Gothic"/>
          <w:szCs w:val="22"/>
        </w:rPr>
        <w:t xml:space="preserve"> Were these submitted to address or correct any specific issues with the original Inventories/Summaries?</w:t>
      </w:r>
      <w:r w:rsidRPr="005F5691">
        <w:rPr>
          <w:rFonts w:ascii="Century Gothic" w:hAnsi="Century Gothic"/>
          <w:szCs w:val="22"/>
        </w:rPr>
        <w:t xml:space="preserve"> </w:t>
      </w:r>
    </w:p>
    <w:p w:rsidR="005F5691" w:rsidP="00A20E67" w:rsidRDefault="00F03FAD" w14:paraId="653156B5" w14:textId="1430CF01">
      <w:pPr>
        <w:pStyle w:val="ListParagraph"/>
        <w:numPr>
          <w:ilvl w:val="0"/>
          <w:numId w:val="6"/>
        </w:numPr>
        <w:spacing w:after="240" w:line="240" w:lineRule="atLeast"/>
        <w:rPr>
          <w:rFonts w:ascii="Century Gothic" w:hAnsi="Century Gothic"/>
          <w:szCs w:val="22"/>
        </w:rPr>
      </w:pPr>
      <w:r w:rsidRPr="005F5691">
        <w:rPr>
          <w:rFonts w:ascii="Century Gothic" w:hAnsi="Century Gothic"/>
          <w:szCs w:val="22"/>
        </w:rPr>
        <w:t>What has been the campus’s rate of consultations, claims, and repatriations since that time? What problems or issues has the campus historically faced? For example,</w:t>
      </w:r>
      <w:r w:rsidR="00792BCB">
        <w:rPr>
          <w:rFonts w:ascii="Century Gothic" w:hAnsi="Century Gothic"/>
          <w:szCs w:val="22"/>
        </w:rPr>
        <w:t xml:space="preserve"> what percent of the collection was determined to be CUI</w:t>
      </w:r>
      <w:r w:rsidRPr="005F5691">
        <w:rPr>
          <w:rFonts w:ascii="Century Gothic" w:hAnsi="Century Gothic"/>
          <w:szCs w:val="22"/>
        </w:rPr>
        <w:t xml:space="preserve">? </w:t>
      </w:r>
      <w:r w:rsidR="008F7244">
        <w:rPr>
          <w:rFonts w:ascii="Century Gothic" w:hAnsi="Century Gothic"/>
          <w:szCs w:val="22"/>
        </w:rPr>
        <w:t xml:space="preserve">Did the campus engage in thorough consultation on these? </w:t>
      </w:r>
      <w:r w:rsidRPr="005F5691">
        <w:rPr>
          <w:rFonts w:ascii="Century Gothic" w:hAnsi="Century Gothic"/>
          <w:szCs w:val="22"/>
        </w:rPr>
        <w:t>Have previously denied claims been revisited?</w:t>
      </w:r>
    </w:p>
    <w:p w:rsidRPr="005F5691" w:rsidR="00CE4845" w:rsidP="00A20E67" w:rsidRDefault="005F5691" w14:paraId="54FAF519" w14:textId="4DFE2D52">
      <w:pPr>
        <w:pStyle w:val="ListParagraph"/>
        <w:numPr>
          <w:ilvl w:val="0"/>
          <w:numId w:val="6"/>
        </w:numPr>
        <w:spacing w:after="240" w:line="240" w:lineRule="atLeast"/>
        <w:rPr>
          <w:rFonts w:ascii="Century Gothic" w:hAnsi="Century Gothic"/>
          <w:szCs w:val="22"/>
        </w:rPr>
      </w:pPr>
      <w:r>
        <w:rPr>
          <w:rFonts w:ascii="Century Gothic" w:hAnsi="Century Gothic"/>
          <w:szCs w:val="22"/>
        </w:rPr>
        <w:t xml:space="preserve">What is the status of submission of preliminary Inventories/Summaries to NAHC under CalNAGPRA? What consultation occurred in their preparation and what consultation efforts have occurred since then? Have Inventories/Summaries been </w:t>
      </w:r>
      <w:commentRangeStart w:id="3"/>
      <w:r>
        <w:rPr>
          <w:rFonts w:ascii="Century Gothic" w:hAnsi="Century Gothic"/>
          <w:szCs w:val="22"/>
        </w:rPr>
        <w:t>successfully moved from preliminary to final state</w:t>
      </w:r>
      <w:commentRangeEnd w:id="3"/>
      <w:r w:rsidR="00F87039">
        <w:rPr>
          <w:rStyle w:val="CommentReference"/>
        </w:rPr>
        <w:commentReference w:id="3"/>
      </w:r>
      <w:r>
        <w:rPr>
          <w:rFonts w:ascii="Century Gothic" w:hAnsi="Century Gothic"/>
          <w:szCs w:val="22"/>
        </w:rPr>
        <w:t>?</w:t>
      </w:r>
    </w:p>
    <w:p w:rsidR="003A35D9" w:rsidP="000B4879" w:rsidRDefault="003A35D9" w14:paraId="5FEEB71D" w14:textId="1D499E78">
      <w:pPr>
        <w:pStyle w:val="Heading3"/>
      </w:pPr>
    </w:p>
    <w:p w:rsidR="000B4879" w:rsidP="0003353F" w:rsidRDefault="00CE4845" w14:paraId="1AFE79DF" w14:textId="7EC239AE">
      <w:pPr>
        <w:pStyle w:val="Heading1"/>
        <w:numPr>
          <w:ilvl w:val="0"/>
          <w:numId w:val="7"/>
        </w:numPr>
        <w:ind w:left="504"/>
      </w:pPr>
      <w:bookmarkStart w:name="_Toc107564743" w:id="4"/>
      <w:r>
        <w:t>Proactive Consultation and Review</w:t>
      </w:r>
      <w:bookmarkEnd w:id="4"/>
    </w:p>
    <w:p w:rsidR="00644505" w:rsidP="00644505" w:rsidRDefault="00644505" w14:paraId="00DCBB96" w14:textId="2B6596C8">
      <w:pPr>
        <w:rPr>
          <w:rFonts w:asciiTheme="majorHAnsi" w:hAnsiTheme="majorHAnsi"/>
          <w:color w:val="auto"/>
          <w:sz w:val="22"/>
          <w:szCs w:val="22"/>
        </w:rPr>
      </w:pPr>
      <w:r w:rsidRPr="0003353F">
        <w:rPr>
          <w:rFonts w:asciiTheme="majorHAnsi" w:hAnsiTheme="majorHAnsi"/>
          <w:color w:val="auto"/>
          <w:sz w:val="22"/>
          <w:szCs w:val="22"/>
        </w:rPr>
        <w:t xml:space="preserve">UC policy requires all campuses review prior determinations in consultation with tribes. The UC Policy envisions this as a two-step process, first informing tribes of collections that may include Cultural Items and inviting consultation, and second, reviewing and updating previous determinations of Culturally Unidentifiable Human Remains and Associated Funerary Objects.  </w:t>
      </w:r>
    </w:p>
    <w:p w:rsidR="00C62AE2" w:rsidP="00C62AE2" w:rsidRDefault="00C62AE2" w14:paraId="3C96F32B" w14:textId="5CE04522">
      <w:pPr>
        <w:rPr>
          <w:rFonts w:asciiTheme="majorHAnsi" w:hAnsiTheme="majorHAnsi"/>
          <w:color w:val="auto"/>
          <w:sz w:val="22"/>
          <w:szCs w:val="22"/>
        </w:rPr>
      </w:pPr>
      <w:r>
        <w:rPr>
          <w:rFonts w:asciiTheme="majorHAnsi" w:hAnsiTheme="majorHAnsi"/>
          <w:color w:val="auto"/>
          <w:sz w:val="22"/>
          <w:szCs w:val="22"/>
        </w:rPr>
        <w:t xml:space="preserve">Describe the campus’s plan for proactive outreach to tribes to initiate consultation on collections </w:t>
      </w:r>
      <w:r w:rsidR="000F0CA9">
        <w:rPr>
          <w:rFonts w:asciiTheme="majorHAnsi" w:hAnsiTheme="majorHAnsi"/>
          <w:color w:val="auto"/>
          <w:sz w:val="22"/>
          <w:szCs w:val="22"/>
        </w:rPr>
        <w:t>that may include Cultural Items:</w:t>
      </w:r>
    </w:p>
    <w:p w:rsidR="00C62AE2" w:rsidP="00C62AE2" w:rsidRDefault="00C62AE2" w14:paraId="05FB8726" w14:textId="77777777">
      <w:pPr>
        <w:pStyle w:val="ListParagraph"/>
        <w:numPr>
          <w:ilvl w:val="0"/>
          <w:numId w:val="6"/>
        </w:numPr>
        <w:rPr>
          <w:rFonts w:asciiTheme="majorHAnsi" w:hAnsiTheme="majorHAnsi"/>
          <w:szCs w:val="22"/>
        </w:rPr>
      </w:pPr>
      <w:r>
        <w:rPr>
          <w:rFonts w:asciiTheme="majorHAnsi" w:hAnsiTheme="majorHAnsi"/>
          <w:szCs w:val="22"/>
        </w:rPr>
        <w:t>How many tribes must be contacted? From what regions?</w:t>
      </w:r>
    </w:p>
    <w:p w:rsidR="00C62AE2" w:rsidP="00C62AE2" w:rsidRDefault="00C62AE2" w14:paraId="1D7C7E12" w14:textId="00B01742">
      <w:pPr>
        <w:pStyle w:val="ListParagraph"/>
        <w:numPr>
          <w:ilvl w:val="0"/>
          <w:numId w:val="6"/>
        </w:numPr>
        <w:rPr>
          <w:rFonts w:asciiTheme="majorHAnsi" w:hAnsiTheme="majorHAnsi"/>
          <w:szCs w:val="22"/>
        </w:rPr>
      </w:pPr>
      <w:r>
        <w:rPr>
          <w:rFonts w:asciiTheme="majorHAnsi" w:hAnsiTheme="majorHAnsi"/>
          <w:szCs w:val="22"/>
        </w:rPr>
        <w:t xml:space="preserve">What specific steps for outreach </w:t>
      </w:r>
      <w:r w:rsidR="00F56B0B">
        <w:rPr>
          <w:rFonts w:asciiTheme="majorHAnsi" w:hAnsiTheme="majorHAnsi"/>
          <w:szCs w:val="22"/>
        </w:rPr>
        <w:t xml:space="preserve">are underway or will need to be taken in order to initiate and complete consultation? What </w:t>
      </w:r>
      <w:r w:rsidRPr="00F56B0B" w:rsidR="00F56B0B">
        <w:rPr>
          <w:rFonts w:asciiTheme="majorHAnsi" w:hAnsiTheme="majorHAnsi"/>
          <w:i/>
          <w:szCs w:val="22"/>
        </w:rPr>
        <w:t>specific</w:t>
      </w:r>
      <w:r w:rsidR="00F56B0B">
        <w:rPr>
          <w:rFonts w:asciiTheme="majorHAnsi" w:hAnsiTheme="majorHAnsi"/>
          <w:szCs w:val="22"/>
        </w:rPr>
        <w:t xml:space="preserve"> actions will need to occur?</w:t>
      </w:r>
    </w:p>
    <w:p w:rsidR="00C62AE2" w:rsidP="00C62AE2" w:rsidRDefault="008F7244" w14:paraId="4BFD3408" w14:textId="54191EF9">
      <w:pPr>
        <w:pStyle w:val="ListParagraph"/>
        <w:numPr>
          <w:ilvl w:val="0"/>
          <w:numId w:val="6"/>
        </w:numPr>
        <w:rPr>
          <w:rFonts w:asciiTheme="majorHAnsi" w:hAnsiTheme="majorHAnsi"/>
          <w:szCs w:val="22"/>
        </w:rPr>
      </w:pPr>
      <w:r>
        <w:rPr>
          <w:rFonts w:asciiTheme="majorHAnsi" w:hAnsiTheme="majorHAnsi"/>
          <w:szCs w:val="22"/>
        </w:rPr>
        <w:t>Approximately h</w:t>
      </w:r>
      <w:r w:rsidR="00C62AE2">
        <w:rPr>
          <w:rFonts w:asciiTheme="majorHAnsi" w:hAnsiTheme="majorHAnsi"/>
          <w:szCs w:val="22"/>
        </w:rPr>
        <w:t xml:space="preserve">ow long </w:t>
      </w:r>
      <w:r w:rsidR="00FA2625">
        <w:rPr>
          <w:rFonts w:asciiTheme="majorHAnsi" w:hAnsiTheme="majorHAnsi"/>
          <w:szCs w:val="22"/>
        </w:rPr>
        <w:t xml:space="preserve">is </w:t>
      </w:r>
      <w:r w:rsidR="00C62AE2">
        <w:rPr>
          <w:rFonts w:asciiTheme="majorHAnsi" w:hAnsiTheme="majorHAnsi"/>
          <w:szCs w:val="22"/>
        </w:rPr>
        <w:t>this outreach</w:t>
      </w:r>
      <w:r>
        <w:rPr>
          <w:rFonts w:asciiTheme="majorHAnsi" w:hAnsiTheme="majorHAnsi"/>
          <w:szCs w:val="22"/>
        </w:rPr>
        <w:t xml:space="preserve"> estimated to</w:t>
      </w:r>
      <w:r w:rsidR="00C62AE2">
        <w:rPr>
          <w:rFonts w:asciiTheme="majorHAnsi" w:hAnsiTheme="majorHAnsi"/>
          <w:szCs w:val="22"/>
        </w:rPr>
        <w:t xml:space="preserve"> take? What is the schedule?</w:t>
      </w:r>
      <w:r w:rsidR="000F0CA9">
        <w:rPr>
          <w:rFonts w:asciiTheme="majorHAnsi" w:hAnsiTheme="majorHAnsi"/>
          <w:szCs w:val="22"/>
        </w:rPr>
        <w:t xml:space="preserve"> (Describe here and also include in Section E: Timeline.)</w:t>
      </w:r>
    </w:p>
    <w:p w:rsidRPr="00644505" w:rsidR="00644505" w:rsidP="00644505" w:rsidRDefault="00644505" w14:paraId="1DB86C15" w14:textId="77777777">
      <w:pPr>
        <w:pStyle w:val="ListParagraph"/>
        <w:rPr>
          <w:rFonts w:asciiTheme="majorHAnsi" w:hAnsiTheme="majorHAnsi"/>
          <w:szCs w:val="22"/>
        </w:rPr>
      </w:pPr>
    </w:p>
    <w:p w:rsidR="00A93795" w:rsidP="00CE4845" w:rsidRDefault="00A93795" w14:paraId="7113CC58" w14:textId="6ECB4590">
      <w:pPr>
        <w:rPr>
          <w:rFonts w:asciiTheme="majorHAnsi" w:hAnsiTheme="majorHAnsi"/>
          <w:color w:val="auto"/>
          <w:sz w:val="22"/>
          <w:szCs w:val="22"/>
        </w:rPr>
      </w:pPr>
      <w:r>
        <w:rPr>
          <w:rFonts w:asciiTheme="majorHAnsi" w:hAnsiTheme="majorHAnsi"/>
          <w:color w:val="auto"/>
          <w:sz w:val="22"/>
          <w:szCs w:val="22"/>
        </w:rPr>
        <w:t xml:space="preserve">Describe the campus’s plan for proactively </w:t>
      </w:r>
      <w:r w:rsidR="00C62AE2">
        <w:rPr>
          <w:rFonts w:asciiTheme="majorHAnsi" w:hAnsiTheme="majorHAnsi"/>
          <w:color w:val="auto"/>
          <w:sz w:val="22"/>
          <w:szCs w:val="22"/>
        </w:rPr>
        <w:t xml:space="preserve">reviewing </w:t>
      </w:r>
      <w:r>
        <w:rPr>
          <w:rFonts w:asciiTheme="majorHAnsi" w:hAnsiTheme="majorHAnsi"/>
          <w:color w:val="auto"/>
          <w:sz w:val="22"/>
          <w:szCs w:val="22"/>
        </w:rPr>
        <w:t>collections previously identified as CUI:</w:t>
      </w:r>
    </w:p>
    <w:p w:rsidR="00A93795" w:rsidP="00A93795" w:rsidRDefault="00A93795" w14:paraId="23E9966C" w14:textId="516EAAF8">
      <w:pPr>
        <w:pStyle w:val="ListParagraph"/>
        <w:numPr>
          <w:ilvl w:val="0"/>
          <w:numId w:val="6"/>
        </w:numPr>
        <w:rPr>
          <w:rFonts w:asciiTheme="majorHAnsi" w:hAnsiTheme="majorHAnsi"/>
          <w:szCs w:val="22"/>
        </w:rPr>
      </w:pPr>
      <w:r>
        <w:rPr>
          <w:rFonts w:asciiTheme="majorHAnsi" w:hAnsiTheme="majorHAnsi"/>
          <w:szCs w:val="22"/>
        </w:rPr>
        <w:t>What number/percentage of the campus’s collections were previously determined to be CUI? How were these previous determinations made? Were these original determinations made with or without tribal consultation?</w:t>
      </w:r>
    </w:p>
    <w:p w:rsidR="00A93795" w:rsidP="00A93795" w:rsidRDefault="00A93795" w14:paraId="709D14D8" w14:textId="116B84E4">
      <w:pPr>
        <w:pStyle w:val="ListParagraph"/>
        <w:numPr>
          <w:ilvl w:val="0"/>
          <w:numId w:val="6"/>
        </w:numPr>
        <w:rPr>
          <w:rFonts w:asciiTheme="majorHAnsi" w:hAnsiTheme="majorHAnsi"/>
          <w:szCs w:val="22"/>
        </w:rPr>
      </w:pPr>
      <w:r>
        <w:rPr>
          <w:rFonts w:asciiTheme="majorHAnsi" w:hAnsiTheme="majorHAnsi"/>
          <w:szCs w:val="22"/>
        </w:rPr>
        <w:t xml:space="preserve">Describe the scope and nature of current CUI collections. How many accessions/sites/counties/regions include CUI? </w:t>
      </w:r>
      <w:r w:rsidR="00644505">
        <w:rPr>
          <w:rFonts w:asciiTheme="majorHAnsi" w:hAnsiTheme="majorHAnsi"/>
          <w:szCs w:val="22"/>
        </w:rPr>
        <w:t>How many sets of Human Remains or other items do these collections include?</w:t>
      </w:r>
    </w:p>
    <w:p w:rsidR="00C62AE2" w:rsidP="00A93795" w:rsidRDefault="00C62AE2" w14:paraId="64D5E27D" w14:textId="52EC8E5A">
      <w:pPr>
        <w:pStyle w:val="ListParagraph"/>
        <w:numPr>
          <w:ilvl w:val="0"/>
          <w:numId w:val="6"/>
        </w:numPr>
        <w:rPr>
          <w:rFonts w:asciiTheme="majorHAnsi" w:hAnsiTheme="majorHAnsi"/>
          <w:szCs w:val="22"/>
        </w:rPr>
      </w:pPr>
      <w:r>
        <w:rPr>
          <w:rFonts w:asciiTheme="majorHAnsi" w:hAnsiTheme="majorHAnsi"/>
          <w:szCs w:val="22"/>
        </w:rPr>
        <w:t xml:space="preserve">What outreach efforts are underway or will need to be taken in order to initiate </w:t>
      </w:r>
      <w:r w:rsidR="00F56B0B">
        <w:rPr>
          <w:rFonts w:asciiTheme="majorHAnsi" w:hAnsiTheme="majorHAnsi"/>
          <w:szCs w:val="22"/>
        </w:rPr>
        <w:t xml:space="preserve">and complete </w:t>
      </w:r>
      <w:r>
        <w:rPr>
          <w:rFonts w:asciiTheme="majorHAnsi" w:hAnsiTheme="majorHAnsi"/>
          <w:szCs w:val="22"/>
        </w:rPr>
        <w:t>consultation?</w:t>
      </w:r>
      <w:r w:rsidR="00F56B0B">
        <w:rPr>
          <w:rFonts w:asciiTheme="majorHAnsi" w:hAnsiTheme="majorHAnsi"/>
          <w:szCs w:val="22"/>
        </w:rPr>
        <w:t xml:space="preserve"> What </w:t>
      </w:r>
      <w:r w:rsidRPr="00F56B0B" w:rsidR="00F56B0B">
        <w:rPr>
          <w:rFonts w:asciiTheme="majorHAnsi" w:hAnsiTheme="majorHAnsi"/>
          <w:i/>
          <w:szCs w:val="22"/>
        </w:rPr>
        <w:t>specific</w:t>
      </w:r>
      <w:r w:rsidR="00F56B0B">
        <w:rPr>
          <w:rFonts w:asciiTheme="majorHAnsi" w:hAnsiTheme="majorHAnsi"/>
          <w:szCs w:val="22"/>
        </w:rPr>
        <w:t xml:space="preserve"> actions will need to occur?</w:t>
      </w:r>
    </w:p>
    <w:p w:rsidRPr="00A93795" w:rsidR="00C62AE2" w:rsidP="00A93795" w:rsidRDefault="00C62AE2" w14:paraId="6673407A" w14:textId="65A44794">
      <w:pPr>
        <w:pStyle w:val="ListParagraph"/>
        <w:numPr>
          <w:ilvl w:val="0"/>
          <w:numId w:val="6"/>
        </w:numPr>
        <w:rPr>
          <w:rFonts w:asciiTheme="majorHAnsi" w:hAnsiTheme="majorHAnsi"/>
          <w:szCs w:val="22"/>
        </w:rPr>
      </w:pPr>
      <w:r>
        <w:rPr>
          <w:rFonts w:asciiTheme="majorHAnsi" w:hAnsiTheme="majorHAnsi"/>
          <w:szCs w:val="22"/>
        </w:rPr>
        <w:t>How long will these reviews take? What is the schedule for outreach to tribes?</w:t>
      </w:r>
      <w:r w:rsidR="000F0CA9">
        <w:rPr>
          <w:rFonts w:asciiTheme="majorHAnsi" w:hAnsiTheme="majorHAnsi"/>
          <w:szCs w:val="22"/>
        </w:rPr>
        <w:t xml:space="preserve"> (Describe here and also include in Section E: Timeline.)</w:t>
      </w:r>
    </w:p>
    <w:p w:rsidR="00A01223" w:rsidP="00CE4845" w:rsidRDefault="00A01223" w14:paraId="77602C51" w14:textId="77777777">
      <w:pPr>
        <w:contextualSpacing/>
        <w:rPr>
          <w:rFonts w:asciiTheme="majorHAnsi" w:hAnsiTheme="majorHAnsi"/>
          <w:color w:val="auto"/>
          <w:sz w:val="22"/>
          <w:szCs w:val="22"/>
        </w:rPr>
      </w:pPr>
    </w:p>
    <w:p w:rsidRPr="0003353F" w:rsidR="00377E8C" w:rsidP="00CE4845" w:rsidRDefault="00A01223" w14:paraId="74A12E34" w14:textId="3C90DD34">
      <w:pPr>
        <w:contextualSpacing/>
        <w:rPr>
          <w:rFonts w:asciiTheme="majorHAnsi" w:hAnsiTheme="majorHAnsi"/>
          <w:color w:val="auto"/>
          <w:sz w:val="22"/>
          <w:szCs w:val="22"/>
        </w:rPr>
      </w:pPr>
      <w:r>
        <w:rPr>
          <w:rFonts w:asciiTheme="majorHAnsi" w:hAnsiTheme="majorHAnsi"/>
          <w:color w:val="auto"/>
          <w:sz w:val="22"/>
          <w:szCs w:val="22"/>
        </w:rPr>
        <w:t>Does the campus hold other materials likely to be identified as sacred objects or funerary objects based on collections records?</w:t>
      </w:r>
      <w:r w:rsidR="00D40F23">
        <w:rPr>
          <w:rFonts w:asciiTheme="majorHAnsi" w:hAnsiTheme="majorHAnsi"/>
          <w:color w:val="auto"/>
          <w:sz w:val="22"/>
          <w:szCs w:val="22"/>
        </w:rPr>
        <w:t xml:space="preserve"> Do any of those objects include no or limited documentation? Describe how these will be included in campus consultation plans. </w:t>
      </w:r>
    </w:p>
    <w:p w:rsidR="004E4D04" w:rsidP="000B4879" w:rsidRDefault="004E4D04" w14:paraId="78DA2567" w14:textId="77777777">
      <w:pPr>
        <w:rPr>
          <w:rFonts w:ascii="Century Gothic" w:hAnsi="Century Gothic"/>
          <w:b/>
          <w:sz w:val="22"/>
          <w:szCs w:val="22"/>
        </w:rPr>
      </w:pPr>
    </w:p>
    <w:p w:rsidR="000B4879" w:rsidP="000B4879" w:rsidRDefault="00C0170F" w14:paraId="6DC55621" w14:textId="1BCBE9EF">
      <w:pPr>
        <w:rPr>
          <w:rFonts w:ascii="Century Gothic" w:hAnsi="Century Gothic"/>
          <w:b/>
          <w:sz w:val="22"/>
          <w:szCs w:val="22"/>
        </w:rPr>
      </w:pPr>
      <w:r w:rsidRPr="00C0170F">
        <w:rPr>
          <w:rFonts w:ascii="Century Gothic" w:hAnsi="Century Gothic"/>
          <w:b/>
          <w:noProof/>
          <w:sz w:val="22"/>
          <w:szCs w:val="22"/>
          <w:lang w:eastAsia="en-US"/>
        </w:rPr>
        <w:lastRenderedPageBreak/>
        <mc:AlternateContent>
          <mc:Choice Requires="wps">
            <w:drawing>
              <wp:anchor distT="45720" distB="45720" distL="114300" distR="114300" simplePos="0" relativeHeight="251661312" behindDoc="0" locked="0" layoutInCell="1" allowOverlap="1" wp14:anchorId="7C51A710" wp14:editId="3BFC0F98">
                <wp:simplePos x="0" y="0"/>
                <wp:positionH relativeFrom="column">
                  <wp:posOffset>-26670</wp:posOffset>
                </wp:positionH>
                <wp:positionV relativeFrom="paragraph">
                  <wp:posOffset>325755</wp:posOffset>
                </wp:positionV>
                <wp:extent cx="5934710" cy="167005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670050"/>
                        </a:xfrm>
                        <a:prstGeom prst="rect">
                          <a:avLst/>
                        </a:prstGeom>
                        <a:solidFill>
                          <a:schemeClr val="bg2"/>
                        </a:solidFill>
                        <a:ln w="9525">
                          <a:noFill/>
                          <a:miter lim="800000"/>
                          <a:headEnd/>
                          <a:tailEnd/>
                        </a:ln>
                      </wps:spPr>
                      <wps:txbx>
                        <w:txbxContent>
                          <w:p w:rsidRPr="0090599A" w:rsidR="00A20E67" w:rsidP="00A20E67" w:rsidRDefault="00A20E67" w14:paraId="546A5EB4" w14:textId="7A44309B">
                            <w:pPr>
                              <w:pStyle w:val="ListParagraph"/>
                              <w:numPr>
                                <w:ilvl w:val="0"/>
                                <w:numId w:val="8"/>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CF9F6A">
              <v:shape id="_x0000_s1027" style="position:absolute;margin-left:-2.1pt;margin-top:25.65pt;width:467.3pt;height:1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accbf9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" w14:anchorId="7C51A710">
                <v:textbox>
                  <w:txbxContent>
                    <w:p w:rsidRPr="0090599A" w:rsidR="00A20E67" w:rsidP="00A20E67" w:rsidRDefault="00A20E67" w14:paraId="7790455A" w14:textId="7A44309B">
                      <w:pPr>
                        <w:pStyle w:val="ListParagraph"/>
                        <w:numPr>
                          <w:ilvl w:val="0"/>
                          <w:numId w:val="8"/>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v:textbox>
                <w10:wrap type="square"/>
              </v:shape>
            </w:pict>
          </mc:Fallback>
        </mc:AlternateContent>
      </w:r>
      <w:r w:rsidRPr="00CE4845" w:rsidR="00CE4845">
        <w:rPr>
          <w:rFonts w:ascii="Century Gothic" w:hAnsi="Century Gothic"/>
          <w:b/>
          <w:sz w:val="22"/>
          <w:szCs w:val="22"/>
        </w:rPr>
        <w:t>Action Items:</w:t>
      </w:r>
    </w:p>
    <w:p w:rsidRPr="001E40C3" w:rsidR="001E40C3" w:rsidP="000B4879" w:rsidRDefault="001E40C3" w14:paraId="223178EB" w14:textId="77777777">
      <w:pPr>
        <w:rPr>
          <w:rFonts w:ascii="Century Gothic" w:hAnsi="Century Gothic"/>
          <w:b/>
          <w:sz w:val="22"/>
          <w:szCs w:val="22"/>
        </w:rPr>
      </w:pPr>
    </w:p>
    <w:p w:rsidR="000B4879" w:rsidP="00C0170F" w:rsidRDefault="00C0170F" w14:paraId="7AD269D1" w14:textId="45923F51">
      <w:pPr>
        <w:pStyle w:val="Heading1"/>
        <w:numPr>
          <w:ilvl w:val="0"/>
          <w:numId w:val="7"/>
        </w:numPr>
        <w:ind w:left="504"/>
      </w:pPr>
      <w:r>
        <w:t xml:space="preserve">  </w:t>
      </w:r>
      <w:bookmarkStart w:name="_Toc107564744" w:id="5"/>
      <w:r w:rsidR="00CE4845">
        <w:t>Outreach to Culturally/State Affiliated Tribes</w:t>
      </w:r>
      <w:bookmarkEnd w:id="5"/>
    </w:p>
    <w:p w:rsidR="00CE4845" w:rsidP="00CE4845" w:rsidRDefault="00CE4845" w14:paraId="5334E873" w14:textId="2C36EFF6">
      <w:pPr>
        <w:pStyle w:val="BodyText"/>
        <w:contextualSpacing/>
        <w:rPr>
          <w:rFonts w:asciiTheme="majorHAnsi" w:hAnsiTheme="majorHAnsi"/>
          <w:color w:val="auto"/>
          <w:sz w:val="22"/>
          <w:szCs w:val="22"/>
        </w:rPr>
      </w:pPr>
      <w:r w:rsidRPr="00C0170F">
        <w:rPr>
          <w:rFonts w:ascii="Century Gothic" w:hAnsi="Century Gothic"/>
          <w:color w:val="auto"/>
          <w:sz w:val="23"/>
          <w:szCs w:val="23"/>
        </w:rPr>
        <w:t>T</w:t>
      </w:r>
      <w:r w:rsidRPr="001E40C3">
        <w:rPr>
          <w:rFonts w:asciiTheme="majorHAnsi" w:hAnsiTheme="majorHAnsi"/>
          <w:color w:val="auto"/>
          <w:sz w:val="22"/>
          <w:szCs w:val="22"/>
        </w:rPr>
        <w:t xml:space="preserve">he UC Policy requires “reaching out to Culturally Affiliated/State Culturally Affiliated Tribes that have not yet requested or taken possession of the affiliated Human Remains and Cultural Items to see how the campus can support them in these efforts and discuss a Stewardship agreement if the </w:t>
      </w:r>
      <w:r w:rsidRPr="001E40C3" w:rsidR="00DE7F21">
        <w:rPr>
          <w:rFonts w:asciiTheme="majorHAnsi" w:hAnsiTheme="majorHAnsi"/>
          <w:color w:val="auto"/>
          <w:sz w:val="22"/>
          <w:szCs w:val="22"/>
        </w:rPr>
        <w:t>t</w:t>
      </w:r>
      <w:r w:rsidRPr="001E40C3">
        <w:rPr>
          <w:rFonts w:asciiTheme="majorHAnsi" w:hAnsiTheme="majorHAnsi"/>
          <w:color w:val="auto"/>
          <w:sz w:val="22"/>
          <w:szCs w:val="22"/>
        </w:rPr>
        <w:t xml:space="preserve">ribe is not able to physically accept the transfer.” </w:t>
      </w:r>
    </w:p>
    <w:p w:rsidR="007133E8" w:rsidP="00CE4845" w:rsidRDefault="007133E8" w14:paraId="52A07D18" w14:textId="6C06111E">
      <w:pPr>
        <w:pStyle w:val="BodyText"/>
        <w:contextualSpacing/>
        <w:rPr>
          <w:rFonts w:asciiTheme="majorHAnsi" w:hAnsiTheme="majorHAnsi"/>
          <w:color w:val="auto"/>
          <w:sz w:val="22"/>
          <w:szCs w:val="22"/>
        </w:rPr>
      </w:pPr>
    </w:p>
    <w:p w:rsidR="00DD71F4" w:rsidP="00CE4845" w:rsidRDefault="00DD71F4" w14:paraId="3FCBADE6" w14:textId="7873FD3E">
      <w:pPr>
        <w:pStyle w:val="BodyText"/>
        <w:contextualSpacing/>
        <w:rPr>
          <w:rFonts w:asciiTheme="majorHAnsi" w:hAnsiTheme="majorHAnsi"/>
          <w:color w:val="auto"/>
          <w:sz w:val="22"/>
          <w:szCs w:val="22"/>
        </w:rPr>
      </w:pPr>
      <w:r>
        <w:rPr>
          <w:rFonts w:asciiTheme="majorHAnsi" w:hAnsiTheme="majorHAnsi"/>
          <w:color w:val="auto"/>
          <w:sz w:val="22"/>
          <w:szCs w:val="22"/>
        </w:rPr>
        <w:t xml:space="preserve">Describe the </w:t>
      </w:r>
      <w:r w:rsidR="008D1617">
        <w:rPr>
          <w:rFonts w:asciiTheme="majorHAnsi" w:hAnsiTheme="majorHAnsi"/>
          <w:color w:val="auto"/>
          <w:sz w:val="22"/>
          <w:szCs w:val="22"/>
        </w:rPr>
        <w:t xml:space="preserve">campus’s plan to </w:t>
      </w:r>
      <w:r w:rsidR="00A20E67">
        <w:rPr>
          <w:rFonts w:asciiTheme="majorHAnsi" w:hAnsiTheme="majorHAnsi"/>
          <w:color w:val="auto"/>
          <w:sz w:val="22"/>
          <w:szCs w:val="22"/>
        </w:rPr>
        <w:t xml:space="preserve">reach out to </w:t>
      </w:r>
      <w:r w:rsidR="004E396D">
        <w:rPr>
          <w:rFonts w:asciiTheme="majorHAnsi" w:hAnsiTheme="majorHAnsi"/>
          <w:color w:val="auto"/>
          <w:sz w:val="22"/>
          <w:szCs w:val="22"/>
        </w:rPr>
        <w:t>Culturally Affiliated/State Culturally Affiliated Tribes:</w:t>
      </w:r>
    </w:p>
    <w:p w:rsidR="00DD71F4" w:rsidP="00CE4845" w:rsidRDefault="00DD71F4" w14:paraId="61832FF9" w14:textId="77777777">
      <w:pPr>
        <w:pStyle w:val="BodyText"/>
        <w:contextualSpacing/>
        <w:rPr>
          <w:rFonts w:asciiTheme="majorHAnsi" w:hAnsiTheme="majorHAnsi"/>
          <w:color w:val="auto"/>
          <w:sz w:val="22"/>
          <w:szCs w:val="22"/>
        </w:rPr>
      </w:pPr>
    </w:p>
    <w:p w:rsidR="007133E8" w:rsidP="007133E8" w:rsidRDefault="007133E8" w14:paraId="6895AC8F" w14:textId="2B64B53B">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What is the current scope of campus collections for which repatriation can be completed, but for which claims have not yet been submitted?</w:t>
      </w:r>
    </w:p>
    <w:p w:rsidR="007133E8" w:rsidP="007133E8" w:rsidRDefault="007133E8" w14:paraId="51895C05" w14:textId="5440ED25">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 xml:space="preserve">What is the current scope of campus collections for which repatriation </w:t>
      </w:r>
      <w:r>
        <w:rPr>
          <w:rFonts w:asciiTheme="majorHAnsi" w:hAnsiTheme="majorHAnsi"/>
          <w:i/>
          <w:color w:val="auto"/>
          <w:sz w:val="22"/>
          <w:szCs w:val="22"/>
        </w:rPr>
        <w:t>has</w:t>
      </w:r>
      <w:r>
        <w:rPr>
          <w:rFonts w:asciiTheme="majorHAnsi" w:hAnsiTheme="majorHAnsi"/>
          <w:color w:val="auto"/>
          <w:sz w:val="22"/>
          <w:szCs w:val="22"/>
        </w:rPr>
        <w:t xml:space="preserve"> been completed, but physical transfer and/or reburial have not yet been completed?</w:t>
      </w:r>
    </w:p>
    <w:p w:rsidR="007133E8" w:rsidP="007133E8" w:rsidRDefault="007133E8" w14:paraId="58FE1CDD" w14:textId="263F61BF">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What specific, past or ongoing challenges have tribes identified as impediments to submitting claims or transferring legal/physical control of campus collections?</w:t>
      </w:r>
    </w:p>
    <w:p w:rsidR="007133E8" w:rsidP="007133E8" w:rsidRDefault="007133E8" w14:paraId="50698090" w14:textId="26C543E6">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Describe what resources the campus will provide to tribes in order to facilitate claims. For example, providing template claim letters, offering Held-in-Trust agreements for Stewardship following repatriation, or assisting with identifying reburial lands as appropriate and requested.</w:t>
      </w:r>
    </w:p>
    <w:p w:rsidRPr="001E40C3" w:rsidR="00DD71F4" w:rsidP="007133E8" w:rsidRDefault="00DD71F4" w14:paraId="2A31399C" w14:textId="21AAFA71">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 xml:space="preserve">Provide timelines/estimates for </w:t>
      </w:r>
      <w:r w:rsidR="008D1617">
        <w:rPr>
          <w:rFonts w:asciiTheme="majorHAnsi" w:hAnsiTheme="majorHAnsi"/>
          <w:color w:val="auto"/>
          <w:sz w:val="22"/>
          <w:szCs w:val="22"/>
        </w:rPr>
        <w:t xml:space="preserve">outreach needed to facilitate </w:t>
      </w:r>
      <w:r w:rsidR="008F7244">
        <w:rPr>
          <w:rFonts w:asciiTheme="majorHAnsi" w:hAnsiTheme="majorHAnsi"/>
          <w:color w:val="auto"/>
          <w:sz w:val="22"/>
          <w:szCs w:val="22"/>
        </w:rPr>
        <w:t xml:space="preserve">the transfer of control, and/or </w:t>
      </w:r>
      <w:r>
        <w:rPr>
          <w:rFonts w:asciiTheme="majorHAnsi" w:hAnsiTheme="majorHAnsi"/>
          <w:color w:val="auto"/>
          <w:sz w:val="22"/>
          <w:szCs w:val="22"/>
        </w:rPr>
        <w:t>physical transfer.</w:t>
      </w:r>
    </w:p>
    <w:p w:rsidRPr="001E40C3" w:rsidR="001E40C3" w:rsidP="00CE4845" w:rsidRDefault="001E40C3" w14:paraId="17C3BC12" w14:textId="77777777">
      <w:pPr>
        <w:pStyle w:val="BodyText"/>
        <w:contextualSpacing/>
        <w:rPr>
          <w:rFonts w:asciiTheme="majorHAnsi" w:hAnsiTheme="majorHAnsi"/>
          <w:color w:val="auto"/>
          <w:sz w:val="22"/>
          <w:szCs w:val="22"/>
        </w:rPr>
      </w:pPr>
    </w:p>
    <w:p w:rsidRPr="009451D1" w:rsidR="001E40C3" w:rsidP="00CE4845" w:rsidRDefault="001E40C3" w14:paraId="5FE8E57D" w14:textId="54BBD6F7">
      <w:pPr>
        <w:pStyle w:val="BodyText"/>
        <w:rPr>
          <w:rFonts w:ascii="Century Gothic" w:hAnsi="Century Gothic"/>
          <w:b/>
          <w:sz w:val="23"/>
          <w:szCs w:val="23"/>
        </w:rPr>
      </w:pPr>
      <w:r w:rsidRPr="00C0170F">
        <w:rPr>
          <w:rFonts w:ascii="Century Gothic" w:hAnsi="Century Gothic"/>
          <w:b/>
          <w:noProof/>
          <w:sz w:val="22"/>
          <w:szCs w:val="22"/>
          <w:lang w:eastAsia="en-US"/>
        </w:rPr>
        <w:lastRenderedPageBreak/>
        <mc:AlternateContent>
          <mc:Choice Requires="wps">
            <w:drawing>
              <wp:anchor distT="45720" distB="45720" distL="114300" distR="114300" simplePos="0" relativeHeight="251663360" behindDoc="0" locked="0" layoutInCell="1" allowOverlap="1" wp14:anchorId="2905BE75" wp14:editId="34CBBB9E">
                <wp:simplePos x="0" y="0"/>
                <wp:positionH relativeFrom="column">
                  <wp:posOffset>-26670</wp:posOffset>
                </wp:positionH>
                <wp:positionV relativeFrom="paragraph">
                  <wp:posOffset>332105</wp:posOffset>
                </wp:positionV>
                <wp:extent cx="5934710" cy="2101215"/>
                <wp:effectExtent l="0" t="0" r="889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101215"/>
                        </a:xfrm>
                        <a:prstGeom prst="rect">
                          <a:avLst/>
                        </a:prstGeom>
                        <a:solidFill>
                          <a:schemeClr val="bg2"/>
                        </a:solidFill>
                        <a:ln w="9525">
                          <a:noFill/>
                          <a:miter lim="800000"/>
                          <a:headEnd/>
                          <a:tailEnd/>
                        </a:ln>
                      </wps:spPr>
                      <wps:txbx>
                        <w:txbxContent>
                          <w:p w:rsidRPr="00344A22" w:rsidR="00A20E67" w:rsidP="00344A22" w:rsidRDefault="00A20E67" w14:paraId="33E1085C" w14:textId="2B44714A">
                            <w:pPr>
                              <w:pStyle w:val="ListParagraph"/>
                              <w:numPr>
                                <w:ilvl w:val="0"/>
                                <w:numId w:val="8"/>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D89A9F">
              <v:shape id="_x0000_s1028" style="position:absolute;margin-left:-2.1pt;margin-top:26.15pt;width:467.3pt;height:16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accbf9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" w14:anchorId="2905BE75">
                <v:textbox>
                  <w:txbxContent>
                    <w:p w:rsidRPr="00344A22" w:rsidR="00A20E67" w:rsidP="00344A22" w:rsidRDefault="00A20E67" w14:paraId="1641D14D" w14:textId="2B44714A">
                      <w:pPr>
                        <w:pStyle w:val="ListParagraph"/>
                        <w:numPr>
                          <w:ilvl w:val="0"/>
                          <w:numId w:val="8"/>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v:textbox>
                <w10:wrap type="square"/>
              </v:shape>
            </w:pict>
          </mc:Fallback>
        </mc:AlternateContent>
      </w:r>
      <w:r w:rsidRPr="009451D1" w:rsidR="00CE4845">
        <w:rPr>
          <w:rFonts w:ascii="Century Gothic" w:hAnsi="Century Gothic"/>
          <w:b/>
          <w:sz w:val="23"/>
          <w:szCs w:val="23"/>
        </w:rPr>
        <w:t>Action Items:</w:t>
      </w:r>
    </w:p>
    <w:p w:rsidRPr="009451D1" w:rsidR="009451D1" w:rsidP="00CE4845" w:rsidRDefault="009451D1" w14:paraId="32215403" w14:textId="77777777">
      <w:pPr>
        <w:pStyle w:val="BodyText"/>
        <w:rPr>
          <w:rFonts w:ascii="Century Gothic" w:hAnsi="Century Gothic"/>
          <w:sz w:val="23"/>
          <w:szCs w:val="23"/>
        </w:rPr>
      </w:pPr>
    </w:p>
    <w:p w:rsidR="000B4879" w:rsidP="00CE1141" w:rsidRDefault="00CE4845" w14:paraId="66601D40" w14:textId="4E414891">
      <w:pPr>
        <w:pStyle w:val="Heading1"/>
        <w:numPr>
          <w:ilvl w:val="0"/>
          <w:numId w:val="7"/>
        </w:numPr>
        <w:ind w:left="504"/>
      </w:pPr>
      <w:bookmarkStart w:name="_Toc107564745" w:id="6"/>
      <w:r>
        <w:t>Agency Controlled Collections</w:t>
      </w:r>
      <w:bookmarkEnd w:id="6"/>
    </w:p>
    <w:p w:rsidRPr="00CE1141" w:rsidR="00CE4845" w:rsidP="00CE1141" w:rsidRDefault="00CE4845" w14:paraId="392B18E0" w14:textId="180E05F5">
      <w:pPr>
        <w:pStyle w:val="BodyText"/>
        <w:contextualSpacing/>
        <w:rPr>
          <w:rFonts w:asciiTheme="majorHAnsi" w:hAnsiTheme="majorHAnsi"/>
          <w:color w:val="auto"/>
          <w:sz w:val="22"/>
          <w:szCs w:val="22"/>
        </w:rPr>
      </w:pPr>
      <w:r w:rsidRPr="00CE1141">
        <w:rPr>
          <w:rFonts w:asciiTheme="majorHAnsi" w:hAnsiTheme="majorHAnsi"/>
          <w:color w:val="auto"/>
          <w:sz w:val="22"/>
          <w:szCs w:val="22"/>
        </w:rPr>
        <w:t>The UC Policy requires campuses conduct outreach to agencies who control human remains and cultural items held by the campus “to prompt and encourage those agencies repatriation efforts</w:t>
      </w:r>
      <w:r w:rsidRPr="00CE1141" w:rsidR="00CE2C4A">
        <w:rPr>
          <w:rFonts w:asciiTheme="majorHAnsi" w:hAnsiTheme="majorHAnsi"/>
          <w:color w:val="auto"/>
          <w:sz w:val="22"/>
          <w:szCs w:val="22"/>
        </w:rPr>
        <w:t>.</w:t>
      </w:r>
      <w:r w:rsidRPr="00CE1141">
        <w:rPr>
          <w:rFonts w:asciiTheme="majorHAnsi" w:hAnsiTheme="majorHAnsi"/>
          <w:color w:val="auto"/>
          <w:sz w:val="22"/>
          <w:szCs w:val="22"/>
        </w:rPr>
        <w:t xml:space="preserve">”  </w:t>
      </w:r>
    </w:p>
    <w:p w:rsidRPr="00CE1141" w:rsidR="009451D1" w:rsidP="00CE1141" w:rsidRDefault="009451D1" w14:paraId="0F4479B2" w14:textId="77777777">
      <w:pPr>
        <w:pStyle w:val="BodyText"/>
        <w:contextualSpacing/>
        <w:rPr>
          <w:rFonts w:asciiTheme="majorHAnsi" w:hAnsiTheme="majorHAnsi"/>
          <w:color w:val="auto"/>
          <w:sz w:val="22"/>
          <w:szCs w:val="22"/>
        </w:rPr>
      </w:pPr>
    </w:p>
    <w:p w:rsidR="00CE4845" w:rsidP="00CE1141" w:rsidRDefault="00CE4845" w14:paraId="45660D1C" w14:textId="5FC1C48C">
      <w:pPr>
        <w:pStyle w:val="BodyText"/>
        <w:contextualSpacing/>
        <w:rPr>
          <w:rFonts w:asciiTheme="majorHAnsi" w:hAnsiTheme="majorHAnsi"/>
          <w:color w:val="auto"/>
          <w:sz w:val="22"/>
          <w:szCs w:val="22"/>
        </w:rPr>
      </w:pPr>
      <w:r w:rsidRPr="00CE1141">
        <w:rPr>
          <w:rFonts w:asciiTheme="majorHAnsi" w:hAnsiTheme="majorHAnsi"/>
          <w:color w:val="auto"/>
          <w:sz w:val="22"/>
          <w:szCs w:val="22"/>
        </w:rPr>
        <w:t xml:space="preserve">Campuses are required to contact agencies at least annually and post a list of collections of a UC public facing website. The website must include a list of collections, county, agency, general description, and to the extent known general provenience and culturally affiliated Tribes. </w:t>
      </w:r>
    </w:p>
    <w:p w:rsidRPr="00CE1141" w:rsidR="008D1617" w:rsidP="00CE1141" w:rsidRDefault="008D1617" w14:paraId="340AE0BD" w14:textId="31100C5E">
      <w:pPr>
        <w:pStyle w:val="BodyText"/>
        <w:contextualSpacing/>
        <w:rPr>
          <w:rFonts w:asciiTheme="majorHAnsi" w:hAnsiTheme="majorHAnsi"/>
          <w:color w:val="auto"/>
          <w:sz w:val="22"/>
          <w:szCs w:val="22"/>
        </w:rPr>
      </w:pPr>
    </w:p>
    <w:p w:rsidR="00CE4845" w:rsidP="00CE1141" w:rsidRDefault="0004250E" w14:paraId="7711CCCD" w14:textId="12049532">
      <w:pPr>
        <w:pStyle w:val="BodyText"/>
        <w:contextualSpacing/>
        <w:rPr>
          <w:rFonts w:asciiTheme="majorHAnsi" w:hAnsiTheme="majorHAnsi"/>
          <w:color w:val="auto"/>
          <w:sz w:val="22"/>
          <w:szCs w:val="22"/>
        </w:rPr>
      </w:pPr>
      <w:r>
        <w:rPr>
          <w:rFonts w:asciiTheme="majorHAnsi" w:hAnsiTheme="majorHAnsi"/>
          <w:color w:val="auto"/>
          <w:sz w:val="22"/>
          <w:szCs w:val="22"/>
        </w:rPr>
        <w:t>Describe any campus collections in the legal control of other agencies and the campus’s plans for reaching out to those agencies:</w:t>
      </w:r>
    </w:p>
    <w:p w:rsidR="0004250E" w:rsidP="00CE1141" w:rsidRDefault="0004250E" w14:paraId="716A5640" w14:textId="2123BDD8">
      <w:pPr>
        <w:pStyle w:val="BodyText"/>
        <w:contextualSpacing/>
        <w:rPr>
          <w:rFonts w:asciiTheme="majorHAnsi" w:hAnsiTheme="majorHAnsi"/>
          <w:color w:val="auto"/>
          <w:sz w:val="22"/>
          <w:szCs w:val="22"/>
        </w:rPr>
      </w:pPr>
    </w:p>
    <w:p w:rsidR="0004250E" w:rsidP="0004250E" w:rsidRDefault="0004250E" w14:paraId="5CBC607E" w14:textId="3E237162">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What non-UC agencies/museums have legal control of collections of Human Remains and/or Cultural Items currently located on the campus?</w:t>
      </w:r>
    </w:p>
    <w:p w:rsidR="0004250E" w:rsidP="0004250E" w:rsidRDefault="0004250E" w14:paraId="6130C8E4" w14:textId="0A9837B3">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Have these collections been posted on the campus website, per UC Policy? If not, what is the schedule for completion?</w:t>
      </w:r>
    </w:p>
    <w:p w:rsidR="0004250E" w:rsidP="0004250E" w:rsidRDefault="0004250E" w14:paraId="0C9D85C7" w14:textId="35575ACF">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Are any agencies known to be actively consulting with tribes on these collections? Provide timelines for legal/physical transfer, if known.</w:t>
      </w:r>
    </w:p>
    <w:p w:rsidR="00377CCE" w:rsidP="0004250E" w:rsidRDefault="00377CCE" w14:paraId="73438A71" w14:textId="55C9B51D">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Has the campus engaged with tribes regarding any of these collections? Is the campus aware of any tribal preferences that might impact their legal or physical return?</w:t>
      </w:r>
    </w:p>
    <w:p w:rsidR="0004250E" w:rsidP="0004250E" w:rsidRDefault="0004250E" w14:paraId="7336D385" w14:textId="2AA7A508">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t>Are there any known impediments? For example, is the campus aware of any legal or contractual obstacles? Have any of the agencies been particularly nonresponsive, or have agencies refused to engage with the campus in discussing these collections?</w:t>
      </w:r>
    </w:p>
    <w:p w:rsidR="0004250E" w:rsidP="0004250E" w:rsidRDefault="0004250E" w14:paraId="7C72E3AB" w14:textId="1643B866">
      <w:pPr>
        <w:pStyle w:val="BodyText"/>
        <w:numPr>
          <w:ilvl w:val="0"/>
          <w:numId w:val="6"/>
        </w:numPr>
        <w:contextualSpacing/>
        <w:rPr>
          <w:rFonts w:asciiTheme="majorHAnsi" w:hAnsiTheme="majorHAnsi"/>
          <w:color w:val="auto"/>
          <w:sz w:val="22"/>
          <w:szCs w:val="22"/>
        </w:rPr>
      </w:pPr>
      <w:r>
        <w:rPr>
          <w:rFonts w:asciiTheme="majorHAnsi" w:hAnsiTheme="majorHAnsi"/>
          <w:color w:val="auto"/>
          <w:sz w:val="22"/>
          <w:szCs w:val="22"/>
        </w:rPr>
        <w:lastRenderedPageBreak/>
        <w:t>Describe the campus’s plan for outreach to these agencies</w:t>
      </w:r>
      <w:r w:rsidR="008F7244">
        <w:rPr>
          <w:rFonts w:asciiTheme="majorHAnsi" w:hAnsiTheme="majorHAnsi"/>
          <w:color w:val="auto"/>
          <w:sz w:val="22"/>
          <w:szCs w:val="22"/>
        </w:rPr>
        <w:t xml:space="preserve"> and resolving conflicts</w:t>
      </w:r>
      <w:r>
        <w:rPr>
          <w:rFonts w:asciiTheme="majorHAnsi" w:hAnsiTheme="majorHAnsi"/>
          <w:color w:val="auto"/>
          <w:sz w:val="22"/>
          <w:szCs w:val="22"/>
        </w:rPr>
        <w:t>.</w:t>
      </w:r>
    </w:p>
    <w:p w:rsidR="0004250E" w:rsidP="0004250E" w:rsidRDefault="0004250E" w14:paraId="1BA31385" w14:textId="2CA810F0">
      <w:pPr>
        <w:pStyle w:val="BodyText"/>
        <w:contextualSpacing/>
        <w:rPr>
          <w:rFonts w:asciiTheme="majorHAnsi" w:hAnsiTheme="majorHAnsi"/>
          <w:color w:val="auto"/>
          <w:sz w:val="22"/>
          <w:szCs w:val="22"/>
        </w:rPr>
      </w:pPr>
    </w:p>
    <w:p w:rsidR="0004250E" w:rsidP="0004250E" w:rsidRDefault="0004250E" w14:paraId="469E9470" w14:textId="44977D8F">
      <w:pPr>
        <w:pStyle w:val="BodyText"/>
        <w:contextualSpacing/>
        <w:rPr>
          <w:rFonts w:asciiTheme="majorHAnsi" w:hAnsiTheme="majorHAnsi"/>
          <w:color w:val="auto"/>
          <w:sz w:val="22"/>
          <w:szCs w:val="22"/>
        </w:rPr>
      </w:pPr>
      <w:r>
        <w:rPr>
          <w:rFonts w:asciiTheme="majorHAnsi" w:hAnsiTheme="majorHAnsi"/>
          <w:b/>
          <w:color w:val="auto"/>
          <w:sz w:val="22"/>
          <w:szCs w:val="22"/>
        </w:rPr>
        <w:t xml:space="preserve">Note: </w:t>
      </w:r>
      <w:r>
        <w:rPr>
          <w:rFonts w:asciiTheme="majorHAnsi" w:hAnsiTheme="majorHAnsi"/>
          <w:color w:val="auto"/>
          <w:sz w:val="22"/>
          <w:szCs w:val="22"/>
        </w:rPr>
        <w:t>Detailed lists should be included as appendices.</w:t>
      </w:r>
    </w:p>
    <w:p w:rsidRPr="0004250E" w:rsidR="0004250E" w:rsidP="0004250E" w:rsidRDefault="0004250E" w14:paraId="02B8C061" w14:textId="77777777">
      <w:pPr>
        <w:pStyle w:val="BodyText"/>
        <w:contextualSpacing/>
        <w:rPr>
          <w:rFonts w:asciiTheme="majorHAnsi" w:hAnsiTheme="majorHAnsi"/>
          <w:color w:val="auto"/>
          <w:sz w:val="22"/>
          <w:szCs w:val="22"/>
        </w:rPr>
      </w:pPr>
    </w:p>
    <w:p w:rsidR="000B4879" w:rsidP="00CE1141" w:rsidRDefault="00CE1141" w14:paraId="2C51301F" w14:textId="6D8C9A2E">
      <w:pPr>
        <w:pStyle w:val="BodyText"/>
        <w:rPr>
          <w:rFonts w:ascii="Century Gothic" w:hAnsi="Century Gothic"/>
          <w:b/>
          <w:sz w:val="23"/>
          <w:szCs w:val="23"/>
        </w:rPr>
      </w:pPr>
      <w:r w:rsidRPr="00C0170F">
        <w:rPr>
          <w:rFonts w:ascii="Century Gothic" w:hAnsi="Century Gothic"/>
          <w:b/>
          <w:noProof/>
          <w:sz w:val="22"/>
          <w:szCs w:val="22"/>
          <w:lang w:eastAsia="en-US"/>
        </w:rPr>
        <mc:AlternateContent>
          <mc:Choice Requires="wps">
            <w:drawing>
              <wp:anchor distT="45720" distB="45720" distL="114300" distR="114300" simplePos="0" relativeHeight="251665408" behindDoc="0" locked="0" layoutInCell="1" allowOverlap="1" wp14:anchorId="15D81FCE" wp14:editId="02B1D543">
                <wp:simplePos x="0" y="0"/>
                <wp:positionH relativeFrom="column">
                  <wp:posOffset>-26670</wp:posOffset>
                </wp:positionH>
                <wp:positionV relativeFrom="paragraph">
                  <wp:posOffset>262402</wp:posOffset>
                </wp:positionV>
                <wp:extent cx="5934710" cy="2101215"/>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101215"/>
                        </a:xfrm>
                        <a:prstGeom prst="rect">
                          <a:avLst/>
                        </a:prstGeom>
                        <a:solidFill>
                          <a:schemeClr val="bg2"/>
                        </a:solidFill>
                        <a:ln w="9525">
                          <a:noFill/>
                          <a:miter lim="800000"/>
                          <a:headEnd/>
                          <a:tailEnd/>
                        </a:ln>
                      </wps:spPr>
                      <wps:txbx>
                        <w:txbxContent>
                          <w:p w:rsidRPr="00344A22" w:rsidR="00A20E67" w:rsidP="00344A22" w:rsidRDefault="00A20E67" w14:paraId="0FA8FDA7" w14:textId="6CE49E04">
                            <w:pPr>
                              <w:pStyle w:val="ListParagraph"/>
                              <w:numPr>
                                <w:ilvl w:val="0"/>
                                <w:numId w:val="9"/>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3BEB18">
              <v:shape id="_x0000_s1029" style="position:absolute;margin-left:-2.1pt;margin-top:20.65pt;width:467.3pt;height:165.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accbf9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" w14:anchorId="15D81FCE">
                <v:textbox>
                  <w:txbxContent>
                    <w:p w:rsidRPr="00344A22" w:rsidR="00A20E67" w:rsidP="00344A22" w:rsidRDefault="00A20E67" w14:paraId="231139D9" w14:textId="6CE49E04">
                      <w:pPr>
                        <w:pStyle w:val="ListParagraph"/>
                        <w:numPr>
                          <w:ilvl w:val="0"/>
                          <w:numId w:val="9"/>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v:textbox>
                <w10:wrap type="square"/>
              </v:shape>
            </w:pict>
          </mc:Fallback>
        </mc:AlternateContent>
      </w:r>
      <w:r w:rsidRPr="009451D1" w:rsidR="00CE4845">
        <w:rPr>
          <w:rFonts w:ascii="Century Gothic" w:hAnsi="Century Gothic"/>
          <w:b/>
          <w:sz w:val="23"/>
          <w:szCs w:val="23"/>
        </w:rPr>
        <w:t>Action Items:</w:t>
      </w:r>
    </w:p>
    <w:p w:rsidRPr="00CE1141" w:rsidR="00CE1141" w:rsidP="00CE1141" w:rsidRDefault="00CE1141" w14:paraId="4603DA96" w14:textId="77777777">
      <w:pPr>
        <w:pStyle w:val="BodyText"/>
        <w:rPr>
          <w:rFonts w:ascii="Century Gothic" w:hAnsi="Century Gothic"/>
          <w:b/>
          <w:sz w:val="23"/>
          <w:szCs w:val="23"/>
        </w:rPr>
      </w:pPr>
    </w:p>
    <w:p w:rsidR="00CE4845" w:rsidP="00CE1141" w:rsidRDefault="00CE4845" w14:paraId="180B5363" w14:textId="3A17AD00">
      <w:pPr>
        <w:pStyle w:val="Heading1"/>
        <w:numPr>
          <w:ilvl w:val="0"/>
          <w:numId w:val="7"/>
        </w:numPr>
        <w:ind w:left="504"/>
      </w:pPr>
      <w:bookmarkStart w:name="_Toc107564746" w:id="7"/>
      <w:r>
        <w:t>Budget Estimate</w:t>
      </w:r>
      <w:bookmarkEnd w:id="7"/>
    </w:p>
    <w:p w:rsidR="00842F41" w:rsidP="00CE1141" w:rsidRDefault="009451D1" w14:paraId="392B01D2" w14:textId="439BFB02">
      <w:pPr>
        <w:contextualSpacing/>
        <w:rPr>
          <w:rFonts w:asciiTheme="majorHAnsi" w:hAnsiTheme="majorHAnsi"/>
          <w:color w:val="auto"/>
          <w:sz w:val="22"/>
          <w:szCs w:val="22"/>
        </w:rPr>
      </w:pPr>
      <w:r w:rsidRPr="00CE1141">
        <w:rPr>
          <w:rFonts w:asciiTheme="majorHAnsi" w:hAnsiTheme="majorHAnsi"/>
          <w:color w:val="auto"/>
          <w:sz w:val="22"/>
          <w:szCs w:val="22"/>
        </w:rPr>
        <w:t>The UC Policy requires campuses estimate costs “necessary to carry out their responsibilities under this policy</w:t>
      </w:r>
      <w:r w:rsidRPr="00CE1141" w:rsidR="005E6CFF">
        <w:rPr>
          <w:rFonts w:asciiTheme="majorHAnsi" w:hAnsiTheme="majorHAnsi"/>
          <w:color w:val="auto"/>
          <w:sz w:val="22"/>
          <w:szCs w:val="22"/>
        </w:rPr>
        <w:t>.</w:t>
      </w:r>
      <w:r w:rsidRPr="00CE1141">
        <w:rPr>
          <w:rFonts w:asciiTheme="majorHAnsi" w:hAnsiTheme="majorHAnsi"/>
          <w:color w:val="auto"/>
          <w:sz w:val="22"/>
          <w:szCs w:val="22"/>
        </w:rPr>
        <w:t xml:space="preserve">” Budgets should specify financial assistance available to consulting </w:t>
      </w:r>
      <w:r w:rsidRPr="00CE1141" w:rsidR="005E6CFF">
        <w:rPr>
          <w:rFonts w:asciiTheme="majorHAnsi" w:hAnsiTheme="majorHAnsi"/>
          <w:color w:val="auto"/>
          <w:sz w:val="22"/>
          <w:szCs w:val="22"/>
        </w:rPr>
        <w:t>t</w:t>
      </w:r>
      <w:r w:rsidRPr="00CE1141">
        <w:rPr>
          <w:rFonts w:asciiTheme="majorHAnsi" w:hAnsiTheme="majorHAnsi"/>
          <w:color w:val="auto"/>
          <w:sz w:val="22"/>
          <w:szCs w:val="22"/>
        </w:rPr>
        <w:t>ribes, such as stipends, travel assi</w:t>
      </w:r>
      <w:r w:rsidRPr="00CE1141" w:rsidR="00842F41">
        <w:rPr>
          <w:rFonts w:asciiTheme="majorHAnsi" w:hAnsiTheme="majorHAnsi"/>
          <w:color w:val="auto"/>
          <w:sz w:val="22"/>
          <w:szCs w:val="22"/>
        </w:rPr>
        <w:t>stance, or reburial assistance.</w:t>
      </w:r>
    </w:p>
    <w:p w:rsidR="00DD1924" w:rsidP="00DD1924" w:rsidRDefault="00DD1924" w14:paraId="3F02059B" w14:textId="56C5A85E">
      <w:pPr>
        <w:pStyle w:val="ListParagraph"/>
        <w:numPr>
          <w:ilvl w:val="0"/>
          <w:numId w:val="6"/>
        </w:numPr>
        <w:rPr>
          <w:rFonts w:asciiTheme="majorHAnsi" w:hAnsiTheme="majorHAnsi"/>
          <w:szCs w:val="22"/>
        </w:rPr>
      </w:pPr>
      <w:r>
        <w:rPr>
          <w:rFonts w:asciiTheme="majorHAnsi" w:hAnsiTheme="majorHAnsi"/>
          <w:szCs w:val="22"/>
        </w:rPr>
        <w:t>Describe the current campus budget for repatriation, including itemized allocations for campus costs (staff</w:t>
      </w:r>
      <w:r w:rsidR="001D0625">
        <w:rPr>
          <w:rFonts w:asciiTheme="majorHAnsi" w:hAnsiTheme="majorHAnsi"/>
          <w:szCs w:val="22"/>
        </w:rPr>
        <w:t>**</w:t>
      </w:r>
      <w:r>
        <w:rPr>
          <w:rFonts w:asciiTheme="majorHAnsi" w:hAnsiTheme="majorHAnsi"/>
          <w:szCs w:val="22"/>
        </w:rPr>
        <w:t>, facilities management, supplies, etc.) as well as funds allocated for tribal support (</w:t>
      </w:r>
      <w:r w:rsidR="00A84F81">
        <w:rPr>
          <w:rFonts w:asciiTheme="majorHAnsi" w:hAnsiTheme="majorHAnsi"/>
          <w:szCs w:val="22"/>
        </w:rPr>
        <w:t xml:space="preserve">meals, </w:t>
      </w:r>
      <w:r>
        <w:rPr>
          <w:rFonts w:asciiTheme="majorHAnsi" w:hAnsiTheme="majorHAnsi"/>
          <w:szCs w:val="22"/>
        </w:rPr>
        <w:t xml:space="preserve">travel </w:t>
      </w:r>
      <w:r w:rsidR="00692C87">
        <w:rPr>
          <w:rFonts w:asciiTheme="majorHAnsi" w:hAnsiTheme="majorHAnsi"/>
          <w:szCs w:val="22"/>
        </w:rPr>
        <w:t>stipends</w:t>
      </w:r>
      <w:r>
        <w:rPr>
          <w:rFonts w:asciiTheme="majorHAnsi" w:hAnsiTheme="majorHAnsi"/>
          <w:szCs w:val="22"/>
        </w:rPr>
        <w:t>, physical preparation</w:t>
      </w:r>
      <w:r w:rsidR="00692C87">
        <w:rPr>
          <w:rFonts w:asciiTheme="majorHAnsi" w:hAnsiTheme="majorHAnsi"/>
          <w:szCs w:val="22"/>
        </w:rPr>
        <w:t>/</w:t>
      </w:r>
      <w:r>
        <w:rPr>
          <w:rFonts w:asciiTheme="majorHAnsi" w:hAnsiTheme="majorHAnsi"/>
          <w:szCs w:val="22"/>
        </w:rPr>
        <w:t xml:space="preserve">transport, reburial </w:t>
      </w:r>
      <w:r w:rsidR="00692C87">
        <w:rPr>
          <w:rFonts w:asciiTheme="majorHAnsi" w:hAnsiTheme="majorHAnsi"/>
          <w:szCs w:val="22"/>
        </w:rPr>
        <w:t xml:space="preserve">supplies, legal </w:t>
      </w:r>
      <w:r>
        <w:rPr>
          <w:rFonts w:asciiTheme="majorHAnsi" w:hAnsiTheme="majorHAnsi"/>
          <w:szCs w:val="22"/>
        </w:rPr>
        <w:t>assistance</w:t>
      </w:r>
      <w:r w:rsidR="00692C87">
        <w:rPr>
          <w:rFonts w:asciiTheme="majorHAnsi" w:hAnsiTheme="majorHAnsi"/>
          <w:szCs w:val="22"/>
        </w:rPr>
        <w:t xml:space="preserve"> for land agreements</w:t>
      </w:r>
      <w:r w:rsidR="00A84F81">
        <w:rPr>
          <w:rFonts w:asciiTheme="majorHAnsi" w:hAnsiTheme="majorHAnsi"/>
          <w:szCs w:val="22"/>
        </w:rPr>
        <w:t>, etc.</w:t>
      </w:r>
      <w:r>
        <w:rPr>
          <w:rFonts w:asciiTheme="majorHAnsi" w:hAnsiTheme="majorHAnsi"/>
          <w:szCs w:val="22"/>
        </w:rPr>
        <w:t>)</w:t>
      </w:r>
      <w:r w:rsidR="00586F41">
        <w:rPr>
          <w:rFonts w:asciiTheme="majorHAnsi" w:hAnsiTheme="majorHAnsi"/>
          <w:szCs w:val="22"/>
        </w:rPr>
        <w:t>.</w:t>
      </w:r>
      <w:r w:rsidR="001D0625">
        <w:rPr>
          <w:rFonts w:asciiTheme="majorHAnsi" w:hAnsiTheme="majorHAnsi"/>
          <w:szCs w:val="22"/>
        </w:rPr>
        <w:t xml:space="preserve"> **</w:t>
      </w:r>
      <w:r w:rsidR="00E57D1C">
        <w:rPr>
          <w:rFonts w:asciiTheme="majorHAnsi" w:hAnsiTheme="majorHAnsi"/>
          <w:szCs w:val="22"/>
        </w:rPr>
        <w:t>Please d</w:t>
      </w:r>
      <w:r w:rsidR="001D0625">
        <w:rPr>
          <w:rFonts w:asciiTheme="majorHAnsi" w:hAnsiTheme="majorHAnsi"/>
          <w:szCs w:val="22"/>
        </w:rPr>
        <w:t>escribe staff positions/roles and how their contributions will facilitate repatriation.</w:t>
      </w:r>
    </w:p>
    <w:p w:rsidR="00586F41" w:rsidP="00DD1924" w:rsidRDefault="00586F41" w14:paraId="5A3DBB3F" w14:textId="534FF55B">
      <w:pPr>
        <w:pStyle w:val="ListParagraph"/>
        <w:numPr>
          <w:ilvl w:val="0"/>
          <w:numId w:val="6"/>
        </w:numPr>
        <w:rPr>
          <w:rFonts w:asciiTheme="majorHAnsi" w:hAnsiTheme="majorHAnsi"/>
          <w:szCs w:val="22"/>
        </w:rPr>
      </w:pPr>
      <w:r>
        <w:rPr>
          <w:rFonts w:asciiTheme="majorHAnsi" w:hAnsiTheme="majorHAnsi"/>
          <w:szCs w:val="22"/>
        </w:rPr>
        <w:t>At current funding levels, what is the estimated timeline for completion of all repatriation activities at the campus? How were these figures determined?</w:t>
      </w:r>
    </w:p>
    <w:p w:rsidRPr="00586F41" w:rsidR="00586F41" w:rsidP="00645261" w:rsidRDefault="00DD1924" w14:paraId="203F6573" w14:textId="65502891">
      <w:pPr>
        <w:pStyle w:val="ListParagraph"/>
        <w:numPr>
          <w:ilvl w:val="0"/>
          <w:numId w:val="6"/>
        </w:numPr>
        <w:rPr>
          <w:rFonts w:asciiTheme="majorHAnsi" w:hAnsiTheme="majorHAnsi"/>
          <w:szCs w:val="22"/>
        </w:rPr>
      </w:pPr>
      <w:r w:rsidRPr="00586F41">
        <w:rPr>
          <w:rFonts w:asciiTheme="majorHAnsi" w:hAnsiTheme="majorHAnsi"/>
          <w:szCs w:val="22"/>
        </w:rPr>
        <w:t xml:space="preserve">What specific </w:t>
      </w:r>
      <w:r w:rsidR="005F5854">
        <w:rPr>
          <w:rFonts w:asciiTheme="majorHAnsi" w:hAnsiTheme="majorHAnsi"/>
          <w:szCs w:val="22"/>
        </w:rPr>
        <w:t xml:space="preserve">new </w:t>
      </w:r>
      <w:r w:rsidRPr="00586F41">
        <w:rPr>
          <w:rFonts w:asciiTheme="majorHAnsi" w:hAnsiTheme="majorHAnsi"/>
          <w:szCs w:val="22"/>
        </w:rPr>
        <w:t xml:space="preserve">allocations </w:t>
      </w:r>
      <w:r w:rsidR="005F5854">
        <w:rPr>
          <w:rFonts w:asciiTheme="majorHAnsi" w:hAnsiTheme="majorHAnsi"/>
          <w:szCs w:val="22"/>
        </w:rPr>
        <w:t xml:space="preserve">or reallocations </w:t>
      </w:r>
      <w:r w:rsidRPr="00586F41">
        <w:rPr>
          <w:rFonts w:asciiTheme="majorHAnsi" w:hAnsiTheme="majorHAnsi"/>
          <w:szCs w:val="22"/>
        </w:rPr>
        <w:t xml:space="preserve">would better facilitate timely consultation, repatriation, and reburial? For example, an increase of </w:t>
      </w:r>
      <w:r w:rsidRPr="00586F41">
        <w:rPr>
          <w:rFonts w:asciiTheme="majorHAnsi" w:hAnsiTheme="majorHAnsi"/>
          <w:i/>
          <w:szCs w:val="22"/>
        </w:rPr>
        <w:t>$x</w:t>
      </w:r>
      <w:r w:rsidRPr="00586F41">
        <w:rPr>
          <w:rFonts w:asciiTheme="majorHAnsi" w:hAnsiTheme="majorHAnsi"/>
          <w:szCs w:val="22"/>
        </w:rPr>
        <w:t xml:space="preserve"> to hire </w:t>
      </w:r>
      <w:r w:rsidRPr="00586F41">
        <w:rPr>
          <w:rFonts w:asciiTheme="majorHAnsi" w:hAnsiTheme="majorHAnsi"/>
          <w:i/>
          <w:szCs w:val="22"/>
        </w:rPr>
        <w:t>x</w:t>
      </w:r>
      <w:r w:rsidRPr="00586F41">
        <w:rPr>
          <w:rFonts w:asciiTheme="majorHAnsi" w:hAnsiTheme="majorHAnsi"/>
          <w:szCs w:val="22"/>
        </w:rPr>
        <w:t xml:space="preserve"> staff and an increased allocation of </w:t>
      </w:r>
      <w:r w:rsidRPr="00586F41">
        <w:rPr>
          <w:rFonts w:asciiTheme="majorHAnsi" w:hAnsiTheme="majorHAnsi"/>
          <w:i/>
          <w:szCs w:val="22"/>
        </w:rPr>
        <w:t>$x</w:t>
      </w:r>
      <w:r w:rsidRPr="00586F41">
        <w:rPr>
          <w:rFonts w:asciiTheme="majorHAnsi" w:hAnsiTheme="majorHAnsi"/>
          <w:szCs w:val="22"/>
        </w:rPr>
        <w:t xml:space="preserve"> for tribal support would facilitate </w:t>
      </w:r>
      <w:r w:rsidRPr="00586F41">
        <w:rPr>
          <w:rFonts w:asciiTheme="majorHAnsi" w:hAnsiTheme="majorHAnsi"/>
          <w:i/>
          <w:szCs w:val="22"/>
        </w:rPr>
        <w:t>x</w:t>
      </w:r>
      <w:r w:rsidRPr="00586F41">
        <w:rPr>
          <w:rFonts w:asciiTheme="majorHAnsi" w:hAnsiTheme="majorHAnsi"/>
          <w:szCs w:val="22"/>
        </w:rPr>
        <w:t xml:space="preserve"> consultations over the next </w:t>
      </w:r>
      <w:r w:rsidRPr="00586F41">
        <w:rPr>
          <w:rFonts w:asciiTheme="majorHAnsi" w:hAnsiTheme="majorHAnsi"/>
          <w:i/>
          <w:szCs w:val="22"/>
        </w:rPr>
        <w:t>x</w:t>
      </w:r>
      <w:r w:rsidRPr="00586F41">
        <w:rPr>
          <w:rFonts w:asciiTheme="majorHAnsi" w:hAnsiTheme="majorHAnsi"/>
          <w:szCs w:val="22"/>
        </w:rPr>
        <w:t xml:space="preserve"> years. </w:t>
      </w:r>
      <w:r w:rsidR="00586F41">
        <w:rPr>
          <w:rFonts w:asciiTheme="majorHAnsi" w:hAnsiTheme="majorHAnsi"/>
          <w:szCs w:val="22"/>
        </w:rPr>
        <w:t>H</w:t>
      </w:r>
      <w:r w:rsidRPr="00586F41" w:rsidR="00586F41">
        <w:rPr>
          <w:rFonts w:asciiTheme="majorHAnsi" w:hAnsiTheme="majorHAnsi"/>
          <w:szCs w:val="22"/>
        </w:rPr>
        <w:t>ow were these figures determined?</w:t>
      </w:r>
    </w:p>
    <w:p w:rsidRPr="00DD1924" w:rsidR="00DD1924" w:rsidP="00DD1924" w:rsidRDefault="00DD1924" w14:paraId="3223EA74" w14:textId="262C8ED5">
      <w:pPr>
        <w:pStyle w:val="ListParagraph"/>
        <w:numPr>
          <w:ilvl w:val="0"/>
          <w:numId w:val="6"/>
        </w:numPr>
        <w:rPr>
          <w:rFonts w:asciiTheme="majorHAnsi" w:hAnsiTheme="majorHAnsi"/>
          <w:szCs w:val="22"/>
        </w:rPr>
      </w:pPr>
      <w:r>
        <w:rPr>
          <w:rFonts w:asciiTheme="majorHAnsi" w:hAnsiTheme="majorHAnsi"/>
          <w:szCs w:val="22"/>
        </w:rPr>
        <w:t>From what sources does the campus intend to allocate funds for repatriation during future years?</w:t>
      </w:r>
    </w:p>
    <w:p w:rsidR="006E0825" w:rsidP="00CE1141" w:rsidRDefault="006E0825" w14:paraId="39C1F545" w14:textId="77777777">
      <w:pPr>
        <w:contextualSpacing/>
        <w:rPr>
          <w:rFonts w:asciiTheme="majorHAnsi" w:hAnsiTheme="majorHAnsi"/>
          <w:color w:val="auto"/>
          <w:sz w:val="22"/>
          <w:szCs w:val="22"/>
        </w:rPr>
      </w:pPr>
    </w:p>
    <w:p w:rsidR="00610CDF" w:rsidP="00610CDF" w:rsidRDefault="00610CDF" w14:paraId="4BF923D8" w14:textId="77777777">
      <w:pPr>
        <w:contextualSpacing/>
        <w:rPr>
          <w:rFonts w:asciiTheme="majorHAnsi" w:hAnsiTheme="majorHAnsi"/>
          <w:color w:val="auto"/>
          <w:sz w:val="22"/>
          <w:szCs w:val="22"/>
        </w:rPr>
      </w:pPr>
      <w:r>
        <w:rPr>
          <w:rFonts w:asciiTheme="majorHAnsi" w:hAnsiTheme="majorHAnsi"/>
          <w:color w:val="auto"/>
          <w:sz w:val="22"/>
          <w:szCs w:val="22"/>
        </w:rPr>
        <w:t>Include summary tables and detailed calculations for each fiscal year.</w:t>
      </w:r>
    </w:p>
    <w:p w:rsidR="00610CDF" w:rsidP="00CE1141" w:rsidRDefault="00610CDF" w14:paraId="6A88EAC9" w14:textId="77777777">
      <w:pPr>
        <w:contextualSpacing/>
        <w:rPr>
          <w:rFonts w:asciiTheme="majorHAnsi" w:hAnsiTheme="majorHAnsi"/>
          <w:color w:val="auto"/>
          <w:sz w:val="22"/>
          <w:szCs w:val="22"/>
        </w:rPr>
      </w:pPr>
    </w:p>
    <w:p w:rsidR="006E0825" w:rsidP="00CE1141" w:rsidRDefault="006E0825" w14:paraId="73B3D6BE" w14:textId="0F487A4F">
      <w:pPr>
        <w:contextualSpacing/>
        <w:rPr>
          <w:rFonts w:asciiTheme="majorHAnsi" w:hAnsiTheme="majorHAnsi"/>
          <w:color w:val="auto"/>
          <w:sz w:val="22"/>
          <w:szCs w:val="22"/>
        </w:rPr>
      </w:pPr>
      <w:r>
        <w:rPr>
          <w:rFonts w:asciiTheme="majorHAnsi" w:hAnsiTheme="majorHAnsi"/>
          <w:color w:val="auto"/>
          <w:sz w:val="22"/>
          <w:szCs w:val="22"/>
        </w:rPr>
        <w:t>W</w:t>
      </w:r>
      <w:r w:rsidR="008637E2">
        <w:rPr>
          <w:rFonts w:asciiTheme="majorHAnsi" w:hAnsiTheme="majorHAnsi"/>
          <w:color w:val="auto"/>
          <w:sz w:val="22"/>
          <w:szCs w:val="22"/>
        </w:rPr>
        <w:t>here</w:t>
      </w:r>
      <w:r>
        <w:rPr>
          <w:rFonts w:asciiTheme="majorHAnsi" w:hAnsiTheme="majorHAnsi"/>
          <w:color w:val="auto"/>
          <w:sz w:val="22"/>
          <w:szCs w:val="22"/>
        </w:rPr>
        <w:t xml:space="preserve"> appropriate, c</w:t>
      </w:r>
      <w:r w:rsidRPr="006E0825">
        <w:rPr>
          <w:rFonts w:asciiTheme="majorHAnsi" w:hAnsiTheme="majorHAnsi"/>
          <w:color w:val="auto"/>
          <w:sz w:val="22"/>
          <w:szCs w:val="22"/>
        </w:rPr>
        <w:t xml:space="preserve">ampuses </w:t>
      </w:r>
      <w:r>
        <w:rPr>
          <w:rFonts w:asciiTheme="majorHAnsi" w:hAnsiTheme="majorHAnsi"/>
          <w:color w:val="auto"/>
          <w:sz w:val="22"/>
          <w:szCs w:val="22"/>
        </w:rPr>
        <w:t xml:space="preserve">should </w:t>
      </w:r>
      <w:r w:rsidRPr="006E0825">
        <w:rPr>
          <w:rFonts w:asciiTheme="majorHAnsi" w:hAnsiTheme="majorHAnsi"/>
          <w:color w:val="auto"/>
          <w:sz w:val="22"/>
          <w:szCs w:val="22"/>
        </w:rPr>
        <w:t>i</w:t>
      </w:r>
      <w:r w:rsidR="00610CDF">
        <w:rPr>
          <w:rFonts w:asciiTheme="majorHAnsi" w:hAnsiTheme="majorHAnsi"/>
          <w:color w:val="auto"/>
          <w:sz w:val="22"/>
          <w:szCs w:val="22"/>
        </w:rPr>
        <w:t>nclude cost estimates for full r</w:t>
      </w:r>
      <w:r w:rsidRPr="006E0825">
        <w:rPr>
          <w:rFonts w:asciiTheme="majorHAnsi" w:hAnsiTheme="majorHAnsi"/>
          <w:color w:val="auto"/>
          <w:sz w:val="22"/>
          <w:szCs w:val="22"/>
        </w:rPr>
        <w:t xml:space="preserve">epatriation within various timelines (e.g., within 10 years if </w:t>
      </w:r>
      <w:r w:rsidRPr="006E0825">
        <w:rPr>
          <w:rFonts w:asciiTheme="majorHAnsi" w:hAnsiTheme="majorHAnsi"/>
          <w:i/>
          <w:color w:val="auto"/>
          <w:sz w:val="22"/>
          <w:szCs w:val="22"/>
        </w:rPr>
        <w:t>$x</w:t>
      </w:r>
      <w:r w:rsidRPr="006E0825">
        <w:rPr>
          <w:rFonts w:asciiTheme="majorHAnsi" w:hAnsiTheme="majorHAnsi"/>
          <w:color w:val="auto"/>
          <w:sz w:val="22"/>
          <w:szCs w:val="22"/>
        </w:rPr>
        <w:t xml:space="preserve"> amount is available, and within 5 years if </w:t>
      </w:r>
      <w:r w:rsidRPr="006E0825">
        <w:rPr>
          <w:rFonts w:asciiTheme="majorHAnsi" w:hAnsiTheme="majorHAnsi"/>
          <w:i/>
          <w:color w:val="auto"/>
          <w:sz w:val="22"/>
          <w:szCs w:val="22"/>
        </w:rPr>
        <w:t>$y</w:t>
      </w:r>
      <w:r w:rsidRPr="006E0825">
        <w:rPr>
          <w:rFonts w:asciiTheme="majorHAnsi" w:hAnsiTheme="majorHAnsi"/>
          <w:color w:val="auto"/>
          <w:sz w:val="22"/>
          <w:szCs w:val="22"/>
        </w:rPr>
        <w:t xml:space="preserve"> is </w:t>
      </w:r>
      <w:r w:rsidRPr="006E0825">
        <w:rPr>
          <w:rFonts w:asciiTheme="majorHAnsi" w:hAnsiTheme="majorHAnsi"/>
          <w:color w:val="auto"/>
          <w:sz w:val="22"/>
          <w:szCs w:val="22"/>
        </w:rPr>
        <w:lastRenderedPageBreak/>
        <w:t>available).</w:t>
      </w:r>
      <w:r>
        <w:rPr>
          <w:rFonts w:asciiTheme="majorHAnsi" w:hAnsiTheme="majorHAnsi"/>
          <w:color w:val="auto"/>
          <w:sz w:val="22"/>
          <w:szCs w:val="22"/>
        </w:rPr>
        <w:t xml:space="preserve"> Anticipated timelines </w:t>
      </w:r>
      <w:r w:rsidR="008637E2">
        <w:rPr>
          <w:rFonts w:asciiTheme="majorHAnsi" w:hAnsiTheme="majorHAnsi"/>
          <w:color w:val="auto"/>
          <w:sz w:val="22"/>
          <w:szCs w:val="22"/>
        </w:rPr>
        <w:t xml:space="preserve">and schedules </w:t>
      </w:r>
      <w:r>
        <w:rPr>
          <w:rFonts w:asciiTheme="majorHAnsi" w:hAnsiTheme="majorHAnsi"/>
          <w:color w:val="auto"/>
          <w:sz w:val="22"/>
          <w:szCs w:val="22"/>
        </w:rPr>
        <w:t>should be described in Section E below.</w:t>
      </w:r>
    </w:p>
    <w:p w:rsidR="009451D1" w:rsidP="009451D1" w:rsidRDefault="009451D1" w14:paraId="3E1EB0AE" w14:textId="64C31F80">
      <w:pPr>
        <w:pStyle w:val="BodyText"/>
        <w:rPr>
          <w:rFonts w:ascii="Century Gothic" w:hAnsi="Century Gothic"/>
          <w:b/>
          <w:sz w:val="23"/>
          <w:szCs w:val="23"/>
        </w:rPr>
      </w:pPr>
      <w:r w:rsidRPr="009451D1">
        <w:rPr>
          <w:rFonts w:ascii="Century Gothic" w:hAnsi="Century Gothic"/>
          <w:b/>
          <w:sz w:val="23"/>
          <w:szCs w:val="23"/>
        </w:rPr>
        <w:t>Action Items:</w:t>
      </w:r>
    </w:p>
    <w:p w:rsidR="00CE4845" w:rsidP="004D6816" w:rsidRDefault="00E82BFC" w14:paraId="18184FCC" w14:textId="040CCB66">
      <w:pPr>
        <w:pStyle w:val="BodyText"/>
        <w:rPr>
          <w:rFonts w:ascii="Century Gothic" w:hAnsi="Century Gothic"/>
          <w:b/>
          <w:sz w:val="23"/>
          <w:szCs w:val="23"/>
        </w:rPr>
      </w:pPr>
      <w:r w:rsidRPr="00C0170F">
        <w:rPr>
          <w:rFonts w:ascii="Century Gothic" w:hAnsi="Century Gothic"/>
          <w:b/>
          <w:noProof/>
          <w:sz w:val="22"/>
          <w:szCs w:val="22"/>
          <w:lang w:eastAsia="en-US"/>
        </w:rPr>
        <mc:AlternateContent>
          <mc:Choice Requires="wps">
            <w:drawing>
              <wp:anchor distT="45720" distB="45720" distL="114300" distR="114300" simplePos="0" relativeHeight="251667456" behindDoc="0" locked="0" layoutInCell="1" allowOverlap="1" wp14:anchorId="48C8AEA6" wp14:editId="46FEC808">
                <wp:simplePos x="0" y="0"/>
                <wp:positionH relativeFrom="column">
                  <wp:posOffset>0</wp:posOffset>
                </wp:positionH>
                <wp:positionV relativeFrom="paragraph">
                  <wp:posOffset>342900</wp:posOffset>
                </wp:positionV>
                <wp:extent cx="5934710" cy="2848610"/>
                <wp:effectExtent l="0" t="0" r="889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848610"/>
                        </a:xfrm>
                        <a:prstGeom prst="rect">
                          <a:avLst/>
                        </a:prstGeom>
                        <a:solidFill>
                          <a:schemeClr val="bg2"/>
                        </a:solidFill>
                        <a:ln w="9525">
                          <a:noFill/>
                          <a:miter lim="800000"/>
                          <a:headEnd/>
                          <a:tailEnd/>
                        </a:ln>
                      </wps:spPr>
                      <wps:txbx>
                        <w:txbxContent>
                          <w:p w:rsidRPr="00344A22" w:rsidR="00A20E67" w:rsidP="00344A22" w:rsidRDefault="00A20E67" w14:paraId="6AE272CE" w14:textId="7CE1F46B">
                            <w:pPr>
                              <w:pStyle w:val="ListParagraph"/>
                              <w:numPr>
                                <w:ilvl w:val="0"/>
                                <w:numId w:val="9"/>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7A46E5">
              <v:shape id="_x0000_s1030" style="position:absolute;margin-left:0;margin-top:27pt;width:467.3pt;height:224.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accbf9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" w14:anchorId="48C8AEA6">
                <v:textbox>
                  <w:txbxContent>
                    <w:p w:rsidRPr="00344A22" w:rsidR="00A20E67" w:rsidP="00344A22" w:rsidRDefault="00A20E67" w14:paraId="2D7BF0AA" w14:textId="7CE1F46B">
                      <w:pPr>
                        <w:pStyle w:val="ListParagraph"/>
                        <w:numPr>
                          <w:ilvl w:val="0"/>
                          <w:numId w:val="9"/>
                        </w:numPr>
                        <w:rPr>
                          <w:rFonts w:ascii="Century Gothic" w:hAnsi="Century Gothic"/>
                          <w:szCs w:val="22"/>
                        </w:rPr>
                      </w:pPr>
                      <w:r w:rsidRPr="0090599A">
                        <w:rPr>
                          <w:rFonts w:ascii="Century Gothic" w:hAnsi="Century Gothic"/>
                          <w:szCs w:val="22"/>
                        </w:rPr>
                        <w:t xml:space="preserve">Describe any specific action items that </w:t>
                      </w:r>
                      <w:r>
                        <w:rPr>
                          <w:rFonts w:ascii="Century Gothic" w:hAnsi="Century Gothic"/>
                          <w:szCs w:val="22"/>
                        </w:rPr>
                        <w:t>must/will occur and the schedule for completion of those actions.</w:t>
                      </w:r>
                    </w:p>
                  </w:txbxContent>
                </v:textbox>
                <w10:wrap type="square"/>
              </v:shape>
            </w:pict>
          </mc:Fallback>
        </mc:AlternateContent>
      </w:r>
    </w:p>
    <w:p w:rsidRPr="004D6816" w:rsidR="004D6816" w:rsidP="004D6816" w:rsidRDefault="004D6816" w14:paraId="79E3B682" w14:textId="77777777">
      <w:pPr>
        <w:pStyle w:val="BodyText"/>
        <w:rPr>
          <w:rFonts w:ascii="Century Gothic" w:hAnsi="Century Gothic"/>
          <w:b/>
          <w:sz w:val="23"/>
          <w:szCs w:val="23"/>
        </w:rPr>
      </w:pPr>
    </w:p>
    <w:p w:rsidR="00CE4845" w:rsidP="00E82BFC" w:rsidRDefault="00E82BFC" w14:paraId="7CD0D0F3" w14:textId="7B6E9B7F">
      <w:pPr>
        <w:pStyle w:val="Heading1"/>
        <w:numPr>
          <w:ilvl w:val="0"/>
          <w:numId w:val="7"/>
        </w:numPr>
        <w:ind w:left="504"/>
      </w:pPr>
      <w:r>
        <w:t xml:space="preserve">  </w:t>
      </w:r>
      <w:bookmarkStart w:name="_Toc107564747" w:id="8"/>
      <w:r w:rsidR="00CE4845">
        <w:t>Repatriation Plan Timeline</w:t>
      </w:r>
      <w:bookmarkEnd w:id="8"/>
    </w:p>
    <w:p w:rsidR="00D848D0" w:rsidP="00E82BFC" w:rsidRDefault="00D848D0" w14:paraId="16F6F19E" w14:textId="77777777">
      <w:pPr>
        <w:contextualSpacing/>
        <w:rPr>
          <w:rFonts w:asciiTheme="majorHAnsi" w:hAnsiTheme="majorHAnsi"/>
          <w:color w:val="auto"/>
          <w:sz w:val="22"/>
          <w:szCs w:val="22"/>
        </w:rPr>
      </w:pPr>
    </w:p>
    <w:p w:rsidR="003F7929" w:rsidP="003F7929" w:rsidRDefault="003F7929" w14:paraId="4F116614" w14:textId="4A74E514">
      <w:pPr>
        <w:contextualSpacing/>
        <w:rPr>
          <w:rFonts w:asciiTheme="majorHAnsi" w:hAnsiTheme="majorHAnsi"/>
          <w:color w:val="auto"/>
          <w:sz w:val="22"/>
          <w:szCs w:val="22"/>
        </w:rPr>
      </w:pPr>
      <w:r>
        <w:rPr>
          <w:rFonts w:asciiTheme="majorHAnsi" w:hAnsiTheme="majorHAnsi"/>
          <w:color w:val="auto"/>
          <w:sz w:val="22"/>
          <w:szCs w:val="22"/>
        </w:rPr>
        <w:t xml:space="preserve">Provide </w:t>
      </w:r>
      <w:r w:rsidRPr="00E82BFC" w:rsidR="00BB6E30">
        <w:rPr>
          <w:rFonts w:asciiTheme="majorHAnsi" w:hAnsiTheme="majorHAnsi"/>
          <w:color w:val="auto"/>
          <w:sz w:val="22"/>
          <w:szCs w:val="22"/>
        </w:rPr>
        <w:t>an estimated timeline to complete repatriations and dispositions</w:t>
      </w:r>
      <w:r w:rsidRPr="00E82BFC" w:rsidR="006417E3">
        <w:rPr>
          <w:rFonts w:asciiTheme="majorHAnsi" w:hAnsiTheme="majorHAnsi"/>
          <w:color w:val="auto"/>
          <w:sz w:val="22"/>
          <w:szCs w:val="22"/>
        </w:rPr>
        <w:t xml:space="preserve"> (transfer of control) </w:t>
      </w:r>
      <w:r w:rsidRPr="00E82BFC" w:rsidR="00BB6E30">
        <w:rPr>
          <w:rFonts w:asciiTheme="majorHAnsi" w:hAnsiTheme="majorHAnsi"/>
          <w:color w:val="auto"/>
          <w:sz w:val="22"/>
          <w:szCs w:val="22"/>
        </w:rPr>
        <w:t xml:space="preserve">of </w:t>
      </w:r>
      <w:r w:rsidR="00ED5E97">
        <w:rPr>
          <w:rFonts w:asciiTheme="majorHAnsi" w:hAnsiTheme="majorHAnsi"/>
          <w:color w:val="auto"/>
          <w:sz w:val="22"/>
          <w:szCs w:val="22"/>
        </w:rPr>
        <w:t>NAGPRA/CalNAGPRA-eligible collections</w:t>
      </w:r>
      <w:r w:rsidRPr="00E82BFC" w:rsidR="00BB6E30">
        <w:rPr>
          <w:rFonts w:asciiTheme="majorHAnsi" w:hAnsiTheme="majorHAnsi"/>
          <w:color w:val="auto"/>
          <w:sz w:val="22"/>
          <w:szCs w:val="22"/>
        </w:rPr>
        <w:t>.</w:t>
      </w:r>
      <w:r>
        <w:rPr>
          <w:rFonts w:asciiTheme="majorHAnsi" w:hAnsiTheme="majorHAnsi"/>
          <w:color w:val="auto"/>
          <w:sz w:val="22"/>
          <w:szCs w:val="22"/>
        </w:rPr>
        <w:t xml:space="preserve"> Include specific benchmarks (e.g., number or percentage of sites/accessions/human remains expected to be repatriated) for each year</w:t>
      </w:r>
      <w:r w:rsidR="00ED5E97">
        <w:rPr>
          <w:rFonts w:asciiTheme="majorHAnsi" w:hAnsiTheme="majorHAnsi"/>
          <w:color w:val="auto"/>
          <w:sz w:val="22"/>
          <w:szCs w:val="22"/>
        </w:rPr>
        <w:t>, as well as any specific tribes/areas/accessions or types of collections (human remains &amp; funerary objects, CalNAGPRA summary items, collections likely to remain as CUI following consultation)</w:t>
      </w:r>
      <w:r>
        <w:rPr>
          <w:rFonts w:asciiTheme="majorHAnsi" w:hAnsiTheme="majorHAnsi"/>
          <w:color w:val="auto"/>
          <w:sz w:val="22"/>
          <w:szCs w:val="22"/>
        </w:rPr>
        <w:t>.</w:t>
      </w:r>
      <w:r w:rsidRPr="00E82BFC" w:rsidR="00BB6E30">
        <w:rPr>
          <w:rFonts w:asciiTheme="majorHAnsi" w:hAnsiTheme="majorHAnsi"/>
          <w:color w:val="auto"/>
          <w:sz w:val="22"/>
          <w:szCs w:val="22"/>
        </w:rPr>
        <w:t xml:space="preserve"> </w:t>
      </w:r>
      <w:r>
        <w:rPr>
          <w:rFonts w:asciiTheme="majorHAnsi" w:hAnsiTheme="majorHAnsi"/>
          <w:b/>
          <w:color w:val="auto"/>
          <w:sz w:val="22"/>
          <w:szCs w:val="22"/>
        </w:rPr>
        <w:t>If multiple budgetary estimates are described in Section D above, provide anticipated timelines relating to each estimate.</w:t>
      </w:r>
    </w:p>
    <w:p w:rsidR="003F7929" w:rsidP="00E82BFC" w:rsidRDefault="003F7929" w14:paraId="68AFC468" w14:textId="77777777">
      <w:pPr>
        <w:contextualSpacing/>
        <w:rPr>
          <w:rFonts w:asciiTheme="majorHAnsi" w:hAnsiTheme="majorHAnsi"/>
          <w:color w:val="auto"/>
          <w:sz w:val="22"/>
          <w:szCs w:val="22"/>
        </w:rPr>
      </w:pPr>
    </w:p>
    <w:p w:rsidR="008526BC" w:rsidP="00CE4845" w:rsidRDefault="008526BC" w14:paraId="5DC080CF" w14:textId="265CC87F">
      <w:pPr>
        <w:contextualSpacing/>
        <w:rPr>
          <w:rFonts w:asciiTheme="majorHAnsi" w:hAnsiTheme="majorHAnsi"/>
          <w:color w:val="auto"/>
          <w:sz w:val="22"/>
          <w:szCs w:val="22"/>
        </w:rPr>
      </w:pPr>
      <w:r>
        <w:rPr>
          <w:rFonts w:asciiTheme="majorHAnsi" w:hAnsiTheme="majorHAnsi"/>
          <w:color w:val="auto"/>
          <w:sz w:val="22"/>
          <w:szCs w:val="22"/>
        </w:rPr>
        <w:t>In order</w:t>
      </w:r>
      <w:r w:rsidRPr="00E82BFC" w:rsidR="00BB6E30">
        <w:rPr>
          <w:rFonts w:asciiTheme="majorHAnsi" w:hAnsiTheme="majorHAnsi"/>
          <w:color w:val="auto"/>
          <w:sz w:val="22"/>
          <w:szCs w:val="22"/>
        </w:rPr>
        <w:t xml:space="preserve"> to accommodate claims and/or tribal priorities</w:t>
      </w:r>
      <w:r w:rsidR="003F7929">
        <w:rPr>
          <w:rFonts w:asciiTheme="majorHAnsi" w:hAnsiTheme="majorHAnsi"/>
          <w:color w:val="auto"/>
          <w:sz w:val="22"/>
          <w:szCs w:val="22"/>
        </w:rPr>
        <w:t xml:space="preserve">, </w:t>
      </w:r>
      <w:r>
        <w:rPr>
          <w:rFonts w:asciiTheme="majorHAnsi" w:hAnsiTheme="majorHAnsi"/>
          <w:color w:val="auto"/>
          <w:sz w:val="22"/>
          <w:szCs w:val="22"/>
        </w:rPr>
        <w:t xml:space="preserve">timelines </w:t>
      </w:r>
      <w:r w:rsidR="003F7929">
        <w:rPr>
          <w:rFonts w:asciiTheme="majorHAnsi" w:hAnsiTheme="majorHAnsi"/>
          <w:color w:val="auto"/>
          <w:sz w:val="22"/>
          <w:szCs w:val="22"/>
        </w:rPr>
        <w:t xml:space="preserve">should </w:t>
      </w:r>
      <w:r w:rsidRPr="00E82BFC" w:rsidR="00BB6E30">
        <w:rPr>
          <w:rFonts w:asciiTheme="majorHAnsi" w:hAnsiTheme="majorHAnsi"/>
          <w:color w:val="auto"/>
          <w:sz w:val="22"/>
          <w:szCs w:val="22"/>
        </w:rPr>
        <w:t xml:space="preserve">be </w:t>
      </w:r>
      <w:r>
        <w:rPr>
          <w:rFonts w:asciiTheme="majorHAnsi" w:hAnsiTheme="majorHAnsi"/>
          <w:color w:val="auto"/>
          <w:sz w:val="22"/>
          <w:szCs w:val="22"/>
        </w:rPr>
        <w:t xml:space="preserve">reviewed at least annually and revised as needed. </w:t>
      </w:r>
    </w:p>
    <w:p w:rsidR="008526BC" w:rsidP="00CE4845" w:rsidRDefault="008526BC" w14:paraId="50846602" w14:textId="0324EB6A">
      <w:pPr>
        <w:contextualSpacing/>
        <w:rPr>
          <w:rFonts w:asciiTheme="majorHAnsi" w:hAnsiTheme="majorHAnsi"/>
          <w:color w:val="auto"/>
          <w:sz w:val="22"/>
          <w:szCs w:val="22"/>
        </w:rPr>
      </w:pPr>
    </w:p>
    <w:p w:rsidRPr="008526BC" w:rsidR="008526BC" w:rsidP="00CE4845" w:rsidRDefault="008526BC" w14:paraId="3A67E087" w14:textId="0F43CF75">
      <w:pPr>
        <w:contextualSpacing/>
        <w:rPr>
          <w:rFonts w:asciiTheme="majorHAnsi" w:hAnsiTheme="majorHAnsi"/>
          <w:color w:val="auto"/>
          <w:sz w:val="22"/>
          <w:szCs w:val="22"/>
        </w:rPr>
      </w:pPr>
      <w:r>
        <w:rPr>
          <w:rFonts w:asciiTheme="majorHAnsi" w:hAnsiTheme="majorHAnsi"/>
          <w:color w:val="auto"/>
          <w:sz w:val="22"/>
          <w:szCs w:val="22"/>
        </w:rPr>
        <w:t>An example timeline is included below:</w:t>
      </w:r>
    </w:p>
    <w:p w:rsidR="000E5C16" w:rsidP="00CE4845" w:rsidRDefault="000E5C16" w14:paraId="3BA33ECC" w14:textId="2FC6AD23">
      <w:pPr>
        <w:rPr>
          <w:noProof/>
          <w:sz w:val="23"/>
          <w:szCs w:val="23"/>
          <w:lang w:eastAsia="en-US"/>
        </w:rPr>
      </w:pPr>
    </w:p>
    <w:p w:rsidR="000E5C16" w:rsidP="00CE4845" w:rsidRDefault="000E5C16" w14:paraId="0CFC267C" w14:textId="5E335F5E">
      <w:pPr>
        <w:rPr>
          <w:noProof/>
          <w:sz w:val="23"/>
          <w:szCs w:val="23"/>
          <w:lang w:eastAsia="en-US"/>
        </w:rPr>
      </w:pPr>
    </w:p>
    <w:p w:rsidR="000E5C16" w:rsidP="00CE4845" w:rsidRDefault="000E5C16" w14:paraId="73DE886A" w14:textId="3817A75E">
      <w:r>
        <w:rPr>
          <w:noProof/>
          <w:sz w:val="23"/>
          <w:szCs w:val="23"/>
          <w:lang w:eastAsia="en-US"/>
        </w:rPr>
        <w:lastRenderedPageBreak/>
        <w:drawing>
          <wp:inline distT="0" distB="0" distL="0" distR="0" wp14:anchorId="7E7C96B7" wp14:editId="78B89F61">
            <wp:extent cx="5943600" cy="8391525"/>
            <wp:effectExtent l="0" t="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2553E" w:rsidP="00E2553E" w:rsidRDefault="00E2553E" w14:paraId="39DEDBB4" w14:textId="77777777">
      <w:pPr>
        <w:pStyle w:val="Heading1"/>
      </w:pPr>
    </w:p>
    <w:p w:rsidR="00F23937" w:rsidP="00A21565" w:rsidRDefault="00E71CAD" w14:paraId="488AEFBB" w14:textId="4480A655">
      <w:pPr>
        <w:pStyle w:val="Heading1"/>
      </w:pPr>
      <w:bookmarkStart w:name="_Toc107564748" w:id="9"/>
      <w:r>
        <w:t xml:space="preserve">Appendix </w:t>
      </w:r>
      <w:bookmarkEnd w:id="9"/>
    </w:p>
    <w:p w:rsidR="00A21565" w:rsidP="00A21565" w:rsidRDefault="00A21565" w14:paraId="0EC22DE6" w14:textId="77777777">
      <w:pPr>
        <w:contextualSpacing/>
        <w:rPr>
          <w:rFonts w:ascii="Century Gothic" w:hAnsi="Century Gothic"/>
          <w:b/>
          <w:sz w:val="22"/>
          <w:szCs w:val="22"/>
        </w:rPr>
      </w:pPr>
    </w:p>
    <w:p w:rsidR="00A21565" w:rsidP="00A21565" w:rsidRDefault="00A21565" w14:paraId="69381960" w14:textId="30EEB410">
      <w:pPr>
        <w:contextualSpacing/>
        <w:rPr>
          <w:rFonts w:ascii="Century Gothic" w:hAnsi="Century Gothic"/>
          <w:sz w:val="22"/>
          <w:szCs w:val="22"/>
        </w:rPr>
      </w:pPr>
      <w:r>
        <w:rPr>
          <w:rFonts w:ascii="Century Gothic" w:hAnsi="Century Gothic"/>
          <w:sz w:val="22"/>
          <w:szCs w:val="22"/>
        </w:rPr>
        <w:t>Include any additional information here (e.g., detailed lists of accessions/sites, lists of non-UC collections, supporting budgetary documentation, etc.).</w:t>
      </w:r>
    </w:p>
    <w:p w:rsidR="00E71CAD" w:rsidP="00E71CAD" w:rsidRDefault="00E71CAD" w14:paraId="0096C238" w14:textId="416E6561"/>
    <w:sectPr w:rsidR="00E71CAD" w:rsidSect="006626FA">
      <w:pgSz w:w="12240" w:h="15840" w:code="1"/>
      <w:pgMar w:top="1080" w:right="1440" w:bottom="108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A" w:author="Author" w:id="3">
    <w:p w:rsidR="00F87039" w:rsidRDefault="00F87039" w14:paraId="1B4588D5" w14:textId="3BFB8581">
      <w:pPr>
        <w:pStyle w:val="CommentText"/>
      </w:pPr>
      <w:r>
        <w:rPr>
          <w:rStyle w:val="CommentReference"/>
        </w:rPr>
        <w:annotationRef/>
      </w:r>
      <w:r>
        <w:t>If NAHC moves quickly to moving our data into a collections repository, this could be reworded as, “If the campus submitted data prior to xx/xx/</w:t>
      </w:r>
      <w:proofErr w:type="spellStart"/>
      <w:r>
        <w:t>xxxx</w:t>
      </w:r>
      <w:proofErr w:type="spellEnd"/>
      <w:r>
        <w:t xml:space="preserve">, have the </w:t>
      </w:r>
      <w:r w:rsidRPr="00F87039">
        <w:rPr>
          <w:i/>
        </w:rPr>
        <w:t>draft</w:t>
      </w:r>
      <w:r>
        <w:t xml:space="preserve"> preliminary summaries/inventories been accepted and posted by the NAHC as preliminary or final?” Maybe tied to a date after NAHC makes these changes on their side.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588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FE2ED" w16cid:durableId="267BED82"/>
  <w16cid:commentId w16cid:paraId="406884D3" w16cid:durableId="267BED83"/>
  <w16cid:commentId w16cid:paraId="0CAD324A" w16cid:durableId="267BFF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2F" w:rsidRDefault="00DB7F2F" w14:paraId="67BA3D98" w14:textId="77777777">
      <w:pPr>
        <w:spacing w:after="0" w:line="240" w:lineRule="auto"/>
      </w:pPr>
      <w:r>
        <w:separator/>
      </w:r>
    </w:p>
  </w:endnote>
  <w:endnote w:type="continuationSeparator" w:id="0">
    <w:p w:rsidR="00DB7F2F" w:rsidRDefault="00DB7F2F" w14:paraId="39ACD3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642720"/>
      <w:docPartObj>
        <w:docPartGallery w:val="Page Numbers (Bottom of Page)"/>
        <w:docPartUnique/>
      </w:docPartObj>
    </w:sdtPr>
    <w:sdtEndPr/>
    <w:sdtContent>
      <w:sdt>
        <w:sdtPr>
          <w:id w:val="1437322857"/>
          <w:docPartObj>
            <w:docPartGallery w:val="Page Numbers (Top of Page)"/>
            <w:docPartUnique/>
          </w:docPartObj>
        </w:sdtPr>
        <w:sdtEndPr/>
        <w:sdtContent>
          <w:p w:rsidRPr="006626FA" w:rsidR="006626FA" w:rsidP="006626FA" w:rsidRDefault="006626FA" w14:paraId="79D641C2" w14:textId="1BAC20AF">
            <w:pPr>
              <w:pStyle w:val="Footer"/>
              <w:tabs>
                <w:tab w:val="center" w:pos="4680"/>
                <w:tab w:val="right" w:pos="9360"/>
              </w:tabs>
            </w:pPr>
            <w:r w:rsidRPr="006626FA">
              <w:t>[</w:t>
            </w:r>
            <w:r w:rsidRPr="006626FA">
              <w:rPr>
                <w:highlight w:val="green"/>
              </w:rPr>
              <w:t>DATE</w:t>
            </w:r>
            <w:r w:rsidRPr="006626FA">
              <w:t>]</w:t>
            </w:r>
            <w:r w:rsidRPr="006626FA">
              <w:tab/>
            </w:r>
            <w:r w:rsidRPr="006626FA">
              <w:t>UC [</w:t>
            </w:r>
            <w:r w:rsidRPr="006626FA">
              <w:rPr>
                <w:highlight w:val="green"/>
              </w:rPr>
              <w:t>CAMPUS</w:t>
            </w:r>
            <w:r w:rsidRPr="006626FA">
              <w:t>] REPATRIATION</w:t>
            </w:r>
            <w:r>
              <w:t xml:space="preserve"> IMPLEMENTATION</w:t>
            </w:r>
            <w:r w:rsidRPr="006626FA">
              <w:t xml:space="preserve"> PLAN</w:t>
            </w:r>
            <w:r w:rsidRPr="006626FA">
              <w:tab/>
            </w:r>
            <w:r w:rsidRPr="006626FA">
              <w:t xml:space="preserve">Page </w:t>
            </w:r>
            <w:r w:rsidRPr="006626FA">
              <w:rPr>
                <w:bCs/>
                <w:sz w:val="24"/>
                <w:szCs w:val="24"/>
              </w:rPr>
              <w:fldChar w:fldCharType="begin"/>
            </w:r>
            <w:r w:rsidRPr="006626FA">
              <w:rPr>
                <w:bCs/>
              </w:rPr>
              <w:instrText xml:space="preserve"> PAGE </w:instrText>
            </w:r>
            <w:r w:rsidRPr="006626FA">
              <w:rPr>
                <w:bCs/>
                <w:sz w:val="24"/>
                <w:szCs w:val="24"/>
              </w:rPr>
              <w:fldChar w:fldCharType="separate"/>
            </w:r>
            <w:r w:rsidR="00FA2625">
              <w:rPr>
                <w:bCs/>
                <w:noProof/>
              </w:rPr>
              <w:t>2</w:t>
            </w:r>
            <w:r w:rsidRPr="006626FA">
              <w:rPr>
                <w:bCs/>
                <w:sz w:val="24"/>
                <w:szCs w:val="24"/>
              </w:rPr>
              <w:fldChar w:fldCharType="end"/>
            </w:r>
            <w:r w:rsidRPr="006626FA">
              <w:t xml:space="preserve"> of </w:t>
            </w:r>
            <w:r w:rsidRPr="006626FA">
              <w:rPr>
                <w:bCs/>
                <w:sz w:val="24"/>
                <w:szCs w:val="24"/>
              </w:rPr>
              <w:fldChar w:fldCharType="begin"/>
            </w:r>
            <w:r w:rsidRPr="006626FA">
              <w:rPr>
                <w:bCs/>
              </w:rPr>
              <w:instrText xml:space="preserve"> NUMPAGES  </w:instrText>
            </w:r>
            <w:r w:rsidRPr="006626FA">
              <w:rPr>
                <w:bCs/>
                <w:sz w:val="24"/>
                <w:szCs w:val="24"/>
              </w:rPr>
              <w:fldChar w:fldCharType="separate"/>
            </w:r>
            <w:r w:rsidR="00FA2625">
              <w:rPr>
                <w:bCs/>
                <w:noProof/>
              </w:rPr>
              <w:t>10</w:t>
            </w:r>
            <w:r w:rsidRPr="006626FA">
              <w:rPr>
                <w:bCs/>
                <w:sz w:val="24"/>
                <w:szCs w:val="24"/>
              </w:rPr>
              <w:fldChar w:fldCharType="end"/>
            </w:r>
          </w:p>
        </w:sdtContent>
      </w:sdt>
    </w:sdtContent>
  </w:sdt>
  <w:p w:rsidR="006626FA" w:rsidRDefault="006626FA" w14:paraId="3B9FFF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2F" w:rsidRDefault="00DB7F2F" w14:paraId="7CF49F18" w14:textId="77777777">
      <w:pPr>
        <w:spacing w:after="0" w:line="240" w:lineRule="auto"/>
      </w:pPr>
      <w:r>
        <w:separator/>
      </w:r>
    </w:p>
  </w:footnote>
  <w:footnote w:type="continuationSeparator" w:id="0">
    <w:p w:rsidR="00DB7F2F" w:rsidRDefault="00DB7F2F" w14:paraId="3A611F5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B99"/>
    <w:multiLevelType w:val="hybridMultilevel"/>
    <w:tmpl w:val="604490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214C"/>
    <w:multiLevelType w:val="hybridMultilevel"/>
    <w:tmpl w:val="30EC3A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D45157"/>
    <w:multiLevelType w:val="hybridMultilevel"/>
    <w:tmpl w:val="9DF0A7C0"/>
    <w:lvl w:ilvl="0" w:tplc="15C80B2A">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5E6531"/>
    <w:multiLevelType w:val="hybridMultilevel"/>
    <w:tmpl w:val="A0460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835B5A"/>
    <w:multiLevelType w:val="hybridMultilevel"/>
    <w:tmpl w:val="4644F518"/>
    <w:lvl w:ilvl="0" w:tplc="5F0E09F6">
      <w:start w:val="1"/>
      <w:numFmt w:val="bullet"/>
      <w:pStyle w:val="TipText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F2868"/>
    <w:multiLevelType w:val="hybridMultilevel"/>
    <w:tmpl w:val="9FE4611A"/>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7" w15:restartNumberingAfterBreak="0">
    <w:nsid w:val="456037C1"/>
    <w:multiLevelType w:val="hybridMultilevel"/>
    <w:tmpl w:val="60449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154F8"/>
    <w:multiLevelType w:val="hybridMultilevel"/>
    <w:tmpl w:val="62B89F2A"/>
    <w:lvl w:ilvl="0" w:tplc="AA0AB982">
      <w:start w:val="8"/>
      <w:numFmt w:val="bullet"/>
      <w:lvlText w:val="-"/>
      <w:lvlJc w:val="left"/>
      <w:pPr>
        <w:ind w:left="720" w:hanging="360"/>
      </w:pPr>
      <w:rPr>
        <w:rFonts w:hint="default" w:ascii="Century Gothic" w:hAnsi="Century Gothic"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94F0D75"/>
    <w:multiLevelType w:val="hybridMultilevel"/>
    <w:tmpl w:val="ECB6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D60BD"/>
    <w:multiLevelType w:val="hybridMultilevel"/>
    <w:tmpl w:val="9D5426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AE56C24"/>
    <w:multiLevelType w:val="hybridMultilevel"/>
    <w:tmpl w:val="76A64DE8"/>
    <w:lvl w:ilvl="0" w:tplc="2F96FD98">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B6A65"/>
    <w:multiLevelType w:val="hybridMultilevel"/>
    <w:tmpl w:val="AACE2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12"/>
  </w:num>
  <w:num w:numId="5">
    <w:abstractNumId w:val="9"/>
  </w:num>
  <w:num w:numId="6">
    <w:abstractNumId w:val="1"/>
  </w:num>
  <w:num w:numId="7">
    <w:abstractNumId w:val="0"/>
  </w:num>
  <w:num w:numId="8">
    <w:abstractNumId w:val="6"/>
  </w:num>
  <w:num w:numId="9">
    <w:abstractNumId w:val="10"/>
  </w:num>
  <w:num w:numId="10">
    <w:abstractNumId w:val="7"/>
  </w:num>
  <w:num w:numId="11">
    <w:abstractNumId w:val="3"/>
  </w:num>
  <w:num w:numId="12">
    <w:abstractNumId w:val="8"/>
  </w:num>
  <w:num w:numId="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6C"/>
    <w:rsid w:val="00000BA9"/>
    <w:rsid w:val="0003353F"/>
    <w:rsid w:val="0004250E"/>
    <w:rsid w:val="0005530B"/>
    <w:rsid w:val="0008523F"/>
    <w:rsid w:val="000B4879"/>
    <w:rsid w:val="000E155A"/>
    <w:rsid w:val="000E5C16"/>
    <w:rsid w:val="000F0CA9"/>
    <w:rsid w:val="000F36BD"/>
    <w:rsid w:val="000F637C"/>
    <w:rsid w:val="00103EF7"/>
    <w:rsid w:val="00123F64"/>
    <w:rsid w:val="00131ACE"/>
    <w:rsid w:val="00167B2A"/>
    <w:rsid w:val="001753DB"/>
    <w:rsid w:val="001D0625"/>
    <w:rsid w:val="001E40C3"/>
    <w:rsid w:val="001F2944"/>
    <w:rsid w:val="00210A6C"/>
    <w:rsid w:val="002135D6"/>
    <w:rsid w:val="00214D3F"/>
    <w:rsid w:val="0026438B"/>
    <w:rsid w:val="002917E7"/>
    <w:rsid w:val="002B7F57"/>
    <w:rsid w:val="002F7D0D"/>
    <w:rsid w:val="00344A22"/>
    <w:rsid w:val="00377CCE"/>
    <w:rsid w:val="00377E8C"/>
    <w:rsid w:val="003820AC"/>
    <w:rsid w:val="00390611"/>
    <w:rsid w:val="003A35D9"/>
    <w:rsid w:val="003A3C38"/>
    <w:rsid w:val="003A42C7"/>
    <w:rsid w:val="003B004B"/>
    <w:rsid w:val="003B10D1"/>
    <w:rsid w:val="003C7981"/>
    <w:rsid w:val="003D6A4E"/>
    <w:rsid w:val="003F7929"/>
    <w:rsid w:val="00406A63"/>
    <w:rsid w:val="00415F6A"/>
    <w:rsid w:val="004260C4"/>
    <w:rsid w:val="00457734"/>
    <w:rsid w:val="0048197E"/>
    <w:rsid w:val="004A7A42"/>
    <w:rsid w:val="004D03DD"/>
    <w:rsid w:val="004D6816"/>
    <w:rsid w:val="004E396D"/>
    <w:rsid w:val="004E3A84"/>
    <w:rsid w:val="004E4D04"/>
    <w:rsid w:val="004F6277"/>
    <w:rsid w:val="00506CF5"/>
    <w:rsid w:val="00540DFC"/>
    <w:rsid w:val="005533A4"/>
    <w:rsid w:val="00561E5C"/>
    <w:rsid w:val="00586F41"/>
    <w:rsid w:val="005C5DEE"/>
    <w:rsid w:val="005E6CFF"/>
    <w:rsid w:val="005F5691"/>
    <w:rsid w:val="005F5854"/>
    <w:rsid w:val="00610CDF"/>
    <w:rsid w:val="0062088B"/>
    <w:rsid w:val="006417E3"/>
    <w:rsid w:val="00644505"/>
    <w:rsid w:val="006523EF"/>
    <w:rsid w:val="006537DC"/>
    <w:rsid w:val="006626FA"/>
    <w:rsid w:val="00692C87"/>
    <w:rsid w:val="006B2275"/>
    <w:rsid w:val="006E0825"/>
    <w:rsid w:val="007133E8"/>
    <w:rsid w:val="007319C3"/>
    <w:rsid w:val="00752AB5"/>
    <w:rsid w:val="007638F8"/>
    <w:rsid w:val="00785847"/>
    <w:rsid w:val="00792BCB"/>
    <w:rsid w:val="00792DCB"/>
    <w:rsid w:val="007A55B4"/>
    <w:rsid w:val="007B0CCF"/>
    <w:rsid w:val="007B0D58"/>
    <w:rsid w:val="007C5380"/>
    <w:rsid w:val="007D510E"/>
    <w:rsid w:val="00815830"/>
    <w:rsid w:val="008236F3"/>
    <w:rsid w:val="008401F0"/>
    <w:rsid w:val="00842F41"/>
    <w:rsid w:val="008526BC"/>
    <w:rsid w:val="008637E2"/>
    <w:rsid w:val="008644AB"/>
    <w:rsid w:val="008A4837"/>
    <w:rsid w:val="008C7518"/>
    <w:rsid w:val="008D1617"/>
    <w:rsid w:val="008F7244"/>
    <w:rsid w:val="0090599A"/>
    <w:rsid w:val="00917A16"/>
    <w:rsid w:val="009451D1"/>
    <w:rsid w:val="00961A5D"/>
    <w:rsid w:val="009A22E6"/>
    <w:rsid w:val="00A01223"/>
    <w:rsid w:val="00A11706"/>
    <w:rsid w:val="00A20E67"/>
    <w:rsid w:val="00A21565"/>
    <w:rsid w:val="00A44225"/>
    <w:rsid w:val="00A44F1C"/>
    <w:rsid w:val="00A62658"/>
    <w:rsid w:val="00A72659"/>
    <w:rsid w:val="00A77B03"/>
    <w:rsid w:val="00A84F81"/>
    <w:rsid w:val="00A93795"/>
    <w:rsid w:val="00AA0C44"/>
    <w:rsid w:val="00AC6263"/>
    <w:rsid w:val="00B327E0"/>
    <w:rsid w:val="00B371AC"/>
    <w:rsid w:val="00B5222B"/>
    <w:rsid w:val="00B74595"/>
    <w:rsid w:val="00BA48E4"/>
    <w:rsid w:val="00BB6E30"/>
    <w:rsid w:val="00BD3910"/>
    <w:rsid w:val="00BE0057"/>
    <w:rsid w:val="00BF67E6"/>
    <w:rsid w:val="00C0170F"/>
    <w:rsid w:val="00C26DD3"/>
    <w:rsid w:val="00C6277F"/>
    <w:rsid w:val="00C62AE2"/>
    <w:rsid w:val="00C6673F"/>
    <w:rsid w:val="00CB2B18"/>
    <w:rsid w:val="00CB5F58"/>
    <w:rsid w:val="00CE1141"/>
    <w:rsid w:val="00CE2C4A"/>
    <w:rsid w:val="00CE4845"/>
    <w:rsid w:val="00CE74FB"/>
    <w:rsid w:val="00D24966"/>
    <w:rsid w:val="00D405EB"/>
    <w:rsid w:val="00D40F23"/>
    <w:rsid w:val="00D613AF"/>
    <w:rsid w:val="00D63C71"/>
    <w:rsid w:val="00D848D0"/>
    <w:rsid w:val="00DA5455"/>
    <w:rsid w:val="00DA6EBB"/>
    <w:rsid w:val="00DB7F2F"/>
    <w:rsid w:val="00DC06D3"/>
    <w:rsid w:val="00DD1924"/>
    <w:rsid w:val="00DD71F4"/>
    <w:rsid w:val="00DE2A75"/>
    <w:rsid w:val="00DE7F21"/>
    <w:rsid w:val="00E16DBD"/>
    <w:rsid w:val="00E21D73"/>
    <w:rsid w:val="00E2553E"/>
    <w:rsid w:val="00E36A30"/>
    <w:rsid w:val="00E559D0"/>
    <w:rsid w:val="00E57D1C"/>
    <w:rsid w:val="00E71CAD"/>
    <w:rsid w:val="00E817AB"/>
    <w:rsid w:val="00E82BFC"/>
    <w:rsid w:val="00E85D90"/>
    <w:rsid w:val="00EB6928"/>
    <w:rsid w:val="00ED5E97"/>
    <w:rsid w:val="00EF0CC8"/>
    <w:rsid w:val="00F03FAD"/>
    <w:rsid w:val="00F14723"/>
    <w:rsid w:val="00F154C0"/>
    <w:rsid w:val="00F23937"/>
    <w:rsid w:val="00F45070"/>
    <w:rsid w:val="00F56B0B"/>
    <w:rsid w:val="00F82CF3"/>
    <w:rsid w:val="00F87039"/>
    <w:rsid w:val="00F94BA7"/>
    <w:rsid w:val="00FA10C7"/>
    <w:rsid w:val="00FA2625"/>
    <w:rsid w:val="00FB1D08"/>
    <w:rsid w:val="00FB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9949E"/>
  <w15:chartTrackingRefBased/>
  <w15:docId w15:val="{C8E27EBA-45C8-4DC2-8EE4-3F0CF06C08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color w:val="242852"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277F"/>
  </w:style>
  <w:style w:type="paragraph" w:styleId="Heading1">
    <w:name w:val="heading 1"/>
    <w:basedOn w:val="Normal"/>
    <w:next w:val="Normal"/>
    <w:link w:val="Heading1Char"/>
    <w:uiPriority w:val="9"/>
    <w:qFormat/>
    <w:pPr>
      <w:keepNext/>
      <w:keepLines/>
      <w:pBdr>
        <w:bottom w:val="single" w:color="D9DFEF" w:themeColor="accent1" w:themeTint="33" w:sz="8" w:space="0"/>
      </w:pBdr>
      <w:spacing w:after="200"/>
      <w:outlineLvl w:val="0"/>
    </w:pPr>
    <w:rPr>
      <w:rFonts w:asciiTheme="majorHAnsi" w:hAnsiTheme="majorHAnsi" w:eastAsiaTheme="majorEastAsia" w:cstheme="majorBidi"/>
      <w:color w:val="4A66AC"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hAnsiTheme="majorHAnsi" w:eastAsiaTheme="majorEastAsia" w:cstheme="majorBidi"/>
      <w:i/>
      <w:iCs/>
      <w:color w:val="374C8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ogo" w:customStyle="1">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hAnsiTheme="majorHAnsi" w:eastAsiaTheme="majorEastAsia" w:cstheme="majorBidi"/>
      <w:color w:val="4A66AC" w:themeColor="accent1"/>
      <w:kern w:val="28"/>
      <w:sz w:val="96"/>
      <w:szCs w:val="96"/>
    </w:rPr>
  </w:style>
  <w:style w:type="character" w:styleId="TitleChar" w:customStyle="1">
    <w:name w:val="Title Char"/>
    <w:basedOn w:val="DefaultParagraphFont"/>
    <w:link w:val="Title"/>
    <w:uiPriority w:val="10"/>
    <w:rPr>
      <w:rFonts w:asciiTheme="majorHAnsi" w:hAnsiTheme="majorHAnsi" w:eastAsiaTheme="majorEastAsia" w:cstheme="majorBidi"/>
      <w:color w:val="4A66AC"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styleId="SubtitleChar" w:customStyle="1">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actInfo" w:customStyle="1">
    <w:name w:val="Contact Info"/>
    <w:basedOn w:val="NoSpacing"/>
    <w:uiPriority w:val="99"/>
    <w:qFormat/>
    <w:rPr>
      <w:color w:val="FFFFFF" w:themeColor="background1"/>
      <w:sz w:val="22"/>
      <w:szCs w:val="22"/>
    </w:rPr>
  </w:style>
  <w:style w:type="paragraph" w:styleId="TableSpace" w:customStyle="1">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hAnsiTheme="majorHAnsi" w:eastAsiaTheme="majorEastAsia" w:cstheme="majorBidi"/>
      <w:caps/>
      <w:color w:val="4A66AC" w:themeColor="accent1"/>
      <w:sz w:val="16"/>
      <w:szCs w:val="16"/>
    </w:rPr>
  </w:style>
  <w:style w:type="character" w:styleId="FooterChar" w:customStyle="1">
    <w:name w:val="Footer Char"/>
    <w:basedOn w:val="DefaultParagraphFont"/>
    <w:link w:val="Footer"/>
    <w:uiPriority w:val="99"/>
    <w:rPr>
      <w:rFonts w:asciiTheme="majorHAnsi" w:hAnsiTheme="majorHAnsi" w:eastAsiaTheme="majorEastAsia" w:cstheme="majorBidi"/>
      <w:caps/>
      <w:color w:val="4A66AC" w:themeColor="accent1"/>
      <w:sz w:val="16"/>
      <w:szCs w:val="1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4A66AC" w:themeColor="accent1"/>
      <w:sz w:val="36"/>
      <w:szCs w:val="36"/>
    </w:rPr>
  </w:style>
  <w:style w:type="character" w:styleId="Heading2Char" w:customStyle="1">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color="auto" w:sz="0" w:space="0"/>
      </w:pBdr>
      <w:spacing w:after="400"/>
      <w:outlineLvl w:val="9"/>
    </w:pPr>
    <w:rPr>
      <w:color w:val="374C80" w:themeColor="accent1" w:themeShade="BF"/>
      <w:sz w:val="72"/>
      <w:szCs w:val="72"/>
    </w:rPr>
  </w:style>
  <w:style w:type="paragraph" w:styleId="TOC1">
    <w:name w:val="toc 1"/>
    <w:basedOn w:val="Normal"/>
    <w:next w:val="Normal"/>
    <w:autoRedefine/>
    <w:uiPriority w:val="39"/>
    <w:unhideWhenUsed/>
    <w:rsid w:val="00A62658"/>
    <w:pPr>
      <w:numPr>
        <w:numId w:val="1"/>
      </w:numPr>
      <w:tabs>
        <w:tab w:val="right" w:leader="dot" w:pos="9350"/>
      </w:tabs>
      <w:spacing w:after="140" w:line="240" w:lineRule="auto"/>
      <w:ind w:right="3240"/>
    </w:pPr>
    <w:rPr>
      <w:b/>
      <w:noProof/>
      <w:color w:val="auto"/>
      <w:sz w:val="22"/>
      <w:szCs w:val="22"/>
    </w:rPr>
  </w:style>
  <w:style w:type="paragraph" w:styleId="TOC2">
    <w:name w:val="toc 2"/>
    <w:basedOn w:val="Normal"/>
    <w:next w:val="Normal"/>
    <w:autoRedefine/>
    <w:uiPriority w:val="39"/>
    <w:unhideWhenUsed/>
    <w:rsid w:val="00BF67E6"/>
    <w:pPr>
      <w:tabs>
        <w:tab w:val="right" w:leader="dot" w:pos="9350"/>
      </w:tabs>
      <w:spacing w:after="100" w:line="240" w:lineRule="auto"/>
      <w:ind w:left="720" w:right="3240"/>
    </w:pPr>
    <w:rPr>
      <w:noProof/>
      <w:sz w:val="22"/>
      <w:szCs w:val="22"/>
    </w:rPr>
  </w:style>
  <w:style w:type="character" w:styleId="Hyperlink">
    <w:name w:val="Hyperlink"/>
    <w:basedOn w:val="DefaultParagraphFont"/>
    <w:uiPriority w:val="99"/>
    <w:unhideWhenUsed/>
    <w:rPr>
      <w:color w:val="9454C3" w:themeColor="hyperlink"/>
      <w:u w:val="single"/>
    </w:rPr>
  </w:style>
  <w:style w:type="character" w:styleId="Heading3Char" w:customStyle="1">
    <w:name w:val="Heading 3 Char"/>
    <w:basedOn w:val="DefaultParagraphFont"/>
    <w:link w:val="Heading3"/>
    <w:uiPriority w:val="9"/>
    <w:rPr>
      <w:b/>
      <w:bCs/>
      <w:i/>
      <w:iCs/>
      <w:sz w:val="24"/>
      <w:szCs w:val="24"/>
    </w:rPr>
  </w:style>
  <w:style w:type="paragraph" w:styleId="LogoAlt" w:customStyle="1">
    <w:name w:val="Logo Alt."/>
    <w:basedOn w:val="Normal"/>
    <w:uiPriority w:val="99"/>
    <w:unhideWhenUsed/>
    <w:pPr>
      <w:spacing w:before="720" w:line="240" w:lineRule="auto"/>
      <w:ind w:left="720"/>
    </w:pPr>
  </w:style>
  <w:style w:type="paragraph" w:styleId="FooterAlt" w:customStyle="1">
    <w:name w:val="Footer Alt."/>
    <w:basedOn w:val="Normal"/>
    <w:uiPriority w:val="99"/>
    <w:unhideWhenUsed/>
    <w:qFormat/>
    <w:pPr>
      <w:spacing w:after="0" w:line="240" w:lineRule="auto"/>
    </w:pPr>
    <w:rPr>
      <w:i/>
      <w:iCs/>
      <w:sz w:val="18"/>
      <w:szCs w:val="18"/>
    </w:rPr>
  </w:style>
  <w:style w:type="table" w:styleId="TipTable" w:customStyle="1">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9DFEF" w:themeFill="accent1" w:themeFillTint="33"/>
    </w:tcPr>
    <w:tblStylePr w:type="firstCol">
      <w:pPr>
        <w:wordWrap/>
        <w:jc w:val="center"/>
      </w:pPr>
    </w:tblStylePr>
  </w:style>
  <w:style w:type="paragraph" w:styleId="TipText" w:customStyle="1">
    <w:name w:val="Tip Text"/>
    <w:basedOn w:val="Normal"/>
    <w:uiPriority w:val="99"/>
    <w:pPr>
      <w:spacing w:before="160" w:after="160" w:line="264" w:lineRule="auto"/>
      <w:ind w:right="576"/>
    </w:pPr>
    <w:rPr>
      <w:rFonts w:asciiTheme="majorHAnsi" w:hAnsiTheme="majorHAnsi" w:eastAsiaTheme="majorEastAsia" w:cstheme="majorBidi"/>
      <w:i/>
      <w:iCs/>
      <w:sz w:val="16"/>
      <w:szCs w:val="16"/>
    </w:rPr>
  </w:style>
  <w:style w:type="paragraph" w:styleId="Icon" w:customStyle="1">
    <w:name w:val="Icon"/>
    <w:basedOn w:val="Normal"/>
    <w:uiPriority w:val="99"/>
    <w:unhideWhenUsed/>
    <w:qFormat/>
    <w:pPr>
      <w:spacing w:before="160" w:after="160" w:line="240" w:lineRule="auto"/>
      <w:jc w:val="center"/>
    </w:p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374C80" w:themeColor="accent1" w:themeShade="BF"/>
    </w:rPr>
  </w:style>
  <w:style w:type="table" w:styleId="FinancialTable" w:customStyle="1">
    <w:name w:val="Financial Table"/>
    <w:basedOn w:val="TableNormal"/>
    <w:uiPriority w:val="99"/>
    <w:pPr>
      <w:spacing w:before="60" w:after="60" w:line="240" w:lineRule="auto"/>
    </w:pPr>
    <w:tblPr>
      <w:tblStyleRowBandSize w:val="1"/>
      <w:tblBorders>
        <w:top w:val="single" w:color="9197CF" w:themeColor="text2" w:themeTint="66" w:sz="4" w:space="0"/>
        <w:left w:val="single" w:color="9197CF" w:themeColor="text2" w:themeTint="66" w:sz="4" w:space="0"/>
        <w:bottom w:val="single" w:color="9197CF" w:themeColor="text2" w:themeTint="66" w:sz="4" w:space="0"/>
        <w:right w:val="single" w:color="9197CF" w:themeColor="text2" w:themeTint="66" w:sz="4" w:space="0"/>
        <w:insideV w:val="single" w:color="9197CF" w:themeColor="text2" w:themeTint="66" w:sz="4" w:space="0"/>
      </w:tblBorders>
    </w:tblPr>
    <w:tblStylePr w:type="firstRow">
      <w:rPr>
        <w:rFonts w:asciiTheme="majorHAnsi" w:hAnsiTheme="majorHAnsi"/>
        <w:color w:val="FFFFFF" w:themeColor="background1"/>
        <w:sz w:val="16"/>
      </w:rPr>
      <w:tblPr/>
      <w:tcPr>
        <w:shd w:val="clear" w:color="auto" w:fill="4A66AC" w:themeFill="accent1"/>
      </w:tcPr>
    </w:tblStylePr>
    <w:tblStylePr w:type="lastRow">
      <w:rPr>
        <w:rFonts w:asciiTheme="majorHAnsi" w:hAnsiTheme="majorHAnsi"/>
        <w:b/>
        <w:caps/>
        <w:smallCaps w:val="0"/>
        <w:color w:val="4A66A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8CAE7"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TipTextBullet" w:customStyle="1">
    <w:name w:val="Tip Text Bullet"/>
    <w:basedOn w:val="TipText"/>
    <w:qFormat/>
    <w:rsid w:val="007C5380"/>
    <w:pPr>
      <w:numPr>
        <w:numId w:val="2"/>
      </w:numPr>
    </w:pPr>
    <w:rPr>
      <w:color w:val="404040" w:themeColor="text1" w:themeTint="BF"/>
    </w:rPr>
  </w:style>
  <w:style w:type="character" w:styleId="Strong">
    <w:name w:val="Strong"/>
    <w:basedOn w:val="DefaultParagraphFont"/>
    <w:uiPriority w:val="22"/>
    <w:qFormat/>
    <w:rsid w:val="00C6277F"/>
    <w:rPr>
      <w:b/>
      <w:bCs/>
    </w:rPr>
  </w:style>
  <w:style w:type="paragraph" w:styleId="CompanyName" w:customStyle="1">
    <w:name w:val="Company Name"/>
    <w:basedOn w:val="BodyText"/>
    <w:rsid w:val="00FB2454"/>
    <w:pPr>
      <w:keepLines/>
      <w:framePr w:w="8640" w:h="1440" w:wrap="notBeside" w:hAnchor="margin" w:vAnchor="page" w:xAlign="center" w:y="889"/>
      <w:spacing w:after="40" w:line="240" w:lineRule="atLeast"/>
      <w:jc w:val="center"/>
    </w:pPr>
    <w:rPr>
      <w:rFonts w:ascii="Garamond" w:hAnsi="Garamond" w:eastAsia="Times New Roman" w:cs="Times New Roman"/>
      <w:caps/>
      <w:color w:val="auto"/>
      <w:spacing w:val="75"/>
      <w:kern w:val="18"/>
      <w:sz w:val="22"/>
      <w:lang w:eastAsia="en-US"/>
    </w:rPr>
  </w:style>
  <w:style w:type="paragraph" w:styleId="BodyText">
    <w:name w:val="Body Text"/>
    <w:basedOn w:val="Normal"/>
    <w:link w:val="BodyTextChar"/>
    <w:uiPriority w:val="99"/>
    <w:unhideWhenUsed/>
    <w:rsid w:val="00FB2454"/>
    <w:pPr>
      <w:spacing w:after="120"/>
    </w:pPr>
  </w:style>
  <w:style w:type="character" w:styleId="BodyTextChar" w:customStyle="1">
    <w:name w:val="Body Text Char"/>
    <w:basedOn w:val="DefaultParagraphFont"/>
    <w:link w:val="BodyText"/>
    <w:uiPriority w:val="99"/>
    <w:rsid w:val="00FB2454"/>
  </w:style>
  <w:style w:type="paragraph" w:styleId="Caption">
    <w:name w:val="caption"/>
    <w:basedOn w:val="Normal"/>
    <w:next w:val="Normal"/>
    <w:uiPriority w:val="35"/>
    <w:unhideWhenUsed/>
    <w:qFormat/>
    <w:rsid w:val="00FB2454"/>
    <w:pPr>
      <w:spacing w:after="200" w:line="240" w:lineRule="auto"/>
    </w:pPr>
    <w:rPr>
      <w:i/>
      <w:iCs/>
      <w:sz w:val="18"/>
      <w:szCs w:val="18"/>
    </w:rPr>
  </w:style>
  <w:style w:type="character" w:styleId="CommentReference">
    <w:name w:val="annotation reference"/>
    <w:semiHidden/>
    <w:rsid w:val="00BF67E6"/>
    <w:rPr>
      <w:sz w:val="16"/>
    </w:rPr>
  </w:style>
  <w:style w:type="paragraph" w:styleId="CommentText">
    <w:name w:val="annotation text"/>
    <w:basedOn w:val="Normal"/>
    <w:link w:val="CommentTextChar"/>
    <w:semiHidden/>
    <w:rsid w:val="00BF67E6"/>
    <w:pPr>
      <w:spacing w:after="0" w:line="240" w:lineRule="auto"/>
    </w:pPr>
    <w:rPr>
      <w:rFonts w:ascii="Garamond" w:hAnsi="Garamond" w:eastAsia="Times New Roman" w:cs="Times New Roman"/>
      <w:color w:val="auto"/>
      <w:sz w:val="22"/>
      <w:lang w:eastAsia="en-US"/>
    </w:rPr>
  </w:style>
  <w:style w:type="character" w:styleId="CommentTextChar" w:customStyle="1">
    <w:name w:val="Comment Text Char"/>
    <w:basedOn w:val="DefaultParagraphFont"/>
    <w:link w:val="CommentText"/>
    <w:semiHidden/>
    <w:rsid w:val="00BF67E6"/>
    <w:rPr>
      <w:rFonts w:ascii="Garamond" w:hAnsi="Garamond" w:eastAsia="Times New Roman" w:cs="Times New Roman"/>
      <w:color w:val="auto"/>
      <w:sz w:val="22"/>
      <w:lang w:eastAsia="en-US"/>
    </w:rPr>
  </w:style>
  <w:style w:type="paragraph" w:styleId="ListParagraph">
    <w:name w:val="List Paragraph"/>
    <w:basedOn w:val="Normal"/>
    <w:uiPriority w:val="34"/>
    <w:qFormat/>
    <w:rsid w:val="00BF67E6"/>
    <w:pPr>
      <w:spacing w:after="0" w:line="240" w:lineRule="auto"/>
      <w:ind w:left="720"/>
      <w:contextualSpacing/>
    </w:pPr>
    <w:rPr>
      <w:rFonts w:ascii="Garamond" w:hAnsi="Garamond" w:eastAsia="Times New Roman" w:cs="Times New Roman"/>
      <w:color w:val="auto"/>
      <w:sz w:val="22"/>
      <w:lang w:eastAsia="en-US"/>
    </w:rPr>
  </w:style>
  <w:style w:type="paragraph" w:styleId="BalloonText">
    <w:name w:val="Balloon Text"/>
    <w:basedOn w:val="Normal"/>
    <w:link w:val="BalloonTextChar"/>
    <w:uiPriority w:val="99"/>
    <w:semiHidden/>
    <w:unhideWhenUsed/>
    <w:rsid w:val="00BF67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67E6"/>
    <w:rPr>
      <w:rFonts w:ascii="Segoe UI" w:hAnsi="Segoe UI" w:cs="Segoe UI"/>
      <w:sz w:val="18"/>
      <w:szCs w:val="18"/>
    </w:rPr>
  </w:style>
  <w:style w:type="paragraph" w:styleId="113658CC893A4C39A423C79682E81B60" w:customStyle="1">
    <w:name w:val="113658CC893A4C39A423C79682E81B60"/>
    <w:rsid w:val="008644AB"/>
    <w:pPr>
      <w:spacing w:after="160" w:line="259" w:lineRule="auto"/>
    </w:pPr>
    <w:rPr>
      <w:color w:val="auto"/>
      <w:sz w:val="22"/>
      <w:szCs w:val="22"/>
      <w:lang w:eastAsia="en-US"/>
    </w:rPr>
  </w:style>
  <w:style w:type="character" w:styleId="FootnoteReference">
    <w:name w:val="footnote reference"/>
    <w:uiPriority w:val="99"/>
    <w:semiHidden/>
    <w:rsid w:val="00DC06D3"/>
    <w:rPr>
      <w:vertAlign w:val="superscript"/>
    </w:rPr>
  </w:style>
  <w:style w:type="paragraph" w:styleId="FootnoteText">
    <w:name w:val="footnote text"/>
    <w:basedOn w:val="Normal"/>
    <w:link w:val="FootnoteTextChar"/>
    <w:uiPriority w:val="99"/>
    <w:semiHidden/>
    <w:rsid w:val="00DC06D3"/>
    <w:pPr>
      <w:spacing w:after="0" w:line="240" w:lineRule="auto"/>
    </w:pPr>
    <w:rPr>
      <w:rFonts w:ascii="Garamond" w:hAnsi="Garamond" w:eastAsia="Times New Roman" w:cs="Times New Roman"/>
      <w:color w:val="auto"/>
      <w:sz w:val="22"/>
      <w:lang w:eastAsia="en-US"/>
    </w:rPr>
  </w:style>
  <w:style w:type="character" w:styleId="FootnoteTextChar" w:customStyle="1">
    <w:name w:val="Footnote Text Char"/>
    <w:basedOn w:val="DefaultParagraphFont"/>
    <w:link w:val="FootnoteText"/>
    <w:uiPriority w:val="99"/>
    <w:semiHidden/>
    <w:rsid w:val="00DC06D3"/>
    <w:rPr>
      <w:rFonts w:ascii="Garamond" w:hAnsi="Garamond" w:eastAsia="Times New Roman" w:cs="Times New Roman"/>
      <w:color w:val="auto"/>
      <w:sz w:val="22"/>
      <w:lang w:eastAsia="en-US"/>
    </w:rPr>
  </w:style>
  <w:style w:type="paragraph" w:styleId="Default" w:customStyle="1">
    <w:name w:val="Default"/>
    <w:rsid w:val="00CE4845"/>
    <w:pPr>
      <w:autoSpaceDE w:val="0"/>
      <w:autoSpaceDN w:val="0"/>
      <w:adjustRightInd w:val="0"/>
      <w:spacing w:after="0" w:line="240" w:lineRule="auto"/>
    </w:pPr>
    <w:rPr>
      <w:rFonts w:ascii="Arial" w:hAnsi="Arial" w:eastAsia="Times New Roman"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842F41"/>
    <w:pPr>
      <w:spacing w:after="320"/>
    </w:pPr>
    <w:rPr>
      <w:rFonts w:asciiTheme="minorHAnsi" w:hAnsiTheme="minorHAnsi" w:eastAsiaTheme="minorEastAsia" w:cstheme="minorBidi"/>
      <w:b/>
      <w:bCs/>
      <w:color w:val="242852" w:themeColor="text2"/>
      <w:sz w:val="20"/>
      <w:lang w:eastAsia="ja-JP"/>
    </w:rPr>
  </w:style>
  <w:style w:type="character" w:styleId="CommentSubjectChar" w:customStyle="1">
    <w:name w:val="Comment Subject Char"/>
    <w:basedOn w:val="CommentTextChar"/>
    <w:link w:val="CommentSubject"/>
    <w:uiPriority w:val="99"/>
    <w:semiHidden/>
    <w:rsid w:val="00842F41"/>
    <w:rPr>
      <w:rFonts w:ascii="Garamond" w:hAnsi="Garamond" w:eastAsia="Times New Roman" w:cs="Times New Roman"/>
      <w:b/>
      <w:bCs/>
      <w:color w:val="auto"/>
      <w:sz w:val="22"/>
      <w:lang w:eastAsia="en-US"/>
    </w:rPr>
  </w:style>
  <w:style w:type="paragraph" w:styleId="Revision">
    <w:name w:val="Revision"/>
    <w:hidden/>
    <w:uiPriority w:val="99"/>
    <w:semiHidden/>
    <w:rsid w:val="00A7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0913">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y.ucop.edu/doc/2500489/NAGPRA"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oble\AppData\Roaming\Microsoft\Templates\Business%20plan%20(Red%20desig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844078-842E-4941-B575-A1B3B5BAA7A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8F285A6F-ED48-4338-8244-5C0E78A4C6D8}">
      <dgm:prSet phldrT="[Text]"/>
      <dgm:spPr/>
      <dgm:t>
        <a:bodyPr/>
        <a:lstStyle/>
        <a:p>
          <a:r>
            <a:rPr lang="en-US"/>
            <a:t>Year 1</a:t>
          </a:r>
        </a:p>
        <a:p>
          <a:r>
            <a:rPr lang="en-US"/>
            <a:t>(2022-2023)</a:t>
          </a:r>
        </a:p>
        <a:p>
          <a:r>
            <a:rPr lang="en-US"/>
            <a:t>% complete/areas of focus</a:t>
          </a:r>
        </a:p>
      </dgm:t>
    </dgm:pt>
    <dgm:pt modelId="{5BDBB83C-1CAB-4DC0-95C1-68F9592DA573}" type="parTrans" cxnId="{FF0CB090-7CBE-42B2-86C4-DF0AC0E2CBDA}">
      <dgm:prSet/>
      <dgm:spPr/>
      <dgm:t>
        <a:bodyPr/>
        <a:lstStyle/>
        <a:p>
          <a:endParaRPr lang="en-US"/>
        </a:p>
      </dgm:t>
    </dgm:pt>
    <dgm:pt modelId="{CFDB6668-7F80-4D89-B28F-502688641C59}" type="sibTrans" cxnId="{FF0CB090-7CBE-42B2-86C4-DF0AC0E2CBDA}">
      <dgm:prSet/>
      <dgm:spPr/>
      <dgm:t>
        <a:bodyPr/>
        <a:lstStyle/>
        <a:p>
          <a:endParaRPr lang="en-US"/>
        </a:p>
      </dgm:t>
    </dgm:pt>
    <dgm:pt modelId="{C3D94DE3-0EB4-4C59-A679-8CBF5E702A0E}">
      <dgm:prSet phldrT="[Text]" custT="1"/>
      <dgm:spPr/>
      <dgm:t>
        <a:bodyPr/>
        <a:lstStyle/>
        <a:p>
          <a:r>
            <a:rPr lang="en-US" sz="900">
              <a:latin typeface="+mj-lt"/>
            </a:rPr>
            <a:t>Identify tribal groups/sites/accessions/collection types </a:t>
          </a:r>
        </a:p>
      </dgm:t>
    </dgm:pt>
    <dgm:pt modelId="{77DFF29D-D52A-48A1-B300-A16CD90E64A5}" type="parTrans" cxnId="{07410201-2D46-4C47-8B01-2D2C9E721BF5}">
      <dgm:prSet/>
      <dgm:spPr/>
      <dgm:t>
        <a:bodyPr/>
        <a:lstStyle/>
        <a:p>
          <a:endParaRPr lang="en-US"/>
        </a:p>
      </dgm:t>
    </dgm:pt>
    <dgm:pt modelId="{0F9D96D6-7BF3-4A0B-9739-27C16A42A58D}" type="sibTrans" cxnId="{07410201-2D46-4C47-8B01-2D2C9E721BF5}">
      <dgm:prSet/>
      <dgm:spPr/>
      <dgm:t>
        <a:bodyPr/>
        <a:lstStyle/>
        <a:p>
          <a:endParaRPr lang="en-US"/>
        </a:p>
      </dgm:t>
    </dgm:pt>
    <dgm:pt modelId="{E907FC20-080E-4AA2-AE85-612833144D4C}">
      <dgm:prSet phldrT="[Text]"/>
      <dgm:spPr/>
      <dgm:t>
        <a:bodyPr/>
        <a:lstStyle/>
        <a:p>
          <a:r>
            <a:rPr lang="en-US"/>
            <a:t>Year 2</a:t>
          </a:r>
        </a:p>
        <a:p>
          <a:r>
            <a:rPr lang="en-US"/>
            <a:t>(2023-2024)</a:t>
          </a:r>
        </a:p>
        <a:p>
          <a:r>
            <a:rPr lang="en-US"/>
            <a:t>% complete/areas of focus</a:t>
          </a:r>
        </a:p>
      </dgm:t>
    </dgm:pt>
    <dgm:pt modelId="{AAE33D07-AD52-4102-8187-78B9676E01DC}" type="parTrans" cxnId="{8AC6E971-7F16-4F9E-BA7A-5AA7875C3426}">
      <dgm:prSet/>
      <dgm:spPr/>
      <dgm:t>
        <a:bodyPr/>
        <a:lstStyle/>
        <a:p>
          <a:endParaRPr lang="en-US"/>
        </a:p>
      </dgm:t>
    </dgm:pt>
    <dgm:pt modelId="{0D744AE3-C7C3-41BC-A717-1249A5153277}" type="sibTrans" cxnId="{8AC6E971-7F16-4F9E-BA7A-5AA7875C3426}">
      <dgm:prSet/>
      <dgm:spPr/>
      <dgm:t>
        <a:bodyPr/>
        <a:lstStyle/>
        <a:p>
          <a:endParaRPr lang="en-US"/>
        </a:p>
      </dgm:t>
    </dgm:pt>
    <dgm:pt modelId="{522873A1-A1E9-4B2A-886C-2084413FA1CF}">
      <dgm:prSet phldrT="[Text]" custT="1"/>
      <dgm:spPr/>
      <dgm:t>
        <a:bodyPr/>
        <a:lstStyle/>
        <a:p>
          <a:r>
            <a:rPr lang="en-US" sz="900">
              <a:latin typeface="+mj-lt"/>
            </a:rPr>
            <a:t>Identify tribal groups/sites/accessions/collection types</a:t>
          </a:r>
        </a:p>
      </dgm:t>
    </dgm:pt>
    <dgm:pt modelId="{D49330E0-BB03-4C2F-A401-062D482097DB}" type="parTrans" cxnId="{C014309F-B304-4C22-AEF0-F6AC077E2D72}">
      <dgm:prSet/>
      <dgm:spPr/>
      <dgm:t>
        <a:bodyPr/>
        <a:lstStyle/>
        <a:p>
          <a:endParaRPr lang="en-US"/>
        </a:p>
      </dgm:t>
    </dgm:pt>
    <dgm:pt modelId="{272CD5FF-C73F-4203-BFC2-DE2A6383A421}" type="sibTrans" cxnId="{C014309F-B304-4C22-AEF0-F6AC077E2D72}">
      <dgm:prSet/>
      <dgm:spPr/>
      <dgm:t>
        <a:bodyPr/>
        <a:lstStyle/>
        <a:p>
          <a:endParaRPr lang="en-US"/>
        </a:p>
      </dgm:t>
    </dgm:pt>
    <dgm:pt modelId="{88A1F426-FABF-4F89-BA89-60AD76208C28}">
      <dgm:prSet phldrT="[Text]"/>
      <dgm:spPr/>
      <dgm:t>
        <a:bodyPr/>
        <a:lstStyle/>
        <a:p>
          <a:r>
            <a:rPr lang="en-US"/>
            <a:t>Year 3</a:t>
          </a:r>
        </a:p>
        <a:p>
          <a:r>
            <a:rPr lang="en-US"/>
            <a:t>(2024-2025)</a:t>
          </a:r>
        </a:p>
        <a:p>
          <a:r>
            <a:rPr lang="en-US"/>
            <a:t>% complete/areas of focus</a:t>
          </a:r>
        </a:p>
      </dgm:t>
    </dgm:pt>
    <dgm:pt modelId="{CFF61005-C3B6-4FC7-9F40-92A0C0BE57A8}" type="parTrans" cxnId="{473A738C-B607-49FE-A749-2D1B2CF1E735}">
      <dgm:prSet/>
      <dgm:spPr/>
      <dgm:t>
        <a:bodyPr/>
        <a:lstStyle/>
        <a:p>
          <a:endParaRPr lang="en-US"/>
        </a:p>
      </dgm:t>
    </dgm:pt>
    <dgm:pt modelId="{D3F08BA7-C608-4998-A725-CE4932F5D0A7}" type="sibTrans" cxnId="{473A738C-B607-49FE-A749-2D1B2CF1E735}">
      <dgm:prSet/>
      <dgm:spPr/>
      <dgm:t>
        <a:bodyPr/>
        <a:lstStyle/>
        <a:p>
          <a:endParaRPr lang="en-US"/>
        </a:p>
      </dgm:t>
    </dgm:pt>
    <dgm:pt modelId="{59704337-A2CA-4A2C-92E4-DAEF46A615BC}">
      <dgm:prSet phldrT="[Text]"/>
      <dgm:spPr/>
      <dgm:t>
        <a:bodyPr/>
        <a:lstStyle/>
        <a:p>
          <a:r>
            <a:rPr lang="en-US"/>
            <a:t>Year 4</a:t>
          </a:r>
        </a:p>
        <a:p>
          <a:r>
            <a:rPr lang="en-US"/>
            <a:t>(2025-2026)</a:t>
          </a:r>
        </a:p>
        <a:p>
          <a:r>
            <a:rPr lang="en-US"/>
            <a:t>% complete/areas of focus</a:t>
          </a:r>
        </a:p>
      </dgm:t>
    </dgm:pt>
    <dgm:pt modelId="{A96F5D97-5F61-4C02-B843-00B7DC17E0B6}" type="parTrans" cxnId="{F1D9B7AA-41F7-49C6-88CF-338B1C83BC05}">
      <dgm:prSet/>
      <dgm:spPr/>
      <dgm:t>
        <a:bodyPr/>
        <a:lstStyle/>
        <a:p>
          <a:endParaRPr lang="en-US"/>
        </a:p>
      </dgm:t>
    </dgm:pt>
    <dgm:pt modelId="{2EB2CCDC-1C16-4C16-9CAC-161D7226D266}" type="sibTrans" cxnId="{F1D9B7AA-41F7-49C6-88CF-338B1C83BC05}">
      <dgm:prSet/>
      <dgm:spPr/>
      <dgm:t>
        <a:bodyPr/>
        <a:lstStyle/>
        <a:p>
          <a:endParaRPr lang="en-US"/>
        </a:p>
      </dgm:t>
    </dgm:pt>
    <dgm:pt modelId="{E78D85A7-AC5A-4E95-9106-1745096B1BAA}">
      <dgm:prSet phldrT="[Text]"/>
      <dgm:spPr/>
      <dgm:t>
        <a:bodyPr/>
        <a:lstStyle/>
        <a:p>
          <a:r>
            <a:rPr lang="en-US"/>
            <a:t>Year 5</a:t>
          </a:r>
        </a:p>
        <a:p>
          <a:r>
            <a:rPr lang="en-US"/>
            <a:t>(2026-2027)</a:t>
          </a:r>
        </a:p>
        <a:p>
          <a:r>
            <a:rPr lang="en-US"/>
            <a:t>% complete/areas of focus</a:t>
          </a:r>
        </a:p>
      </dgm:t>
    </dgm:pt>
    <dgm:pt modelId="{30274658-457F-4301-8428-FEE8180BAE61}" type="parTrans" cxnId="{496CB6D3-1EA1-4978-92EF-6378D6370998}">
      <dgm:prSet/>
      <dgm:spPr/>
      <dgm:t>
        <a:bodyPr/>
        <a:lstStyle/>
        <a:p>
          <a:endParaRPr lang="en-US"/>
        </a:p>
      </dgm:t>
    </dgm:pt>
    <dgm:pt modelId="{C718788F-0EF7-4385-B374-76AB3D539F76}" type="sibTrans" cxnId="{496CB6D3-1EA1-4978-92EF-6378D6370998}">
      <dgm:prSet/>
      <dgm:spPr/>
      <dgm:t>
        <a:bodyPr/>
        <a:lstStyle/>
        <a:p>
          <a:endParaRPr lang="en-US"/>
        </a:p>
      </dgm:t>
    </dgm:pt>
    <dgm:pt modelId="{E8BF3C13-9876-489E-BAA1-1C60AE95BCB1}">
      <dgm:prSet phldrT="[Text]"/>
      <dgm:spPr/>
      <dgm:t>
        <a:bodyPr/>
        <a:lstStyle/>
        <a:p>
          <a:r>
            <a:rPr lang="en-US"/>
            <a:t>Year 6 </a:t>
          </a:r>
        </a:p>
        <a:p>
          <a:r>
            <a:rPr lang="en-US"/>
            <a:t>(2027-2028)</a:t>
          </a:r>
        </a:p>
        <a:p>
          <a:r>
            <a:rPr lang="en-US"/>
            <a:t>% complete/areas of focus</a:t>
          </a:r>
        </a:p>
      </dgm:t>
    </dgm:pt>
    <dgm:pt modelId="{8D9CB6A6-5A74-4A64-A915-2C8F1BD9ED1F}" type="parTrans" cxnId="{00FFC0D0-E75E-4678-8F06-C2180461D721}">
      <dgm:prSet/>
      <dgm:spPr/>
      <dgm:t>
        <a:bodyPr/>
        <a:lstStyle/>
        <a:p>
          <a:endParaRPr lang="en-US"/>
        </a:p>
      </dgm:t>
    </dgm:pt>
    <dgm:pt modelId="{6ADE8985-B7A3-448D-A9E4-F1295C4D6ACE}" type="sibTrans" cxnId="{00FFC0D0-E75E-4678-8F06-C2180461D721}">
      <dgm:prSet/>
      <dgm:spPr/>
      <dgm:t>
        <a:bodyPr/>
        <a:lstStyle/>
        <a:p>
          <a:endParaRPr lang="en-US"/>
        </a:p>
      </dgm:t>
    </dgm:pt>
    <dgm:pt modelId="{26E8F2BA-86DB-4557-BB99-809E2D36E737}">
      <dgm:prSet phldrT="[Text]" custT="1"/>
      <dgm:spPr/>
      <dgm:t>
        <a:bodyPr/>
        <a:lstStyle/>
        <a:p>
          <a:r>
            <a:rPr lang="en-US" sz="900">
              <a:latin typeface="+mj-lt"/>
            </a:rPr>
            <a:t>Identify tribal groups/sites/accessions/collection types</a:t>
          </a:r>
        </a:p>
      </dgm:t>
    </dgm:pt>
    <dgm:pt modelId="{923C1B20-646E-4368-A661-6015C86385EE}" type="parTrans" cxnId="{91735238-CF40-4C32-91CF-B39094B63F70}">
      <dgm:prSet/>
      <dgm:spPr/>
      <dgm:t>
        <a:bodyPr/>
        <a:lstStyle/>
        <a:p>
          <a:endParaRPr lang="en-US"/>
        </a:p>
      </dgm:t>
    </dgm:pt>
    <dgm:pt modelId="{62EBB70F-0678-42E6-B7DA-AAFC52C6A66D}" type="sibTrans" cxnId="{91735238-CF40-4C32-91CF-B39094B63F70}">
      <dgm:prSet/>
      <dgm:spPr/>
      <dgm:t>
        <a:bodyPr/>
        <a:lstStyle/>
        <a:p>
          <a:endParaRPr lang="en-US"/>
        </a:p>
      </dgm:t>
    </dgm:pt>
    <dgm:pt modelId="{24A4F6BA-C8B1-432F-BAB4-7378B9073DF9}">
      <dgm:prSet phldrT="[Text]" custT="1"/>
      <dgm:spPr/>
      <dgm:t>
        <a:bodyPr/>
        <a:lstStyle/>
        <a:p>
          <a:r>
            <a:rPr lang="en-US" sz="900">
              <a:latin typeface="+mj-lt"/>
            </a:rPr>
            <a:t>Identify tribal groups/sites/accessions/collection types</a:t>
          </a:r>
        </a:p>
      </dgm:t>
    </dgm:pt>
    <dgm:pt modelId="{75B97A07-D011-482F-99D1-F83EDC63DFCF}" type="parTrans" cxnId="{957A542E-7AB5-4962-B466-E067A28A8C66}">
      <dgm:prSet/>
      <dgm:spPr/>
      <dgm:t>
        <a:bodyPr/>
        <a:lstStyle/>
        <a:p>
          <a:endParaRPr lang="en-US"/>
        </a:p>
      </dgm:t>
    </dgm:pt>
    <dgm:pt modelId="{DE858DDF-A278-481F-A596-6FBD2AA4F9DB}" type="sibTrans" cxnId="{957A542E-7AB5-4962-B466-E067A28A8C66}">
      <dgm:prSet/>
      <dgm:spPr/>
      <dgm:t>
        <a:bodyPr/>
        <a:lstStyle/>
        <a:p>
          <a:endParaRPr lang="en-US"/>
        </a:p>
      </dgm:t>
    </dgm:pt>
    <dgm:pt modelId="{01AF38E3-6790-4472-A995-3896A78B8E42}">
      <dgm:prSet phldrT="[Text]" custT="1"/>
      <dgm:spPr/>
      <dgm:t>
        <a:bodyPr/>
        <a:lstStyle/>
        <a:p>
          <a:r>
            <a:rPr lang="en-US" sz="900">
              <a:latin typeface="+mj-lt"/>
            </a:rPr>
            <a:t>Identify tribal groups/sites/accessions/collection types</a:t>
          </a:r>
          <a:endParaRPr lang="en-US" sz="900"/>
        </a:p>
      </dgm:t>
    </dgm:pt>
    <dgm:pt modelId="{1299BF35-A953-4D16-9961-F01481E7C29F}" type="parTrans" cxnId="{D547B34C-2EE3-4121-91E4-1D272976961C}">
      <dgm:prSet/>
      <dgm:spPr/>
      <dgm:t>
        <a:bodyPr/>
        <a:lstStyle/>
        <a:p>
          <a:endParaRPr lang="en-US"/>
        </a:p>
      </dgm:t>
    </dgm:pt>
    <dgm:pt modelId="{0706A756-3AF7-49B4-8D53-E61C84ECACCF}" type="sibTrans" cxnId="{D547B34C-2EE3-4121-91E4-1D272976961C}">
      <dgm:prSet/>
      <dgm:spPr/>
      <dgm:t>
        <a:bodyPr/>
        <a:lstStyle/>
        <a:p>
          <a:endParaRPr lang="en-US"/>
        </a:p>
      </dgm:t>
    </dgm:pt>
    <dgm:pt modelId="{F55B7D6A-B649-4DC3-AA1C-6A1CBFED35BA}">
      <dgm:prSet phldrT="[Text]" custT="1"/>
      <dgm:spPr/>
      <dgm:t>
        <a:bodyPr/>
        <a:lstStyle/>
        <a:p>
          <a:r>
            <a:rPr lang="en-US" sz="800">
              <a:latin typeface="+mj-lt"/>
            </a:rPr>
            <a:t>Identify tribal groups/sites/accessions/collection types</a:t>
          </a:r>
          <a:endParaRPr lang="en-US" sz="900">
            <a:latin typeface="+mj-lt"/>
          </a:endParaRPr>
        </a:p>
      </dgm:t>
    </dgm:pt>
    <dgm:pt modelId="{11A7CF7F-9140-4CBD-8654-D9ADDD0477F3}" type="parTrans" cxnId="{6FC2E969-05BB-400A-910D-8ACD8F8A9630}">
      <dgm:prSet/>
      <dgm:spPr/>
      <dgm:t>
        <a:bodyPr/>
        <a:lstStyle/>
        <a:p>
          <a:endParaRPr lang="en-US"/>
        </a:p>
      </dgm:t>
    </dgm:pt>
    <dgm:pt modelId="{1F00D95F-91F0-4174-B3D8-8CD620212017}" type="sibTrans" cxnId="{6FC2E969-05BB-400A-910D-8ACD8F8A9630}">
      <dgm:prSet/>
      <dgm:spPr/>
      <dgm:t>
        <a:bodyPr/>
        <a:lstStyle/>
        <a:p>
          <a:endParaRPr lang="en-US"/>
        </a:p>
      </dgm:t>
    </dgm:pt>
    <dgm:pt modelId="{25A43C94-E4A3-4A93-B2F6-B7DE92879BAB}">
      <dgm:prSet/>
      <dgm:spPr/>
      <dgm:t>
        <a:bodyPr/>
        <a:lstStyle/>
        <a:p>
          <a:r>
            <a:rPr lang="en-US"/>
            <a:t>Prior Years</a:t>
          </a:r>
        </a:p>
        <a:p>
          <a:r>
            <a:rPr lang="en-US"/>
            <a:t>(2012-2022)</a:t>
          </a:r>
        </a:p>
        <a:p>
          <a:r>
            <a:rPr lang="en-US"/>
            <a:t>% complete/areas of focus</a:t>
          </a:r>
        </a:p>
      </dgm:t>
    </dgm:pt>
    <dgm:pt modelId="{DF3B030B-4785-49DB-9293-38BD4A21D01D}" type="parTrans" cxnId="{A8F852B6-64C6-4991-83C5-823E78D3E9DA}">
      <dgm:prSet/>
      <dgm:spPr/>
      <dgm:t>
        <a:bodyPr/>
        <a:lstStyle/>
        <a:p>
          <a:endParaRPr lang="en-US"/>
        </a:p>
      </dgm:t>
    </dgm:pt>
    <dgm:pt modelId="{069A79C3-9CF4-44DE-B4F0-39C7FECA3691}" type="sibTrans" cxnId="{A8F852B6-64C6-4991-83C5-823E78D3E9DA}">
      <dgm:prSet/>
      <dgm:spPr/>
      <dgm:t>
        <a:bodyPr/>
        <a:lstStyle/>
        <a:p>
          <a:endParaRPr lang="en-US"/>
        </a:p>
      </dgm:t>
    </dgm:pt>
    <dgm:pt modelId="{B7E036CE-0CB2-4349-9CD4-80B58FF5F4AD}">
      <dgm:prSet custT="1"/>
      <dgm:spPr/>
      <dgm:t>
        <a:bodyPr/>
        <a:lstStyle/>
        <a:p>
          <a:r>
            <a:rPr lang="en-US" sz="900">
              <a:latin typeface="+mj-lt"/>
            </a:rPr>
            <a:t>Identify tribal groups/sites/accessions/collection types</a:t>
          </a:r>
        </a:p>
      </dgm:t>
    </dgm:pt>
    <dgm:pt modelId="{67C8EA3B-F8A3-424B-BF83-2DD66C1FA3E4}" type="parTrans" cxnId="{40E2E032-7A55-45F5-AEEB-D46942E716AE}">
      <dgm:prSet/>
      <dgm:spPr/>
      <dgm:t>
        <a:bodyPr/>
        <a:lstStyle/>
        <a:p>
          <a:endParaRPr lang="en-US"/>
        </a:p>
      </dgm:t>
    </dgm:pt>
    <dgm:pt modelId="{75E10437-8E22-469A-B69A-4025D61693E5}" type="sibTrans" cxnId="{40E2E032-7A55-45F5-AEEB-D46942E716AE}">
      <dgm:prSet/>
      <dgm:spPr/>
      <dgm:t>
        <a:bodyPr/>
        <a:lstStyle/>
        <a:p>
          <a:endParaRPr lang="en-US"/>
        </a:p>
      </dgm:t>
    </dgm:pt>
    <dgm:pt modelId="{387E1AE9-268E-4E7E-9DD8-D4972868CCAA}">
      <dgm:prSet custT="1"/>
      <dgm:spPr/>
      <dgm:t>
        <a:bodyPr/>
        <a:lstStyle/>
        <a:p>
          <a:endParaRPr lang="en-US" sz="900">
            <a:latin typeface="+mj-lt"/>
          </a:endParaRPr>
        </a:p>
      </dgm:t>
    </dgm:pt>
    <dgm:pt modelId="{0679803F-9033-447A-9753-FF2AFA74814B}" type="parTrans" cxnId="{931F7F6B-3330-49FF-A629-3344A59055CD}">
      <dgm:prSet/>
      <dgm:spPr/>
      <dgm:t>
        <a:bodyPr/>
        <a:lstStyle/>
        <a:p>
          <a:endParaRPr lang="en-US"/>
        </a:p>
      </dgm:t>
    </dgm:pt>
    <dgm:pt modelId="{1BC79A09-5F93-4983-8509-57038B22CB4F}" type="sibTrans" cxnId="{931F7F6B-3330-49FF-A629-3344A59055CD}">
      <dgm:prSet/>
      <dgm:spPr/>
      <dgm:t>
        <a:bodyPr/>
        <a:lstStyle/>
        <a:p>
          <a:endParaRPr lang="en-US"/>
        </a:p>
      </dgm:t>
    </dgm:pt>
    <dgm:pt modelId="{055E12AE-8B0D-4161-B8B1-EF85F8D8225D}" type="pres">
      <dgm:prSet presAssocID="{E6844078-842E-4941-B575-A1B3B5BAA7AB}" presName="Name0" presStyleCnt="0">
        <dgm:presLayoutVars>
          <dgm:dir/>
          <dgm:animLvl val="lvl"/>
          <dgm:resizeHandles val="exact"/>
        </dgm:presLayoutVars>
      </dgm:prSet>
      <dgm:spPr/>
      <dgm:t>
        <a:bodyPr/>
        <a:lstStyle/>
        <a:p>
          <a:endParaRPr lang="en-US"/>
        </a:p>
      </dgm:t>
    </dgm:pt>
    <dgm:pt modelId="{629245F5-C2BA-4B2C-BF48-FF4B60964A02}" type="pres">
      <dgm:prSet presAssocID="{25A43C94-E4A3-4A93-B2F6-B7DE92879BAB}" presName="linNode" presStyleCnt="0"/>
      <dgm:spPr/>
    </dgm:pt>
    <dgm:pt modelId="{011BA69A-D269-4FC9-BEE1-7FF463A95BB7}" type="pres">
      <dgm:prSet presAssocID="{25A43C94-E4A3-4A93-B2F6-B7DE92879BAB}" presName="parentText" presStyleLbl="node1" presStyleIdx="0" presStyleCnt="7">
        <dgm:presLayoutVars>
          <dgm:chMax val="1"/>
          <dgm:bulletEnabled val="1"/>
        </dgm:presLayoutVars>
      </dgm:prSet>
      <dgm:spPr/>
      <dgm:t>
        <a:bodyPr/>
        <a:lstStyle/>
        <a:p>
          <a:endParaRPr lang="en-US"/>
        </a:p>
      </dgm:t>
    </dgm:pt>
    <dgm:pt modelId="{28149DE6-4D39-49E5-AF22-9A7F09E83882}" type="pres">
      <dgm:prSet presAssocID="{25A43C94-E4A3-4A93-B2F6-B7DE92879BAB}" presName="descendantText" presStyleLbl="alignAccFollowNode1" presStyleIdx="0" presStyleCnt="7" custScaleY="123339">
        <dgm:presLayoutVars>
          <dgm:bulletEnabled val="1"/>
        </dgm:presLayoutVars>
      </dgm:prSet>
      <dgm:spPr/>
      <dgm:t>
        <a:bodyPr/>
        <a:lstStyle/>
        <a:p>
          <a:endParaRPr lang="en-US"/>
        </a:p>
      </dgm:t>
    </dgm:pt>
    <dgm:pt modelId="{89E5BA0C-5A9F-4509-A065-80BFA95F0CFA}" type="pres">
      <dgm:prSet presAssocID="{069A79C3-9CF4-44DE-B4F0-39C7FECA3691}" presName="sp" presStyleCnt="0"/>
      <dgm:spPr/>
    </dgm:pt>
    <dgm:pt modelId="{D719C4A4-1D5A-4D5D-910E-41817E8BC5F0}" type="pres">
      <dgm:prSet presAssocID="{8F285A6F-ED48-4338-8244-5C0E78A4C6D8}" presName="linNode" presStyleCnt="0"/>
      <dgm:spPr/>
    </dgm:pt>
    <dgm:pt modelId="{15B8F4D1-D229-492C-A31B-D6F84D12518A}" type="pres">
      <dgm:prSet presAssocID="{8F285A6F-ED48-4338-8244-5C0E78A4C6D8}" presName="parentText" presStyleLbl="node1" presStyleIdx="1" presStyleCnt="7">
        <dgm:presLayoutVars>
          <dgm:chMax val="1"/>
          <dgm:bulletEnabled val="1"/>
        </dgm:presLayoutVars>
      </dgm:prSet>
      <dgm:spPr/>
      <dgm:t>
        <a:bodyPr/>
        <a:lstStyle/>
        <a:p>
          <a:endParaRPr lang="en-US"/>
        </a:p>
      </dgm:t>
    </dgm:pt>
    <dgm:pt modelId="{9DC5FAAC-CB11-48A7-946F-A0E1B40C16AA}" type="pres">
      <dgm:prSet presAssocID="{8F285A6F-ED48-4338-8244-5C0E78A4C6D8}" presName="descendantText" presStyleLbl="alignAccFollowNode1" presStyleIdx="1" presStyleCnt="7">
        <dgm:presLayoutVars>
          <dgm:bulletEnabled val="1"/>
        </dgm:presLayoutVars>
      </dgm:prSet>
      <dgm:spPr/>
      <dgm:t>
        <a:bodyPr/>
        <a:lstStyle/>
        <a:p>
          <a:endParaRPr lang="en-US"/>
        </a:p>
      </dgm:t>
    </dgm:pt>
    <dgm:pt modelId="{C8A14CFE-FD08-4EFA-AB91-FBA6B1F2F90A}" type="pres">
      <dgm:prSet presAssocID="{CFDB6668-7F80-4D89-B28F-502688641C59}" presName="sp" presStyleCnt="0"/>
      <dgm:spPr/>
    </dgm:pt>
    <dgm:pt modelId="{741BEF2F-6E24-4D12-B3AE-F1AF7B8E0C9B}" type="pres">
      <dgm:prSet presAssocID="{E907FC20-080E-4AA2-AE85-612833144D4C}" presName="linNode" presStyleCnt="0"/>
      <dgm:spPr/>
    </dgm:pt>
    <dgm:pt modelId="{A63ABF70-D161-48C6-AE58-4EB4576D487C}" type="pres">
      <dgm:prSet presAssocID="{E907FC20-080E-4AA2-AE85-612833144D4C}" presName="parentText" presStyleLbl="node1" presStyleIdx="2" presStyleCnt="7">
        <dgm:presLayoutVars>
          <dgm:chMax val="1"/>
          <dgm:bulletEnabled val="1"/>
        </dgm:presLayoutVars>
      </dgm:prSet>
      <dgm:spPr/>
      <dgm:t>
        <a:bodyPr/>
        <a:lstStyle/>
        <a:p>
          <a:endParaRPr lang="en-US"/>
        </a:p>
      </dgm:t>
    </dgm:pt>
    <dgm:pt modelId="{0CED840D-B2F5-44C4-BBD9-AB0F37558375}" type="pres">
      <dgm:prSet presAssocID="{E907FC20-080E-4AA2-AE85-612833144D4C}" presName="descendantText" presStyleLbl="alignAccFollowNode1" presStyleIdx="2" presStyleCnt="7">
        <dgm:presLayoutVars>
          <dgm:bulletEnabled val="1"/>
        </dgm:presLayoutVars>
      </dgm:prSet>
      <dgm:spPr/>
      <dgm:t>
        <a:bodyPr/>
        <a:lstStyle/>
        <a:p>
          <a:endParaRPr lang="en-US"/>
        </a:p>
      </dgm:t>
    </dgm:pt>
    <dgm:pt modelId="{90D97AD9-E096-4DC0-A93C-484783DCA036}" type="pres">
      <dgm:prSet presAssocID="{0D744AE3-C7C3-41BC-A717-1249A5153277}" presName="sp" presStyleCnt="0"/>
      <dgm:spPr/>
    </dgm:pt>
    <dgm:pt modelId="{C9F3ED7A-8063-464E-92A7-7087CA4AA6CC}" type="pres">
      <dgm:prSet presAssocID="{88A1F426-FABF-4F89-BA89-60AD76208C28}" presName="linNode" presStyleCnt="0"/>
      <dgm:spPr/>
    </dgm:pt>
    <dgm:pt modelId="{52EB113B-1AE4-48FB-A5F1-976C13C79B83}" type="pres">
      <dgm:prSet presAssocID="{88A1F426-FABF-4F89-BA89-60AD76208C28}" presName="parentText" presStyleLbl="node1" presStyleIdx="3" presStyleCnt="7">
        <dgm:presLayoutVars>
          <dgm:chMax val="1"/>
          <dgm:bulletEnabled val="1"/>
        </dgm:presLayoutVars>
      </dgm:prSet>
      <dgm:spPr/>
      <dgm:t>
        <a:bodyPr/>
        <a:lstStyle/>
        <a:p>
          <a:endParaRPr lang="en-US"/>
        </a:p>
      </dgm:t>
    </dgm:pt>
    <dgm:pt modelId="{C7E5EF81-B42C-43C7-A6F7-34D3AD8A9E0B}" type="pres">
      <dgm:prSet presAssocID="{88A1F426-FABF-4F89-BA89-60AD76208C28}" presName="descendantText" presStyleLbl="alignAccFollowNode1" presStyleIdx="3" presStyleCnt="7" custScaleY="121988">
        <dgm:presLayoutVars>
          <dgm:bulletEnabled val="1"/>
        </dgm:presLayoutVars>
      </dgm:prSet>
      <dgm:spPr/>
      <dgm:t>
        <a:bodyPr/>
        <a:lstStyle/>
        <a:p>
          <a:endParaRPr lang="en-US"/>
        </a:p>
      </dgm:t>
    </dgm:pt>
    <dgm:pt modelId="{0894D845-FD0A-4235-8BC6-9F6D174E036D}" type="pres">
      <dgm:prSet presAssocID="{D3F08BA7-C608-4998-A725-CE4932F5D0A7}" presName="sp" presStyleCnt="0"/>
      <dgm:spPr/>
    </dgm:pt>
    <dgm:pt modelId="{731779D4-C74D-4516-AA42-841E83C053A9}" type="pres">
      <dgm:prSet presAssocID="{59704337-A2CA-4A2C-92E4-DAEF46A615BC}" presName="linNode" presStyleCnt="0"/>
      <dgm:spPr/>
    </dgm:pt>
    <dgm:pt modelId="{449EBD85-C581-4AE3-A268-E16E4D986400}" type="pres">
      <dgm:prSet presAssocID="{59704337-A2CA-4A2C-92E4-DAEF46A615BC}" presName="parentText" presStyleLbl="node1" presStyleIdx="4" presStyleCnt="7">
        <dgm:presLayoutVars>
          <dgm:chMax val="1"/>
          <dgm:bulletEnabled val="1"/>
        </dgm:presLayoutVars>
      </dgm:prSet>
      <dgm:spPr/>
      <dgm:t>
        <a:bodyPr/>
        <a:lstStyle/>
        <a:p>
          <a:endParaRPr lang="en-US"/>
        </a:p>
      </dgm:t>
    </dgm:pt>
    <dgm:pt modelId="{A7CB34FC-ED2A-4BF0-A2AB-C43F4B79F7B0}" type="pres">
      <dgm:prSet presAssocID="{59704337-A2CA-4A2C-92E4-DAEF46A615BC}" presName="descendantText" presStyleLbl="alignAccFollowNode1" presStyleIdx="4" presStyleCnt="7">
        <dgm:presLayoutVars>
          <dgm:bulletEnabled val="1"/>
        </dgm:presLayoutVars>
      </dgm:prSet>
      <dgm:spPr/>
      <dgm:t>
        <a:bodyPr/>
        <a:lstStyle/>
        <a:p>
          <a:endParaRPr lang="en-US"/>
        </a:p>
      </dgm:t>
    </dgm:pt>
    <dgm:pt modelId="{C7DC8107-BCAD-4770-9FE1-52AB22709B07}" type="pres">
      <dgm:prSet presAssocID="{2EB2CCDC-1C16-4C16-9CAC-161D7226D266}" presName="sp" presStyleCnt="0"/>
      <dgm:spPr/>
    </dgm:pt>
    <dgm:pt modelId="{1C28A8CC-4CBB-44B2-84FF-C0798D58278D}" type="pres">
      <dgm:prSet presAssocID="{E78D85A7-AC5A-4E95-9106-1745096B1BAA}" presName="linNode" presStyleCnt="0"/>
      <dgm:spPr/>
    </dgm:pt>
    <dgm:pt modelId="{F6051CEF-802B-44A9-A390-BBB2F63B4A92}" type="pres">
      <dgm:prSet presAssocID="{E78D85A7-AC5A-4E95-9106-1745096B1BAA}" presName="parentText" presStyleLbl="node1" presStyleIdx="5" presStyleCnt="7">
        <dgm:presLayoutVars>
          <dgm:chMax val="1"/>
          <dgm:bulletEnabled val="1"/>
        </dgm:presLayoutVars>
      </dgm:prSet>
      <dgm:spPr/>
      <dgm:t>
        <a:bodyPr/>
        <a:lstStyle/>
        <a:p>
          <a:endParaRPr lang="en-US"/>
        </a:p>
      </dgm:t>
    </dgm:pt>
    <dgm:pt modelId="{C4BCC3C8-CB10-44A0-8DDE-7D928C6013E9}" type="pres">
      <dgm:prSet presAssocID="{E78D85A7-AC5A-4E95-9106-1745096B1BAA}" presName="descendantText" presStyleLbl="alignAccFollowNode1" presStyleIdx="5" presStyleCnt="7">
        <dgm:presLayoutVars>
          <dgm:bulletEnabled val="1"/>
        </dgm:presLayoutVars>
      </dgm:prSet>
      <dgm:spPr/>
      <dgm:t>
        <a:bodyPr/>
        <a:lstStyle/>
        <a:p>
          <a:endParaRPr lang="en-US"/>
        </a:p>
      </dgm:t>
    </dgm:pt>
    <dgm:pt modelId="{012A7E70-4031-4ACA-AE40-9198D22D73A8}" type="pres">
      <dgm:prSet presAssocID="{C718788F-0EF7-4385-B374-76AB3D539F76}" presName="sp" presStyleCnt="0"/>
      <dgm:spPr/>
    </dgm:pt>
    <dgm:pt modelId="{E5388788-829B-458F-B9AE-C3AD7D8075BB}" type="pres">
      <dgm:prSet presAssocID="{E8BF3C13-9876-489E-BAA1-1C60AE95BCB1}" presName="linNode" presStyleCnt="0"/>
      <dgm:spPr/>
    </dgm:pt>
    <dgm:pt modelId="{3FD528FD-4723-4D19-BCFF-B7FAB5CD3C18}" type="pres">
      <dgm:prSet presAssocID="{E8BF3C13-9876-489E-BAA1-1C60AE95BCB1}" presName="parentText" presStyleLbl="node1" presStyleIdx="6" presStyleCnt="7">
        <dgm:presLayoutVars>
          <dgm:chMax val="1"/>
          <dgm:bulletEnabled val="1"/>
        </dgm:presLayoutVars>
      </dgm:prSet>
      <dgm:spPr/>
      <dgm:t>
        <a:bodyPr/>
        <a:lstStyle/>
        <a:p>
          <a:endParaRPr lang="en-US"/>
        </a:p>
      </dgm:t>
    </dgm:pt>
    <dgm:pt modelId="{11808100-DC36-4ED1-BCBA-48EEA8F04FE0}" type="pres">
      <dgm:prSet presAssocID="{E8BF3C13-9876-489E-BAA1-1C60AE95BCB1}" presName="descendantText" presStyleLbl="alignAccFollowNode1" presStyleIdx="6" presStyleCnt="7">
        <dgm:presLayoutVars>
          <dgm:bulletEnabled val="1"/>
        </dgm:presLayoutVars>
      </dgm:prSet>
      <dgm:spPr/>
      <dgm:t>
        <a:bodyPr/>
        <a:lstStyle/>
        <a:p>
          <a:endParaRPr lang="en-US"/>
        </a:p>
      </dgm:t>
    </dgm:pt>
  </dgm:ptLst>
  <dgm:cxnLst>
    <dgm:cxn modelId="{C014309F-B304-4C22-AEF0-F6AC077E2D72}" srcId="{E907FC20-080E-4AA2-AE85-612833144D4C}" destId="{522873A1-A1E9-4B2A-886C-2084413FA1CF}" srcOrd="0" destOrd="0" parTransId="{D49330E0-BB03-4C2F-A401-062D482097DB}" sibTransId="{272CD5FF-C73F-4203-BFC2-DE2A6383A421}"/>
    <dgm:cxn modelId="{D547B34C-2EE3-4121-91E4-1D272976961C}" srcId="{E78D85A7-AC5A-4E95-9106-1745096B1BAA}" destId="{01AF38E3-6790-4472-A995-3896A78B8E42}" srcOrd="0" destOrd="0" parTransId="{1299BF35-A953-4D16-9961-F01481E7C29F}" sibTransId="{0706A756-3AF7-49B4-8D53-E61C84ECACCF}"/>
    <dgm:cxn modelId="{FF0CB090-7CBE-42B2-86C4-DF0AC0E2CBDA}" srcId="{E6844078-842E-4941-B575-A1B3B5BAA7AB}" destId="{8F285A6F-ED48-4338-8244-5C0E78A4C6D8}" srcOrd="1" destOrd="0" parTransId="{5BDBB83C-1CAB-4DC0-95C1-68F9592DA573}" sibTransId="{CFDB6668-7F80-4D89-B28F-502688641C59}"/>
    <dgm:cxn modelId="{761E35F0-498C-4427-B59F-EED205B34018}" type="presOf" srcId="{25A43C94-E4A3-4A93-B2F6-B7DE92879BAB}" destId="{011BA69A-D269-4FC9-BEE1-7FF463A95BB7}" srcOrd="0" destOrd="0" presId="urn:microsoft.com/office/officeart/2005/8/layout/vList5"/>
    <dgm:cxn modelId="{94FA1F48-3981-4651-B73D-8A99BDDC49B7}" type="presOf" srcId="{01AF38E3-6790-4472-A995-3896A78B8E42}" destId="{C4BCC3C8-CB10-44A0-8DDE-7D928C6013E9}" srcOrd="0" destOrd="0" presId="urn:microsoft.com/office/officeart/2005/8/layout/vList5"/>
    <dgm:cxn modelId="{36F9E576-E044-4DCB-B811-9D35B8668428}" type="presOf" srcId="{24A4F6BA-C8B1-432F-BAB4-7378B9073DF9}" destId="{A7CB34FC-ED2A-4BF0-A2AB-C43F4B79F7B0}" srcOrd="0" destOrd="0" presId="urn:microsoft.com/office/officeart/2005/8/layout/vList5"/>
    <dgm:cxn modelId="{91735238-CF40-4C32-91CF-B39094B63F70}" srcId="{88A1F426-FABF-4F89-BA89-60AD76208C28}" destId="{26E8F2BA-86DB-4557-BB99-809E2D36E737}" srcOrd="0" destOrd="0" parTransId="{923C1B20-646E-4368-A661-6015C86385EE}" sibTransId="{62EBB70F-0678-42E6-B7DA-AAFC52C6A66D}"/>
    <dgm:cxn modelId="{00FFC0D0-E75E-4678-8F06-C2180461D721}" srcId="{E6844078-842E-4941-B575-A1B3B5BAA7AB}" destId="{E8BF3C13-9876-489E-BAA1-1C60AE95BCB1}" srcOrd="6" destOrd="0" parTransId="{8D9CB6A6-5A74-4A64-A915-2C8F1BD9ED1F}" sibTransId="{6ADE8985-B7A3-448D-A9E4-F1295C4D6ACE}"/>
    <dgm:cxn modelId="{08B8D275-C773-491F-B58E-D748A48C51EB}" type="presOf" srcId="{E6844078-842E-4941-B575-A1B3B5BAA7AB}" destId="{055E12AE-8B0D-4161-B8B1-EF85F8D8225D}" srcOrd="0" destOrd="0" presId="urn:microsoft.com/office/officeart/2005/8/layout/vList5"/>
    <dgm:cxn modelId="{8A07B648-AD9A-499F-8AFF-1A88B2843EF1}" type="presOf" srcId="{C3D94DE3-0EB4-4C59-A679-8CBF5E702A0E}" destId="{9DC5FAAC-CB11-48A7-946F-A0E1B40C16AA}" srcOrd="0" destOrd="0" presId="urn:microsoft.com/office/officeart/2005/8/layout/vList5"/>
    <dgm:cxn modelId="{07410201-2D46-4C47-8B01-2D2C9E721BF5}" srcId="{8F285A6F-ED48-4338-8244-5C0E78A4C6D8}" destId="{C3D94DE3-0EB4-4C59-A679-8CBF5E702A0E}" srcOrd="0" destOrd="0" parTransId="{77DFF29D-D52A-48A1-B300-A16CD90E64A5}" sibTransId="{0F9D96D6-7BF3-4A0B-9739-27C16A42A58D}"/>
    <dgm:cxn modelId="{5D7594DD-8876-4FC3-96BE-A98F2A089289}" type="presOf" srcId="{26E8F2BA-86DB-4557-BB99-809E2D36E737}" destId="{C7E5EF81-B42C-43C7-A6F7-34D3AD8A9E0B}" srcOrd="0" destOrd="0" presId="urn:microsoft.com/office/officeart/2005/8/layout/vList5"/>
    <dgm:cxn modelId="{B962090A-09D9-45D4-BA0F-836B222A11A0}" type="presOf" srcId="{E78D85A7-AC5A-4E95-9106-1745096B1BAA}" destId="{F6051CEF-802B-44A9-A390-BBB2F63B4A92}" srcOrd="0" destOrd="0" presId="urn:microsoft.com/office/officeart/2005/8/layout/vList5"/>
    <dgm:cxn modelId="{26D59B26-FA07-4475-91AE-AF35805B3633}" type="presOf" srcId="{387E1AE9-268E-4E7E-9DD8-D4972868CCAA}" destId="{C4BCC3C8-CB10-44A0-8DDE-7D928C6013E9}" srcOrd="0" destOrd="1" presId="urn:microsoft.com/office/officeart/2005/8/layout/vList5"/>
    <dgm:cxn modelId="{6FC2E969-05BB-400A-910D-8ACD8F8A9630}" srcId="{E8BF3C13-9876-489E-BAA1-1C60AE95BCB1}" destId="{F55B7D6A-B649-4DC3-AA1C-6A1CBFED35BA}" srcOrd="0" destOrd="0" parTransId="{11A7CF7F-9140-4CBD-8654-D9ADDD0477F3}" sibTransId="{1F00D95F-91F0-4174-B3D8-8CD620212017}"/>
    <dgm:cxn modelId="{931F7F6B-3330-49FF-A629-3344A59055CD}" srcId="{E78D85A7-AC5A-4E95-9106-1745096B1BAA}" destId="{387E1AE9-268E-4E7E-9DD8-D4972868CCAA}" srcOrd="1" destOrd="0" parTransId="{0679803F-9033-447A-9753-FF2AFA74814B}" sibTransId="{1BC79A09-5F93-4983-8509-57038B22CB4F}"/>
    <dgm:cxn modelId="{1311A67C-A8AE-4099-B42C-445B4CC0EF2B}" type="presOf" srcId="{E8BF3C13-9876-489E-BAA1-1C60AE95BCB1}" destId="{3FD528FD-4723-4D19-BCFF-B7FAB5CD3C18}" srcOrd="0" destOrd="0" presId="urn:microsoft.com/office/officeart/2005/8/layout/vList5"/>
    <dgm:cxn modelId="{8AC6E971-7F16-4F9E-BA7A-5AA7875C3426}" srcId="{E6844078-842E-4941-B575-A1B3B5BAA7AB}" destId="{E907FC20-080E-4AA2-AE85-612833144D4C}" srcOrd="2" destOrd="0" parTransId="{AAE33D07-AD52-4102-8187-78B9676E01DC}" sibTransId="{0D744AE3-C7C3-41BC-A717-1249A5153277}"/>
    <dgm:cxn modelId="{A8F852B6-64C6-4991-83C5-823E78D3E9DA}" srcId="{E6844078-842E-4941-B575-A1B3B5BAA7AB}" destId="{25A43C94-E4A3-4A93-B2F6-B7DE92879BAB}" srcOrd="0" destOrd="0" parTransId="{DF3B030B-4785-49DB-9293-38BD4A21D01D}" sibTransId="{069A79C3-9CF4-44DE-B4F0-39C7FECA3691}"/>
    <dgm:cxn modelId="{40E2E032-7A55-45F5-AEEB-D46942E716AE}" srcId="{25A43C94-E4A3-4A93-B2F6-B7DE92879BAB}" destId="{B7E036CE-0CB2-4349-9CD4-80B58FF5F4AD}" srcOrd="0" destOrd="0" parTransId="{67C8EA3B-F8A3-424B-BF83-2DD66C1FA3E4}" sibTransId="{75E10437-8E22-469A-B69A-4025D61693E5}"/>
    <dgm:cxn modelId="{46A80F88-2452-4D17-BEF6-FF2C0A44BFAE}" type="presOf" srcId="{522873A1-A1E9-4B2A-886C-2084413FA1CF}" destId="{0CED840D-B2F5-44C4-BBD9-AB0F37558375}" srcOrd="0" destOrd="0" presId="urn:microsoft.com/office/officeart/2005/8/layout/vList5"/>
    <dgm:cxn modelId="{9404B557-0ABB-4035-8100-ADC555336AC6}" type="presOf" srcId="{8F285A6F-ED48-4338-8244-5C0E78A4C6D8}" destId="{15B8F4D1-D229-492C-A31B-D6F84D12518A}" srcOrd="0" destOrd="0" presId="urn:microsoft.com/office/officeart/2005/8/layout/vList5"/>
    <dgm:cxn modelId="{72860E7E-CD79-4D05-8BB0-D99576C3B8DB}" type="presOf" srcId="{59704337-A2CA-4A2C-92E4-DAEF46A615BC}" destId="{449EBD85-C581-4AE3-A268-E16E4D986400}" srcOrd="0" destOrd="0" presId="urn:microsoft.com/office/officeart/2005/8/layout/vList5"/>
    <dgm:cxn modelId="{136AB0F9-4D8A-4E88-93CB-E7BAA14835C2}" type="presOf" srcId="{F55B7D6A-B649-4DC3-AA1C-6A1CBFED35BA}" destId="{11808100-DC36-4ED1-BCBA-48EEA8F04FE0}" srcOrd="0" destOrd="0" presId="urn:microsoft.com/office/officeart/2005/8/layout/vList5"/>
    <dgm:cxn modelId="{473A738C-B607-49FE-A749-2D1B2CF1E735}" srcId="{E6844078-842E-4941-B575-A1B3B5BAA7AB}" destId="{88A1F426-FABF-4F89-BA89-60AD76208C28}" srcOrd="3" destOrd="0" parTransId="{CFF61005-C3B6-4FC7-9F40-92A0C0BE57A8}" sibTransId="{D3F08BA7-C608-4998-A725-CE4932F5D0A7}"/>
    <dgm:cxn modelId="{B56AC4D1-CB92-46B7-AD45-DE147F7F5499}" type="presOf" srcId="{E907FC20-080E-4AA2-AE85-612833144D4C}" destId="{A63ABF70-D161-48C6-AE58-4EB4576D487C}" srcOrd="0" destOrd="0" presId="urn:microsoft.com/office/officeart/2005/8/layout/vList5"/>
    <dgm:cxn modelId="{B46E4520-935F-4CDB-B5BF-11A3649E227B}" type="presOf" srcId="{88A1F426-FABF-4F89-BA89-60AD76208C28}" destId="{52EB113B-1AE4-48FB-A5F1-976C13C79B83}" srcOrd="0" destOrd="0" presId="urn:microsoft.com/office/officeart/2005/8/layout/vList5"/>
    <dgm:cxn modelId="{496CB6D3-1EA1-4978-92EF-6378D6370998}" srcId="{E6844078-842E-4941-B575-A1B3B5BAA7AB}" destId="{E78D85A7-AC5A-4E95-9106-1745096B1BAA}" srcOrd="5" destOrd="0" parTransId="{30274658-457F-4301-8428-FEE8180BAE61}" sibTransId="{C718788F-0EF7-4385-B374-76AB3D539F76}"/>
    <dgm:cxn modelId="{71E4326E-73B1-4995-8C72-F45E65E3D29D}" type="presOf" srcId="{B7E036CE-0CB2-4349-9CD4-80B58FF5F4AD}" destId="{28149DE6-4D39-49E5-AF22-9A7F09E83882}" srcOrd="0" destOrd="0" presId="urn:microsoft.com/office/officeart/2005/8/layout/vList5"/>
    <dgm:cxn modelId="{957A542E-7AB5-4962-B466-E067A28A8C66}" srcId="{59704337-A2CA-4A2C-92E4-DAEF46A615BC}" destId="{24A4F6BA-C8B1-432F-BAB4-7378B9073DF9}" srcOrd="0" destOrd="0" parTransId="{75B97A07-D011-482F-99D1-F83EDC63DFCF}" sibTransId="{DE858DDF-A278-481F-A596-6FBD2AA4F9DB}"/>
    <dgm:cxn modelId="{F1D9B7AA-41F7-49C6-88CF-338B1C83BC05}" srcId="{E6844078-842E-4941-B575-A1B3B5BAA7AB}" destId="{59704337-A2CA-4A2C-92E4-DAEF46A615BC}" srcOrd="4" destOrd="0" parTransId="{A96F5D97-5F61-4C02-B843-00B7DC17E0B6}" sibTransId="{2EB2CCDC-1C16-4C16-9CAC-161D7226D266}"/>
    <dgm:cxn modelId="{571C193F-53D4-43E4-8178-5EE538E21AF7}" type="presParOf" srcId="{055E12AE-8B0D-4161-B8B1-EF85F8D8225D}" destId="{629245F5-C2BA-4B2C-BF48-FF4B60964A02}" srcOrd="0" destOrd="0" presId="urn:microsoft.com/office/officeart/2005/8/layout/vList5"/>
    <dgm:cxn modelId="{2580C5D4-8D0B-40D8-A42B-E9604848286B}" type="presParOf" srcId="{629245F5-C2BA-4B2C-BF48-FF4B60964A02}" destId="{011BA69A-D269-4FC9-BEE1-7FF463A95BB7}" srcOrd="0" destOrd="0" presId="urn:microsoft.com/office/officeart/2005/8/layout/vList5"/>
    <dgm:cxn modelId="{CFB5DA79-2107-45D6-A0DC-21D3ABF842B1}" type="presParOf" srcId="{629245F5-C2BA-4B2C-BF48-FF4B60964A02}" destId="{28149DE6-4D39-49E5-AF22-9A7F09E83882}" srcOrd="1" destOrd="0" presId="urn:microsoft.com/office/officeart/2005/8/layout/vList5"/>
    <dgm:cxn modelId="{A884F51E-1065-4B59-956C-AC14C809370A}" type="presParOf" srcId="{055E12AE-8B0D-4161-B8B1-EF85F8D8225D}" destId="{89E5BA0C-5A9F-4509-A065-80BFA95F0CFA}" srcOrd="1" destOrd="0" presId="urn:microsoft.com/office/officeart/2005/8/layout/vList5"/>
    <dgm:cxn modelId="{5C834F85-15EC-4AC5-86F6-5A932381B626}" type="presParOf" srcId="{055E12AE-8B0D-4161-B8B1-EF85F8D8225D}" destId="{D719C4A4-1D5A-4D5D-910E-41817E8BC5F0}" srcOrd="2" destOrd="0" presId="urn:microsoft.com/office/officeart/2005/8/layout/vList5"/>
    <dgm:cxn modelId="{584E12FB-70E7-4A59-BFF5-7C803DE8917A}" type="presParOf" srcId="{D719C4A4-1D5A-4D5D-910E-41817E8BC5F0}" destId="{15B8F4D1-D229-492C-A31B-D6F84D12518A}" srcOrd="0" destOrd="0" presId="urn:microsoft.com/office/officeart/2005/8/layout/vList5"/>
    <dgm:cxn modelId="{9A1C2AD2-6A8D-4B6A-8C36-2AA74E5BD04B}" type="presParOf" srcId="{D719C4A4-1D5A-4D5D-910E-41817E8BC5F0}" destId="{9DC5FAAC-CB11-48A7-946F-A0E1B40C16AA}" srcOrd="1" destOrd="0" presId="urn:microsoft.com/office/officeart/2005/8/layout/vList5"/>
    <dgm:cxn modelId="{A8A7AEEC-2C9D-456F-9571-FC18C777F707}" type="presParOf" srcId="{055E12AE-8B0D-4161-B8B1-EF85F8D8225D}" destId="{C8A14CFE-FD08-4EFA-AB91-FBA6B1F2F90A}" srcOrd="3" destOrd="0" presId="urn:microsoft.com/office/officeart/2005/8/layout/vList5"/>
    <dgm:cxn modelId="{BDE93CA2-0F00-44CA-8827-5B4A5768E2E9}" type="presParOf" srcId="{055E12AE-8B0D-4161-B8B1-EF85F8D8225D}" destId="{741BEF2F-6E24-4D12-B3AE-F1AF7B8E0C9B}" srcOrd="4" destOrd="0" presId="urn:microsoft.com/office/officeart/2005/8/layout/vList5"/>
    <dgm:cxn modelId="{C04C1B59-2FD6-426E-AA5E-77A8F4CEE355}" type="presParOf" srcId="{741BEF2F-6E24-4D12-B3AE-F1AF7B8E0C9B}" destId="{A63ABF70-D161-48C6-AE58-4EB4576D487C}" srcOrd="0" destOrd="0" presId="urn:microsoft.com/office/officeart/2005/8/layout/vList5"/>
    <dgm:cxn modelId="{99DB6A87-16A5-4176-9D3C-ECB2F41C182F}" type="presParOf" srcId="{741BEF2F-6E24-4D12-B3AE-F1AF7B8E0C9B}" destId="{0CED840D-B2F5-44C4-BBD9-AB0F37558375}" srcOrd="1" destOrd="0" presId="urn:microsoft.com/office/officeart/2005/8/layout/vList5"/>
    <dgm:cxn modelId="{A3B8277B-09B8-45A4-8026-3420374D8124}" type="presParOf" srcId="{055E12AE-8B0D-4161-B8B1-EF85F8D8225D}" destId="{90D97AD9-E096-4DC0-A93C-484783DCA036}" srcOrd="5" destOrd="0" presId="urn:microsoft.com/office/officeart/2005/8/layout/vList5"/>
    <dgm:cxn modelId="{A52CA5BD-8EE1-48A3-B391-BE5436866922}" type="presParOf" srcId="{055E12AE-8B0D-4161-B8B1-EF85F8D8225D}" destId="{C9F3ED7A-8063-464E-92A7-7087CA4AA6CC}" srcOrd="6" destOrd="0" presId="urn:microsoft.com/office/officeart/2005/8/layout/vList5"/>
    <dgm:cxn modelId="{B13D5D64-E471-41CD-B41A-1E7598D9BB5A}" type="presParOf" srcId="{C9F3ED7A-8063-464E-92A7-7087CA4AA6CC}" destId="{52EB113B-1AE4-48FB-A5F1-976C13C79B83}" srcOrd="0" destOrd="0" presId="urn:microsoft.com/office/officeart/2005/8/layout/vList5"/>
    <dgm:cxn modelId="{2DA8649A-566C-438E-8EF2-18F9DF6E8FAA}" type="presParOf" srcId="{C9F3ED7A-8063-464E-92A7-7087CA4AA6CC}" destId="{C7E5EF81-B42C-43C7-A6F7-34D3AD8A9E0B}" srcOrd="1" destOrd="0" presId="urn:microsoft.com/office/officeart/2005/8/layout/vList5"/>
    <dgm:cxn modelId="{4E5FC946-DAAA-4008-80B0-5988F1765BA7}" type="presParOf" srcId="{055E12AE-8B0D-4161-B8B1-EF85F8D8225D}" destId="{0894D845-FD0A-4235-8BC6-9F6D174E036D}" srcOrd="7" destOrd="0" presId="urn:microsoft.com/office/officeart/2005/8/layout/vList5"/>
    <dgm:cxn modelId="{25881B3E-CD94-47E0-B28C-93FD96370F74}" type="presParOf" srcId="{055E12AE-8B0D-4161-B8B1-EF85F8D8225D}" destId="{731779D4-C74D-4516-AA42-841E83C053A9}" srcOrd="8" destOrd="0" presId="urn:microsoft.com/office/officeart/2005/8/layout/vList5"/>
    <dgm:cxn modelId="{A2DDD065-0E54-4C47-8B15-5A6EBC385610}" type="presParOf" srcId="{731779D4-C74D-4516-AA42-841E83C053A9}" destId="{449EBD85-C581-4AE3-A268-E16E4D986400}" srcOrd="0" destOrd="0" presId="urn:microsoft.com/office/officeart/2005/8/layout/vList5"/>
    <dgm:cxn modelId="{B7017FF2-9EA6-4E6A-92BA-08E038E67B67}" type="presParOf" srcId="{731779D4-C74D-4516-AA42-841E83C053A9}" destId="{A7CB34FC-ED2A-4BF0-A2AB-C43F4B79F7B0}" srcOrd="1" destOrd="0" presId="urn:microsoft.com/office/officeart/2005/8/layout/vList5"/>
    <dgm:cxn modelId="{DB56B6F8-01F2-4939-B040-C974A4DBB6F9}" type="presParOf" srcId="{055E12AE-8B0D-4161-B8B1-EF85F8D8225D}" destId="{C7DC8107-BCAD-4770-9FE1-52AB22709B07}" srcOrd="9" destOrd="0" presId="urn:microsoft.com/office/officeart/2005/8/layout/vList5"/>
    <dgm:cxn modelId="{A16071E7-BB71-488C-8D5B-8A7945492EB3}" type="presParOf" srcId="{055E12AE-8B0D-4161-B8B1-EF85F8D8225D}" destId="{1C28A8CC-4CBB-44B2-84FF-C0798D58278D}" srcOrd="10" destOrd="0" presId="urn:microsoft.com/office/officeart/2005/8/layout/vList5"/>
    <dgm:cxn modelId="{CB079EC0-5EE3-4329-A04F-AD016033EF76}" type="presParOf" srcId="{1C28A8CC-4CBB-44B2-84FF-C0798D58278D}" destId="{F6051CEF-802B-44A9-A390-BBB2F63B4A92}" srcOrd="0" destOrd="0" presId="urn:microsoft.com/office/officeart/2005/8/layout/vList5"/>
    <dgm:cxn modelId="{C84760AE-DC79-4D60-B00F-199ADC8869E1}" type="presParOf" srcId="{1C28A8CC-4CBB-44B2-84FF-C0798D58278D}" destId="{C4BCC3C8-CB10-44A0-8DDE-7D928C6013E9}" srcOrd="1" destOrd="0" presId="urn:microsoft.com/office/officeart/2005/8/layout/vList5"/>
    <dgm:cxn modelId="{CF22849B-9EE7-4D92-B3AB-B0CE2A366D5F}" type="presParOf" srcId="{055E12AE-8B0D-4161-B8B1-EF85F8D8225D}" destId="{012A7E70-4031-4ACA-AE40-9198D22D73A8}" srcOrd="11" destOrd="0" presId="urn:microsoft.com/office/officeart/2005/8/layout/vList5"/>
    <dgm:cxn modelId="{BF31D734-B104-4FC4-9698-0A950BC22056}" type="presParOf" srcId="{055E12AE-8B0D-4161-B8B1-EF85F8D8225D}" destId="{E5388788-829B-458F-B9AE-C3AD7D8075BB}" srcOrd="12" destOrd="0" presId="urn:microsoft.com/office/officeart/2005/8/layout/vList5"/>
    <dgm:cxn modelId="{4F00CEFF-52E9-49F4-8B80-0EBF423C022F}" type="presParOf" srcId="{E5388788-829B-458F-B9AE-C3AD7D8075BB}" destId="{3FD528FD-4723-4D19-BCFF-B7FAB5CD3C18}" srcOrd="0" destOrd="0" presId="urn:microsoft.com/office/officeart/2005/8/layout/vList5"/>
    <dgm:cxn modelId="{55D7D9E0-EF4F-47AC-B539-D4E4278B489D}" type="presParOf" srcId="{E5388788-829B-458F-B9AE-C3AD7D8075BB}" destId="{11808100-DC36-4ED1-BCBA-48EEA8F04FE0}"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49DE6-4D39-49E5-AF22-9A7F09E83882}">
      <dsp:nvSpPr>
        <dsp:cNvPr id="0" name=""/>
        <dsp:cNvSpPr/>
      </dsp:nvSpPr>
      <dsp:spPr>
        <a:xfrm rot="5400000">
          <a:off x="3474620" y="-1326571"/>
          <a:ext cx="1134055"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j-lt"/>
            </a:rPr>
            <a:t>Identify tribal groups/sites/accessions/collection types</a:t>
          </a:r>
        </a:p>
      </dsp:txBody>
      <dsp:txXfrm rot="-5400000">
        <a:off x="2139696" y="63713"/>
        <a:ext cx="3748544" cy="1023335"/>
      </dsp:txXfrm>
    </dsp:sp>
    <dsp:sp modelId="{011BA69A-D269-4FC9-BEE1-7FF463A95BB7}">
      <dsp:nvSpPr>
        <dsp:cNvPr id="0" name=""/>
        <dsp:cNvSpPr/>
      </dsp:nvSpPr>
      <dsp:spPr>
        <a:xfrm>
          <a:off x="0" y="717"/>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Prior Years</a:t>
          </a:r>
        </a:p>
        <a:p>
          <a:pPr lvl="0" algn="ctr" defTabSz="666750">
            <a:lnSpc>
              <a:spcPct val="90000"/>
            </a:lnSpc>
            <a:spcBef>
              <a:spcPct val="0"/>
            </a:spcBef>
            <a:spcAft>
              <a:spcPct val="35000"/>
            </a:spcAft>
          </a:pPr>
          <a:r>
            <a:rPr lang="en-US" sz="1500" kern="1200"/>
            <a:t>(2012-2022)</a:t>
          </a:r>
        </a:p>
        <a:p>
          <a:pPr lvl="0" algn="ctr" defTabSz="666750">
            <a:lnSpc>
              <a:spcPct val="90000"/>
            </a:lnSpc>
            <a:spcBef>
              <a:spcPct val="0"/>
            </a:spcBef>
            <a:spcAft>
              <a:spcPct val="35000"/>
            </a:spcAft>
          </a:pPr>
          <a:r>
            <a:rPr lang="en-US" sz="1500" kern="1200"/>
            <a:t>% complete/areas of focus</a:t>
          </a:r>
        </a:p>
      </dsp:txBody>
      <dsp:txXfrm>
        <a:off x="56106" y="56823"/>
        <a:ext cx="2027484" cy="1037115"/>
      </dsp:txXfrm>
    </dsp:sp>
    <dsp:sp modelId="{9DC5FAAC-CB11-48A7-946F-A0E1B40C16AA}">
      <dsp:nvSpPr>
        <dsp:cNvPr id="0" name=""/>
        <dsp:cNvSpPr/>
      </dsp:nvSpPr>
      <dsp:spPr>
        <a:xfrm rot="5400000">
          <a:off x="3581916" y="-119777"/>
          <a:ext cx="919462"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j-lt"/>
            </a:rPr>
            <a:t>Identify tribal groups/sites/accessions/collection types </a:t>
          </a:r>
        </a:p>
      </dsp:txBody>
      <dsp:txXfrm rot="-5400000">
        <a:off x="2139695" y="1367328"/>
        <a:ext cx="3759020" cy="829694"/>
      </dsp:txXfrm>
    </dsp:sp>
    <dsp:sp modelId="{15B8F4D1-D229-492C-A31B-D6F84D12518A}">
      <dsp:nvSpPr>
        <dsp:cNvPr id="0" name=""/>
        <dsp:cNvSpPr/>
      </dsp:nvSpPr>
      <dsp:spPr>
        <a:xfrm>
          <a:off x="0" y="1207510"/>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Year 1</a:t>
          </a:r>
        </a:p>
        <a:p>
          <a:pPr lvl="0" algn="ctr" defTabSz="666750">
            <a:lnSpc>
              <a:spcPct val="90000"/>
            </a:lnSpc>
            <a:spcBef>
              <a:spcPct val="0"/>
            </a:spcBef>
            <a:spcAft>
              <a:spcPct val="35000"/>
            </a:spcAft>
          </a:pPr>
          <a:r>
            <a:rPr lang="en-US" sz="1500" kern="1200"/>
            <a:t>(2022-2023)</a:t>
          </a:r>
        </a:p>
        <a:p>
          <a:pPr lvl="0" algn="ctr" defTabSz="666750">
            <a:lnSpc>
              <a:spcPct val="90000"/>
            </a:lnSpc>
            <a:spcBef>
              <a:spcPct val="0"/>
            </a:spcBef>
            <a:spcAft>
              <a:spcPct val="35000"/>
            </a:spcAft>
          </a:pPr>
          <a:r>
            <a:rPr lang="en-US" sz="1500" kern="1200"/>
            <a:t>% complete/areas of focus</a:t>
          </a:r>
        </a:p>
      </dsp:txBody>
      <dsp:txXfrm>
        <a:off x="56106" y="1263616"/>
        <a:ext cx="2027484" cy="1037115"/>
      </dsp:txXfrm>
    </dsp:sp>
    <dsp:sp modelId="{0CED840D-B2F5-44C4-BBD9-AB0F37558375}">
      <dsp:nvSpPr>
        <dsp:cNvPr id="0" name=""/>
        <dsp:cNvSpPr/>
      </dsp:nvSpPr>
      <dsp:spPr>
        <a:xfrm rot="5400000">
          <a:off x="3581916" y="1087016"/>
          <a:ext cx="919462"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j-lt"/>
            </a:rPr>
            <a:t>Identify tribal groups/sites/accessions/collection types</a:t>
          </a:r>
        </a:p>
      </dsp:txBody>
      <dsp:txXfrm rot="-5400000">
        <a:off x="2139695" y="2574121"/>
        <a:ext cx="3759020" cy="829694"/>
      </dsp:txXfrm>
    </dsp:sp>
    <dsp:sp modelId="{A63ABF70-D161-48C6-AE58-4EB4576D487C}">
      <dsp:nvSpPr>
        <dsp:cNvPr id="0" name=""/>
        <dsp:cNvSpPr/>
      </dsp:nvSpPr>
      <dsp:spPr>
        <a:xfrm>
          <a:off x="0" y="2414304"/>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Year 2</a:t>
          </a:r>
        </a:p>
        <a:p>
          <a:pPr lvl="0" algn="ctr" defTabSz="666750">
            <a:lnSpc>
              <a:spcPct val="90000"/>
            </a:lnSpc>
            <a:spcBef>
              <a:spcPct val="0"/>
            </a:spcBef>
            <a:spcAft>
              <a:spcPct val="35000"/>
            </a:spcAft>
          </a:pPr>
          <a:r>
            <a:rPr lang="en-US" sz="1500" kern="1200"/>
            <a:t>(2023-2024)</a:t>
          </a:r>
        </a:p>
        <a:p>
          <a:pPr lvl="0" algn="ctr" defTabSz="666750">
            <a:lnSpc>
              <a:spcPct val="90000"/>
            </a:lnSpc>
            <a:spcBef>
              <a:spcPct val="0"/>
            </a:spcBef>
            <a:spcAft>
              <a:spcPct val="35000"/>
            </a:spcAft>
          </a:pPr>
          <a:r>
            <a:rPr lang="en-US" sz="1500" kern="1200"/>
            <a:t>% complete/areas of focus</a:t>
          </a:r>
        </a:p>
      </dsp:txBody>
      <dsp:txXfrm>
        <a:off x="56106" y="2470410"/>
        <a:ext cx="2027484" cy="1037115"/>
      </dsp:txXfrm>
    </dsp:sp>
    <dsp:sp modelId="{C7E5EF81-B42C-43C7-A6F7-34D3AD8A9E0B}">
      <dsp:nvSpPr>
        <dsp:cNvPr id="0" name=""/>
        <dsp:cNvSpPr/>
      </dsp:nvSpPr>
      <dsp:spPr>
        <a:xfrm rot="5400000">
          <a:off x="3480831" y="2293810"/>
          <a:ext cx="1121633"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j-lt"/>
            </a:rPr>
            <a:t>Identify tribal groups/sites/accessions/collection types</a:t>
          </a:r>
        </a:p>
      </dsp:txBody>
      <dsp:txXfrm rot="-5400000">
        <a:off x="2139696" y="3689699"/>
        <a:ext cx="3749150" cy="1012125"/>
      </dsp:txXfrm>
    </dsp:sp>
    <dsp:sp modelId="{52EB113B-1AE4-48FB-A5F1-976C13C79B83}">
      <dsp:nvSpPr>
        <dsp:cNvPr id="0" name=""/>
        <dsp:cNvSpPr/>
      </dsp:nvSpPr>
      <dsp:spPr>
        <a:xfrm>
          <a:off x="0" y="3621098"/>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Year 3</a:t>
          </a:r>
        </a:p>
        <a:p>
          <a:pPr lvl="0" algn="ctr" defTabSz="666750">
            <a:lnSpc>
              <a:spcPct val="90000"/>
            </a:lnSpc>
            <a:spcBef>
              <a:spcPct val="0"/>
            </a:spcBef>
            <a:spcAft>
              <a:spcPct val="35000"/>
            </a:spcAft>
          </a:pPr>
          <a:r>
            <a:rPr lang="en-US" sz="1500" kern="1200"/>
            <a:t>(2024-2025)</a:t>
          </a:r>
        </a:p>
        <a:p>
          <a:pPr lvl="0" algn="ctr" defTabSz="666750">
            <a:lnSpc>
              <a:spcPct val="90000"/>
            </a:lnSpc>
            <a:spcBef>
              <a:spcPct val="0"/>
            </a:spcBef>
            <a:spcAft>
              <a:spcPct val="35000"/>
            </a:spcAft>
          </a:pPr>
          <a:r>
            <a:rPr lang="en-US" sz="1500" kern="1200"/>
            <a:t>% complete/areas of focus</a:t>
          </a:r>
        </a:p>
      </dsp:txBody>
      <dsp:txXfrm>
        <a:off x="56106" y="3677204"/>
        <a:ext cx="2027484" cy="1037115"/>
      </dsp:txXfrm>
    </dsp:sp>
    <dsp:sp modelId="{A7CB34FC-ED2A-4BF0-A2AB-C43F4B79F7B0}">
      <dsp:nvSpPr>
        <dsp:cNvPr id="0" name=""/>
        <dsp:cNvSpPr/>
      </dsp:nvSpPr>
      <dsp:spPr>
        <a:xfrm rot="5400000">
          <a:off x="3581916" y="3500604"/>
          <a:ext cx="919462"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j-lt"/>
            </a:rPr>
            <a:t>Identify tribal groups/sites/accessions/collection types</a:t>
          </a:r>
        </a:p>
      </dsp:txBody>
      <dsp:txXfrm rot="-5400000">
        <a:off x="2139695" y="4987709"/>
        <a:ext cx="3759020" cy="829694"/>
      </dsp:txXfrm>
    </dsp:sp>
    <dsp:sp modelId="{449EBD85-C581-4AE3-A268-E16E4D986400}">
      <dsp:nvSpPr>
        <dsp:cNvPr id="0" name=""/>
        <dsp:cNvSpPr/>
      </dsp:nvSpPr>
      <dsp:spPr>
        <a:xfrm>
          <a:off x="0" y="4827892"/>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Year 4</a:t>
          </a:r>
        </a:p>
        <a:p>
          <a:pPr lvl="0" algn="ctr" defTabSz="666750">
            <a:lnSpc>
              <a:spcPct val="90000"/>
            </a:lnSpc>
            <a:spcBef>
              <a:spcPct val="0"/>
            </a:spcBef>
            <a:spcAft>
              <a:spcPct val="35000"/>
            </a:spcAft>
          </a:pPr>
          <a:r>
            <a:rPr lang="en-US" sz="1500" kern="1200"/>
            <a:t>(2025-2026)</a:t>
          </a:r>
        </a:p>
        <a:p>
          <a:pPr lvl="0" algn="ctr" defTabSz="666750">
            <a:lnSpc>
              <a:spcPct val="90000"/>
            </a:lnSpc>
            <a:spcBef>
              <a:spcPct val="0"/>
            </a:spcBef>
            <a:spcAft>
              <a:spcPct val="35000"/>
            </a:spcAft>
          </a:pPr>
          <a:r>
            <a:rPr lang="en-US" sz="1500" kern="1200"/>
            <a:t>% complete/areas of focus</a:t>
          </a:r>
        </a:p>
      </dsp:txBody>
      <dsp:txXfrm>
        <a:off x="56106" y="4883998"/>
        <a:ext cx="2027484" cy="1037115"/>
      </dsp:txXfrm>
    </dsp:sp>
    <dsp:sp modelId="{C4BCC3C8-CB10-44A0-8DDE-7D928C6013E9}">
      <dsp:nvSpPr>
        <dsp:cNvPr id="0" name=""/>
        <dsp:cNvSpPr/>
      </dsp:nvSpPr>
      <dsp:spPr>
        <a:xfrm rot="5400000">
          <a:off x="3581916" y="4707398"/>
          <a:ext cx="919462"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j-lt"/>
            </a:rPr>
            <a:t>Identify tribal groups/sites/accessions/collection types</a:t>
          </a:r>
          <a:endParaRPr lang="en-US" sz="900" kern="1200"/>
        </a:p>
        <a:p>
          <a:pPr marL="57150" lvl="1" indent="-57150" algn="l" defTabSz="400050">
            <a:lnSpc>
              <a:spcPct val="90000"/>
            </a:lnSpc>
            <a:spcBef>
              <a:spcPct val="0"/>
            </a:spcBef>
            <a:spcAft>
              <a:spcPct val="15000"/>
            </a:spcAft>
            <a:buChar char="••"/>
          </a:pPr>
          <a:endParaRPr lang="en-US" sz="900" kern="1200">
            <a:latin typeface="+mj-lt"/>
          </a:endParaRPr>
        </a:p>
      </dsp:txBody>
      <dsp:txXfrm rot="-5400000">
        <a:off x="2139695" y="6194503"/>
        <a:ext cx="3759020" cy="829694"/>
      </dsp:txXfrm>
    </dsp:sp>
    <dsp:sp modelId="{F6051CEF-802B-44A9-A390-BBB2F63B4A92}">
      <dsp:nvSpPr>
        <dsp:cNvPr id="0" name=""/>
        <dsp:cNvSpPr/>
      </dsp:nvSpPr>
      <dsp:spPr>
        <a:xfrm>
          <a:off x="0" y="6034686"/>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Year 5</a:t>
          </a:r>
        </a:p>
        <a:p>
          <a:pPr lvl="0" algn="ctr" defTabSz="666750">
            <a:lnSpc>
              <a:spcPct val="90000"/>
            </a:lnSpc>
            <a:spcBef>
              <a:spcPct val="0"/>
            </a:spcBef>
            <a:spcAft>
              <a:spcPct val="35000"/>
            </a:spcAft>
          </a:pPr>
          <a:r>
            <a:rPr lang="en-US" sz="1500" kern="1200"/>
            <a:t>(2026-2027)</a:t>
          </a:r>
        </a:p>
        <a:p>
          <a:pPr lvl="0" algn="ctr" defTabSz="666750">
            <a:lnSpc>
              <a:spcPct val="90000"/>
            </a:lnSpc>
            <a:spcBef>
              <a:spcPct val="0"/>
            </a:spcBef>
            <a:spcAft>
              <a:spcPct val="35000"/>
            </a:spcAft>
          </a:pPr>
          <a:r>
            <a:rPr lang="en-US" sz="1500" kern="1200"/>
            <a:t>% complete/areas of focus</a:t>
          </a:r>
        </a:p>
      </dsp:txBody>
      <dsp:txXfrm>
        <a:off x="56106" y="6090792"/>
        <a:ext cx="2027484" cy="1037115"/>
      </dsp:txXfrm>
    </dsp:sp>
    <dsp:sp modelId="{11808100-DC36-4ED1-BCBA-48EEA8F04FE0}">
      <dsp:nvSpPr>
        <dsp:cNvPr id="0" name=""/>
        <dsp:cNvSpPr/>
      </dsp:nvSpPr>
      <dsp:spPr>
        <a:xfrm rot="5400000">
          <a:off x="3581916" y="5914192"/>
          <a:ext cx="919462" cy="380390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mj-lt"/>
            </a:rPr>
            <a:t>Identify tribal groups/sites/accessions/collection types</a:t>
          </a:r>
          <a:endParaRPr lang="en-US" sz="900" kern="1200">
            <a:latin typeface="+mj-lt"/>
          </a:endParaRPr>
        </a:p>
      </dsp:txBody>
      <dsp:txXfrm rot="-5400000">
        <a:off x="2139695" y="7401297"/>
        <a:ext cx="3759020" cy="829694"/>
      </dsp:txXfrm>
    </dsp:sp>
    <dsp:sp modelId="{3FD528FD-4723-4D19-BCFF-B7FAB5CD3C18}">
      <dsp:nvSpPr>
        <dsp:cNvPr id="0" name=""/>
        <dsp:cNvSpPr/>
      </dsp:nvSpPr>
      <dsp:spPr>
        <a:xfrm>
          <a:off x="0" y="7241480"/>
          <a:ext cx="2139696" cy="11493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Year 6 </a:t>
          </a:r>
        </a:p>
        <a:p>
          <a:pPr lvl="0" algn="ctr" defTabSz="666750">
            <a:lnSpc>
              <a:spcPct val="90000"/>
            </a:lnSpc>
            <a:spcBef>
              <a:spcPct val="0"/>
            </a:spcBef>
            <a:spcAft>
              <a:spcPct val="35000"/>
            </a:spcAft>
          </a:pPr>
          <a:r>
            <a:rPr lang="en-US" sz="1500" kern="1200"/>
            <a:t>(2027-2028)</a:t>
          </a:r>
        </a:p>
        <a:p>
          <a:pPr lvl="0" algn="ctr" defTabSz="666750">
            <a:lnSpc>
              <a:spcPct val="90000"/>
            </a:lnSpc>
            <a:spcBef>
              <a:spcPct val="0"/>
            </a:spcBef>
            <a:spcAft>
              <a:spcPct val="35000"/>
            </a:spcAft>
          </a:pPr>
          <a:r>
            <a:rPr lang="en-US" sz="1500" kern="1200"/>
            <a:t>% complete/areas of focus</a:t>
          </a:r>
        </a:p>
      </dsp:txBody>
      <dsp:txXfrm>
        <a:off x="56106" y="7297586"/>
        <a:ext cx="2027484" cy="103711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B54A36F88642F7AFE7018E47F1B3CB"/>
        <w:category>
          <w:name w:val="General"/>
          <w:gallery w:val="placeholder"/>
        </w:category>
        <w:types>
          <w:type w:val="bbPlcHdr"/>
        </w:types>
        <w:behaviors>
          <w:behavior w:val="content"/>
        </w:behaviors>
        <w:guid w:val="{8A0E4F3C-4E5B-489D-B78A-51DB531E1914}"/>
      </w:docPartPr>
      <w:docPartBody>
        <w:p w:rsidR="001E49FC" w:rsidRDefault="001E49FC">
          <w:pPr>
            <w:pStyle w:val="05B54A36F88642F7AFE7018E47F1B3CB"/>
          </w:pPr>
          <w:r>
            <w:t>[Business Plan Title]</w:t>
          </w:r>
        </w:p>
      </w:docPartBody>
    </w:docPart>
    <w:docPart>
      <w:docPartPr>
        <w:name w:val="A7A6B49626CE45C1BE492B4E5D797AD1"/>
        <w:category>
          <w:name w:val="General"/>
          <w:gallery w:val="placeholder"/>
        </w:category>
        <w:types>
          <w:type w:val="bbPlcHdr"/>
        </w:types>
        <w:behaviors>
          <w:behavior w:val="content"/>
        </w:behaviors>
        <w:guid w:val="{BA04F414-ACD6-4389-A6B0-7F13C757D092}"/>
      </w:docPartPr>
      <w:docPartBody>
        <w:p w:rsidR="001E49FC" w:rsidRDefault="001E49FC">
          <w:pPr>
            <w:pStyle w:val="A7A6B49626CE45C1BE492B4E5D797AD1"/>
          </w:pPr>
          <w:r>
            <w:t>[Business Plan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B5A"/>
    <w:multiLevelType w:val="hybridMultilevel"/>
    <w:tmpl w:val="4644F518"/>
    <w:lvl w:ilvl="0" w:tplc="5F0E09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FC"/>
    <w:rsid w:val="001265C4"/>
    <w:rsid w:val="001E49FC"/>
    <w:rsid w:val="003E0F36"/>
    <w:rsid w:val="005D7203"/>
    <w:rsid w:val="0078617B"/>
    <w:rsid w:val="009171FE"/>
    <w:rsid w:val="00962DDF"/>
    <w:rsid w:val="00A51869"/>
    <w:rsid w:val="00B11FB1"/>
    <w:rsid w:val="00BB58DB"/>
    <w:rsid w:val="00E8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05B54A36F88642F7AFE7018E47F1B3CB">
    <w:name w:val="05B54A36F88642F7AFE7018E47F1B3CB"/>
  </w:style>
  <w:style w:type="paragraph" w:customStyle="1" w:styleId="A7A6B49626CE45C1BE492B4E5D797AD1">
    <w:name w:val="A7A6B49626CE45C1BE492B4E5D797AD1"/>
  </w:style>
  <w:style w:type="paragraph" w:customStyle="1" w:styleId="BE73CFF79220421293F2DEC01A340F1A">
    <w:name w:val="BE73CFF79220421293F2DEC01A340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Business S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uly 202</PublishDate>
  <Abstract/>
  <CompanyAddress>412 Mrak Hall
Davis, CA 95618</CompanyAddress>
  <CompanyPhone>530-752-8501</CompanyPhone>
  <CompanyFax/>
  <CompanyEmail>mnoble@ucdavis.edu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3.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25E3939E-DD87-46A1-B95F-6FA330B6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 (Red design).dotx</Template>
  <TotalTime>0</TotalTime>
  <Pages>11</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REPATRIATION IMPLEMENTATION PLAN</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IMPLEMENTATION PLAN</dc:title>
  <dc:subject>[DATE RANGE]</dc:subject>
  <dc:creator/>
  <cp:keywords/>
  <dc:description/>
  <cp:lastModifiedBy/>
  <cp:revision>1</cp:revision>
  <dcterms:created xsi:type="dcterms:W3CDTF">2022-08-26T07:23:00Z</dcterms:created>
  <dcterms:modified xsi:type="dcterms:W3CDTF">2022-09-12T17:22:00Z</dcterms:modified>
  <cp:contentStatus>www.nagpra.ucdavis.edu</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