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E4" w:rsidRDefault="004768E4" w:rsidP="004768E4">
      <w:pPr>
        <w:pBdr>
          <w:top w:val="triple" w:sz="4" w:space="1" w:color="auto"/>
          <w:left w:val="triple" w:sz="4" w:space="6" w:color="auto"/>
          <w:bottom w:val="triple" w:sz="4" w:space="1" w:color="auto"/>
          <w:right w:val="triple" w:sz="4" w:space="4" w:color="auto"/>
        </w:pBdr>
        <w:jc w:val="center"/>
        <w:rPr>
          <w:b/>
          <w:sz w:val="16"/>
          <w:szCs w:val="18"/>
        </w:rPr>
      </w:pPr>
    </w:p>
    <w:p w:rsidR="00D312A9" w:rsidRPr="00D312A9" w:rsidRDefault="00D312A9" w:rsidP="00D312A9">
      <w:pPr>
        <w:pBdr>
          <w:top w:val="triple" w:sz="4" w:space="1" w:color="auto"/>
          <w:left w:val="triple" w:sz="4" w:space="6" w:color="auto"/>
          <w:bottom w:val="triple" w:sz="4" w:space="1" w:color="auto"/>
          <w:right w:val="triple" w:sz="4" w:space="4" w:color="auto"/>
        </w:pBdr>
        <w:jc w:val="center"/>
        <w:rPr>
          <w:b/>
          <w:sz w:val="30"/>
          <w:szCs w:val="30"/>
        </w:rPr>
      </w:pPr>
      <w:r w:rsidRPr="00D312A9">
        <w:rPr>
          <w:b/>
          <w:sz w:val="30"/>
          <w:szCs w:val="30"/>
        </w:rPr>
        <w:t>UNIVERSITY PROFESSIONAL &amp; TECHNICAL EMPLOYEES (UPTE)</w:t>
      </w:r>
    </w:p>
    <w:p w:rsidR="00D312A9" w:rsidRDefault="00D312A9" w:rsidP="00D312A9">
      <w:pPr>
        <w:pBdr>
          <w:top w:val="triple" w:sz="4" w:space="1" w:color="auto"/>
          <w:left w:val="triple" w:sz="4" w:space="6" w:color="auto"/>
          <w:bottom w:val="triple" w:sz="4" w:space="1" w:color="auto"/>
          <w:right w:val="triple" w:sz="4" w:space="4" w:color="auto"/>
        </w:pBdr>
        <w:jc w:val="center"/>
        <w:rPr>
          <w:b/>
          <w:sz w:val="32"/>
          <w:szCs w:val="32"/>
        </w:rPr>
      </w:pPr>
      <w:r w:rsidRPr="00D312A9">
        <w:rPr>
          <w:b/>
          <w:sz w:val="32"/>
          <w:szCs w:val="32"/>
        </w:rPr>
        <w:t>SEVERANCE ELECTION</w:t>
      </w:r>
    </w:p>
    <w:p w:rsidR="00D312A9" w:rsidRPr="00D312A9" w:rsidRDefault="00D312A9" w:rsidP="00D312A9">
      <w:pPr>
        <w:pBdr>
          <w:top w:val="triple" w:sz="4" w:space="1" w:color="auto"/>
          <w:left w:val="triple" w:sz="4" w:space="6" w:color="auto"/>
          <w:bottom w:val="triple" w:sz="4" w:space="1" w:color="auto"/>
          <w:right w:val="triple" w:sz="4" w:space="4" w:color="auto"/>
        </w:pBdr>
        <w:jc w:val="center"/>
        <w:rPr>
          <w:i/>
        </w:rPr>
      </w:pPr>
      <w:r w:rsidRPr="00D312A9">
        <w:rPr>
          <w:i/>
        </w:rPr>
        <w:t>TECHNICAL UNIT (TX) (July 1, 2008 – June 30, 2013; effective March 25, 2010)</w:t>
      </w:r>
    </w:p>
    <w:p w:rsidR="004768E4" w:rsidRPr="004768E4" w:rsidRDefault="004768E4" w:rsidP="00D312A9">
      <w:pPr>
        <w:pBdr>
          <w:top w:val="triple" w:sz="4" w:space="1" w:color="auto"/>
          <w:left w:val="triple" w:sz="4" w:space="6" w:color="auto"/>
          <w:bottom w:val="triple" w:sz="4" w:space="1" w:color="auto"/>
          <w:right w:val="triple" w:sz="4" w:space="4" w:color="auto"/>
        </w:pBdr>
        <w:jc w:val="center"/>
        <w:rPr>
          <w:i/>
          <w:sz w:val="20"/>
          <w:szCs w:val="20"/>
        </w:rPr>
      </w:pPr>
      <w:r>
        <w:rPr>
          <w:i/>
          <w:sz w:val="20"/>
          <w:szCs w:val="20"/>
        </w:rPr>
        <w:t>For employee with less than five (5) years of service</w:t>
      </w:r>
    </w:p>
    <w:p w:rsidR="00CC0EEB" w:rsidRPr="000F3000" w:rsidRDefault="00CC0EEB" w:rsidP="004768E4">
      <w:pPr>
        <w:pBdr>
          <w:top w:val="triple" w:sz="4" w:space="1" w:color="auto"/>
          <w:left w:val="triple" w:sz="4" w:space="6" w:color="auto"/>
          <w:bottom w:val="triple" w:sz="4" w:space="1" w:color="auto"/>
          <w:right w:val="triple" w:sz="4" w:space="4" w:color="auto"/>
        </w:pBdr>
        <w:jc w:val="center"/>
        <w:rPr>
          <w:i/>
          <w:sz w:val="16"/>
          <w:szCs w:val="16"/>
        </w:rPr>
      </w:pPr>
    </w:p>
    <w:p w:rsidR="00CC0EEB" w:rsidRDefault="00CC0EEB"/>
    <w:p w:rsidR="000B6B9C" w:rsidRDefault="004768E4" w:rsidP="000B6B9C">
      <w:pPr>
        <w:autoSpaceDE w:val="0"/>
        <w:autoSpaceDN w:val="0"/>
        <w:adjustRightInd w:val="0"/>
        <w:rPr>
          <w:sz w:val="23"/>
          <w:szCs w:val="23"/>
        </w:rPr>
      </w:pPr>
      <w:r>
        <w:rPr>
          <w:sz w:val="23"/>
          <w:szCs w:val="23"/>
        </w:rPr>
        <w:t xml:space="preserve">Beginning </w:t>
      </w:r>
      <w:smartTag w:uri="urn:schemas-microsoft-com:office:smarttags" w:element="date">
        <w:smartTagPr>
          <w:attr w:name="Year" w:val="2003"/>
          <w:attr w:name="Day" w:val="1"/>
          <w:attr w:name="Month" w:val="7"/>
        </w:smartTagPr>
        <w:r>
          <w:rPr>
            <w:sz w:val="23"/>
            <w:szCs w:val="23"/>
          </w:rPr>
          <w:t>July 1, 2003</w:t>
        </w:r>
      </w:smartTag>
      <w:r>
        <w:rPr>
          <w:sz w:val="23"/>
          <w:szCs w:val="23"/>
        </w:rPr>
        <w:t xml:space="preserve">, employees covered by the University Professional and Technical Employees (UPTE) Agreement, who receive notice of layoff may elect, within fourteen (14) calendar days of receipt of notice, one of the following two options. </w:t>
      </w:r>
      <w:r>
        <w:rPr>
          <w:b/>
          <w:bCs/>
          <w:sz w:val="23"/>
          <w:szCs w:val="23"/>
        </w:rPr>
        <w:t>Your election must be in writing and is irrevocable</w:t>
      </w:r>
      <w:r>
        <w:rPr>
          <w:sz w:val="23"/>
          <w:szCs w:val="23"/>
        </w:rPr>
        <w:t>.</w:t>
      </w:r>
      <w:r w:rsidR="000B6B9C">
        <w:rPr>
          <w:sz w:val="23"/>
          <w:szCs w:val="23"/>
        </w:rPr>
        <w:t xml:space="preserve">  </w:t>
      </w:r>
    </w:p>
    <w:p w:rsidR="0049472C" w:rsidRDefault="0049472C" w:rsidP="0049472C">
      <w:pPr>
        <w:ind w:left="360"/>
        <w:rPr>
          <w:i/>
          <w:sz w:val="22"/>
          <w:szCs w:val="22"/>
        </w:rPr>
      </w:pPr>
    </w:p>
    <w:p w:rsidR="0049472C" w:rsidRPr="009E723E" w:rsidRDefault="0049472C" w:rsidP="0049472C">
      <w:pPr>
        <w:rPr>
          <w:b/>
          <w:i/>
          <w:sz w:val="22"/>
          <w:szCs w:val="22"/>
        </w:rPr>
      </w:pPr>
      <w:r w:rsidRPr="009E723E">
        <w:rPr>
          <w:b/>
          <w:i/>
          <w:sz w:val="22"/>
          <w:szCs w:val="22"/>
        </w:rPr>
        <w:t>Most recent Date of Hire: ________________</w:t>
      </w:r>
    </w:p>
    <w:p w:rsidR="0049472C" w:rsidRDefault="0049472C" w:rsidP="000B6B9C">
      <w:pPr>
        <w:autoSpaceDE w:val="0"/>
        <w:autoSpaceDN w:val="0"/>
        <w:adjustRightInd w:val="0"/>
      </w:pPr>
    </w:p>
    <w:p w:rsidR="004768E4" w:rsidRDefault="004768E4" w:rsidP="004768E4">
      <w:pPr>
        <w:autoSpaceDE w:val="0"/>
        <w:autoSpaceDN w:val="0"/>
        <w:adjustRightInd w:val="0"/>
        <w:rPr>
          <w:b/>
          <w:bCs/>
          <w:sz w:val="23"/>
          <w:szCs w:val="23"/>
        </w:rPr>
      </w:pPr>
      <w:r>
        <w:rPr>
          <w:b/>
          <w:bCs/>
          <w:sz w:val="23"/>
          <w:szCs w:val="23"/>
        </w:rPr>
        <w:t>OPTION 1: Severance Pay in Lieu of Preference and Recall *</w:t>
      </w:r>
    </w:p>
    <w:p w:rsidR="00D312A9" w:rsidRDefault="004768E4" w:rsidP="004768E4">
      <w:pPr>
        <w:autoSpaceDE w:val="0"/>
        <w:autoSpaceDN w:val="0"/>
        <w:adjustRightInd w:val="0"/>
        <w:rPr>
          <w:sz w:val="23"/>
          <w:szCs w:val="23"/>
        </w:rPr>
      </w:pPr>
      <w:r>
        <w:rPr>
          <w:sz w:val="23"/>
          <w:szCs w:val="23"/>
        </w:rPr>
        <w:t>Employees may elect to receive one week per full year of University service. Election of this option will</w:t>
      </w:r>
      <w:r w:rsidR="000F3000">
        <w:rPr>
          <w:sz w:val="23"/>
          <w:szCs w:val="23"/>
        </w:rPr>
        <w:t xml:space="preserve"> </w:t>
      </w:r>
      <w:r>
        <w:rPr>
          <w:sz w:val="23"/>
          <w:szCs w:val="23"/>
        </w:rPr>
        <w:t xml:space="preserve">result in a break in service that cannot be bridged. If rehired, a new probationary period must be served. </w:t>
      </w:r>
    </w:p>
    <w:p w:rsidR="004768E4" w:rsidRPr="009E723E" w:rsidRDefault="009E723E" w:rsidP="004768E4">
      <w:pPr>
        <w:autoSpaceDE w:val="0"/>
        <w:autoSpaceDN w:val="0"/>
        <w:adjustRightInd w:val="0"/>
        <w:rPr>
          <w:b/>
          <w:sz w:val="22"/>
          <w:szCs w:val="22"/>
        </w:rPr>
      </w:pPr>
      <w:r w:rsidRPr="009E723E">
        <w:rPr>
          <w:b/>
          <w:i/>
          <w:sz w:val="22"/>
          <w:szCs w:val="22"/>
        </w:rPr>
        <w:t>Based on _______ full years of service, your severance would be ______________</w:t>
      </w:r>
      <w:r w:rsidRPr="009E723E">
        <w:rPr>
          <w:b/>
          <w:sz w:val="22"/>
          <w:szCs w:val="22"/>
        </w:rPr>
        <w:t>.</w:t>
      </w:r>
    </w:p>
    <w:p w:rsidR="009E723E" w:rsidRPr="000F3000" w:rsidRDefault="009E723E" w:rsidP="004768E4">
      <w:pPr>
        <w:autoSpaceDE w:val="0"/>
        <w:autoSpaceDN w:val="0"/>
        <w:adjustRightInd w:val="0"/>
        <w:rPr>
          <w:b/>
          <w:bCs/>
          <w:sz w:val="16"/>
          <w:szCs w:val="16"/>
        </w:rPr>
      </w:pPr>
    </w:p>
    <w:p w:rsidR="004768E4" w:rsidRDefault="004768E4" w:rsidP="004768E4">
      <w:pPr>
        <w:autoSpaceDE w:val="0"/>
        <w:autoSpaceDN w:val="0"/>
        <w:adjustRightInd w:val="0"/>
        <w:rPr>
          <w:b/>
          <w:bCs/>
          <w:sz w:val="23"/>
          <w:szCs w:val="23"/>
        </w:rPr>
      </w:pPr>
      <w:r>
        <w:rPr>
          <w:b/>
          <w:bCs/>
          <w:sz w:val="23"/>
          <w:szCs w:val="23"/>
        </w:rPr>
        <w:t>OPTION 2: Preference and Recall</w:t>
      </w:r>
    </w:p>
    <w:p w:rsidR="004768E4" w:rsidRPr="00D312A9" w:rsidRDefault="004768E4" w:rsidP="004768E4">
      <w:pPr>
        <w:autoSpaceDE w:val="0"/>
        <w:autoSpaceDN w:val="0"/>
        <w:adjustRightInd w:val="0"/>
        <w:rPr>
          <w:sz w:val="23"/>
          <w:szCs w:val="23"/>
        </w:rPr>
      </w:pPr>
      <w:r w:rsidRPr="00D312A9">
        <w:rPr>
          <w:sz w:val="23"/>
          <w:szCs w:val="23"/>
        </w:rPr>
        <w:t xml:space="preserve">You may elect preferential rehire and recall as an alternative to severance as described above. </w:t>
      </w:r>
      <w:r w:rsidRPr="00D312A9">
        <w:rPr>
          <w:iCs/>
          <w:sz w:val="23"/>
          <w:szCs w:val="23"/>
        </w:rPr>
        <w:t>You are entitled to one year of preference and recall</w:t>
      </w:r>
      <w:r w:rsidRPr="00D312A9">
        <w:rPr>
          <w:iCs/>
        </w:rPr>
        <w:t>. (</w:t>
      </w:r>
      <w:r w:rsidRPr="00D312A9">
        <w:rPr>
          <w:sz w:val="23"/>
          <w:szCs w:val="23"/>
        </w:rPr>
        <w:t>Employees with less than 5 years of service are not eligible for reduced</w:t>
      </w:r>
      <w:r w:rsidRPr="00D312A9">
        <w:rPr>
          <w:iCs/>
          <w:sz w:val="23"/>
          <w:szCs w:val="23"/>
        </w:rPr>
        <w:t xml:space="preserve"> </w:t>
      </w:r>
      <w:r w:rsidRPr="00D312A9">
        <w:rPr>
          <w:sz w:val="23"/>
          <w:szCs w:val="23"/>
        </w:rPr>
        <w:t xml:space="preserve">severance but are for preference and recall only, as described in the </w:t>
      </w:r>
      <w:r w:rsidRPr="00D312A9">
        <w:rPr>
          <w:iCs/>
          <w:sz w:val="23"/>
          <w:szCs w:val="23"/>
        </w:rPr>
        <w:t>Layoff and Reduction in Time article</w:t>
      </w:r>
      <w:r w:rsidR="00D312A9" w:rsidRPr="00D312A9">
        <w:rPr>
          <w:iCs/>
          <w:sz w:val="23"/>
          <w:szCs w:val="23"/>
        </w:rPr>
        <w:t xml:space="preserve"> 16</w:t>
      </w:r>
      <w:r w:rsidRPr="00D312A9">
        <w:rPr>
          <w:sz w:val="23"/>
          <w:szCs w:val="23"/>
        </w:rPr>
        <w:t xml:space="preserve"> of the</w:t>
      </w:r>
      <w:r w:rsidRPr="00D312A9">
        <w:rPr>
          <w:iCs/>
          <w:sz w:val="23"/>
          <w:szCs w:val="23"/>
        </w:rPr>
        <w:t xml:space="preserve"> </w:t>
      </w:r>
      <w:r w:rsidRPr="00D312A9">
        <w:rPr>
          <w:sz w:val="23"/>
          <w:szCs w:val="23"/>
        </w:rPr>
        <w:t>UC/UPTE Agreement).</w:t>
      </w:r>
    </w:p>
    <w:p w:rsidR="00F8341C" w:rsidRPr="000F3000" w:rsidRDefault="00F8341C" w:rsidP="004768E4">
      <w:pPr>
        <w:autoSpaceDE w:val="0"/>
        <w:autoSpaceDN w:val="0"/>
        <w:adjustRightInd w:val="0"/>
        <w:rPr>
          <w:sz w:val="16"/>
          <w:szCs w:val="16"/>
        </w:rPr>
      </w:pPr>
    </w:p>
    <w:p w:rsidR="009E723E" w:rsidRPr="009E723E" w:rsidRDefault="00F8341C" w:rsidP="004028F4">
      <w:pPr>
        <w:autoSpaceDE w:val="0"/>
        <w:autoSpaceDN w:val="0"/>
        <w:adjustRightInd w:val="0"/>
        <w:rPr>
          <w:b/>
          <w:sz w:val="22"/>
          <w:szCs w:val="22"/>
        </w:rPr>
      </w:pPr>
      <w:r w:rsidRPr="00B45CA9">
        <w:rPr>
          <w:color w:val="000000"/>
          <w:sz w:val="23"/>
          <w:szCs w:val="23"/>
        </w:rPr>
        <w:t xml:space="preserve">If you do not complete the Severance Election form within fourteen (14) calendar days of receipt of this notice, you will default to </w:t>
      </w:r>
      <w:r w:rsidRPr="00B45CA9">
        <w:rPr>
          <w:sz w:val="23"/>
          <w:szCs w:val="23"/>
        </w:rPr>
        <w:t>preferential rehire and recall rights as provided for by your collective bargaining Unit.</w:t>
      </w:r>
      <w:r w:rsidR="004028F4">
        <w:rPr>
          <w:sz w:val="23"/>
          <w:szCs w:val="23"/>
        </w:rPr>
        <w:t xml:space="preserve">  </w:t>
      </w:r>
      <w:r w:rsidR="009E723E" w:rsidRPr="009E723E">
        <w:rPr>
          <w:b/>
          <w:i/>
          <w:sz w:val="22"/>
          <w:szCs w:val="22"/>
        </w:rPr>
        <w:t>Based on _______ full years of service, you would be eligible for ______ years of preference and recall.</w:t>
      </w:r>
    </w:p>
    <w:p w:rsidR="009E723E" w:rsidRPr="00F8341C" w:rsidRDefault="009E723E" w:rsidP="004768E4">
      <w:pPr>
        <w:autoSpaceDE w:val="0"/>
        <w:autoSpaceDN w:val="0"/>
        <w:adjustRightInd w:val="0"/>
        <w:rPr>
          <w:i/>
          <w:iCs/>
          <w:sz w:val="23"/>
          <w:szCs w:val="23"/>
        </w:rPr>
      </w:pPr>
    </w:p>
    <w:p w:rsidR="004768E4" w:rsidRDefault="004768E4" w:rsidP="004768E4">
      <w:pPr>
        <w:autoSpaceDE w:val="0"/>
        <w:autoSpaceDN w:val="0"/>
        <w:adjustRightInd w:val="0"/>
        <w:rPr>
          <w:b/>
          <w:bCs/>
          <w:i/>
          <w:iCs/>
          <w:sz w:val="23"/>
          <w:szCs w:val="23"/>
        </w:rPr>
      </w:pPr>
      <w:r>
        <w:rPr>
          <w:b/>
          <w:bCs/>
          <w:i/>
          <w:iCs/>
          <w:sz w:val="23"/>
          <w:szCs w:val="23"/>
        </w:rPr>
        <w:t>* If you elect this option, and subsequently become reemployed with the University during the period for which severance was paid, you must either repay the excess severance pay in full, or sign a severance repayment agreement. You may not commence work with the University during the period for which severance was paid, without making adequate repayment arrangements for excess severance paid.</w:t>
      </w:r>
    </w:p>
    <w:p w:rsidR="004768E4" w:rsidRPr="000F3000" w:rsidRDefault="004768E4" w:rsidP="004768E4">
      <w:pPr>
        <w:autoSpaceDE w:val="0"/>
        <w:autoSpaceDN w:val="0"/>
        <w:adjustRightInd w:val="0"/>
        <w:rPr>
          <w:sz w:val="16"/>
          <w:szCs w:val="16"/>
        </w:rPr>
      </w:pPr>
    </w:p>
    <w:p w:rsidR="004028F4" w:rsidRPr="00D26E42" w:rsidRDefault="004028F4" w:rsidP="004028F4">
      <w:pPr>
        <w:autoSpaceDE w:val="0"/>
        <w:autoSpaceDN w:val="0"/>
        <w:adjustRightInd w:val="0"/>
        <w:rPr>
          <w:b/>
          <w:sz w:val="22"/>
          <w:szCs w:val="22"/>
        </w:rPr>
      </w:pPr>
      <w:r w:rsidRPr="005D0924">
        <w:rPr>
          <w:sz w:val="22"/>
          <w:szCs w:val="22"/>
        </w:rPr>
        <w:t xml:space="preserve">Please indicate your election below, then sign and return this form to your department </w:t>
      </w:r>
      <w:r w:rsidRPr="00D26E42">
        <w:rPr>
          <w:b/>
          <w:sz w:val="22"/>
          <w:szCs w:val="22"/>
        </w:rPr>
        <w:t xml:space="preserve">no later than </w:t>
      </w:r>
    </w:p>
    <w:p w:rsidR="004768E4" w:rsidRPr="00305932" w:rsidRDefault="004028F4" w:rsidP="004768E4">
      <w:pPr>
        <w:autoSpaceDE w:val="0"/>
        <w:autoSpaceDN w:val="0"/>
        <w:adjustRightInd w:val="0"/>
        <w:rPr>
          <w:sz w:val="22"/>
          <w:szCs w:val="22"/>
        </w:rPr>
      </w:pPr>
      <w:r w:rsidRPr="00D26E42">
        <w:rPr>
          <w:b/>
          <w:sz w:val="22"/>
          <w:szCs w:val="22"/>
          <w:u w:val="single"/>
        </w:rPr>
        <w:t>November 28, 2011</w:t>
      </w:r>
      <w:r w:rsidRPr="00D26E42">
        <w:rPr>
          <w:b/>
          <w:sz w:val="22"/>
          <w:szCs w:val="22"/>
        </w:rPr>
        <w:t xml:space="preserve">.  </w:t>
      </w:r>
      <w:r w:rsidRPr="00D26E42">
        <w:rPr>
          <w:b/>
          <w:sz w:val="22"/>
          <w:szCs w:val="22"/>
          <w:u w:val="single"/>
        </w:rPr>
        <w:t xml:space="preserve"> </w:t>
      </w:r>
      <w:r>
        <w:rPr>
          <w:sz w:val="22"/>
          <w:szCs w:val="22"/>
        </w:rPr>
        <w:t>F</w:t>
      </w:r>
      <w:r w:rsidR="004768E4" w:rsidRPr="00305932">
        <w:rPr>
          <w:sz w:val="22"/>
          <w:szCs w:val="22"/>
        </w:rPr>
        <w:t xml:space="preserve">or more information, see </w:t>
      </w:r>
      <w:r w:rsidR="00D312A9">
        <w:rPr>
          <w:iCs/>
          <w:sz w:val="22"/>
          <w:szCs w:val="22"/>
        </w:rPr>
        <w:t>A</w:t>
      </w:r>
      <w:r w:rsidR="00D312A9" w:rsidRPr="00305932">
        <w:rPr>
          <w:iCs/>
          <w:sz w:val="22"/>
          <w:szCs w:val="22"/>
        </w:rPr>
        <w:t xml:space="preserve">rticle </w:t>
      </w:r>
      <w:r w:rsidR="00D312A9">
        <w:rPr>
          <w:iCs/>
          <w:sz w:val="22"/>
          <w:szCs w:val="22"/>
        </w:rPr>
        <w:t>16,</w:t>
      </w:r>
      <w:r w:rsidR="004768E4" w:rsidRPr="00305932">
        <w:rPr>
          <w:sz w:val="22"/>
          <w:szCs w:val="22"/>
        </w:rPr>
        <w:t xml:space="preserve"> </w:t>
      </w:r>
      <w:r w:rsidR="004768E4" w:rsidRPr="00305932">
        <w:rPr>
          <w:i/>
          <w:iCs/>
          <w:sz w:val="22"/>
          <w:szCs w:val="22"/>
        </w:rPr>
        <w:t xml:space="preserve">Layoff and Reduction in Time </w:t>
      </w:r>
      <w:r w:rsidR="004768E4" w:rsidRPr="00305932">
        <w:rPr>
          <w:sz w:val="22"/>
          <w:szCs w:val="22"/>
        </w:rPr>
        <w:t>of the UC/UPTE Agreement for</w:t>
      </w:r>
      <w:r w:rsidR="00B4584E">
        <w:rPr>
          <w:sz w:val="22"/>
          <w:szCs w:val="22"/>
        </w:rPr>
        <w:t xml:space="preserve"> the </w:t>
      </w:r>
      <w:r w:rsidR="004768E4" w:rsidRPr="00305932">
        <w:rPr>
          <w:sz w:val="22"/>
          <w:szCs w:val="22"/>
        </w:rPr>
        <w:t>TX Unit.</w:t>
      </w:r>
    </w:p>
    <w:p w:rsidR="00CC0EEB" w:rsidRDefault="00CC0EEB">
      <w:pPr>
        <w:rPr>
          <w:sz w:val="12"/>
          <w:szCs w:val="20"/>
          <w:u w:val="single"/>
        </w:rPr>
      </w:pPr>
    </w:p>
    <w:p w:rsidR="00CC0EEB" w:rsidRPr="000F3000" w:rsidRDefault="00CC0EEB">
      <w:pPr>
        <w:pBdr>
          <w:top w:val="single" w:sz="4" w:space="1" w:color="auto"/>
          <w:left w:val="single" w:sz="4" w:space="4" w:color="auto"/>
          <w:bottom w:val="single" w:sz="4" w:space="1" w:color="auto"/>
          <w:right w:val="single" w:sz="4" w:space="4" w:color="auto"/>
        </w:pBdr>
        <w:rPr>
          <w:sz w:val="16"/>
          <w:szCs w:val="16"/>
        </w:rPr>
      </w:pPr>
    </w:p>
    <w:p w:rsidR="00CC0EEB" w:rsidRDefault="00CC0EEB">
      <w:pPr>
        <w:pBdr>
          <w:top w:val="single" w:sz="4" w:space="1" w:color="auto"/>
          <w:left w:val="single" w:sz="4" w:space="4" w:color="auto"/>
          <w:bottom w:val="single" w:sz="4" w:space="1" w:color="auto"/>
          <w:right w:val="single" w:sz="4" w:space="4" w:color="auto"/>
        </w:pBdr>
        <w:tabs>
          <w:tab w:val="left" w:pos="180"/>
          <w:tab w:val="left" w:pos="5040"/>
        </w:tabs>
      </w:pPr>
      <w:r>
        <w:t>I</w:t>
      </w:r>
      <w:proofErr w:type="gramStart"/>
      <w:r>
        <w:t xml:space="preserve">, </w:t>
      </w:r>
      <w:r>
        <w:rPr>
          <w:u w:val="single"/>
        </w:rPr>
        <w:tab/>
        <w:t xml:space="preserve">            </w:t>
      </w:r>
      <w:r>
        <w:t>,</w:t>
      </w:r>
      <w:proofErr w:type="gramEnd"/>
      <w:r>
        <w:t xml:space="preserve"> elect:</w:t>
      </w:r>
    </w:p>
    <w:p w:rsidR="00CC0EEB" w:rsidRDefault="00CC0EEB">
      <w:pPr>
        <w:pBdr>
          <w:top w:val="single" w:sz="4" w:space="1" w:color="auto"/>
          <w:left w:val="single" w:sz="4" w:space="4" w:color="auto"/>
          <w:bottom w:val="single" w:sz="4" w:space="1" w:color="auto"/>
          <w:right w:val="single" w:sz="4" w:space="4" w:color="auto"/>
        </w:pBdr>
        <w:tabs>
          <w:tab w:val="left" w:pos="1800"/>
        </w:tabs>
        <w:rPr>
          <w:sz w:val="22"/>
          <w:szCs w:val="22"/>
        </w:rPr>
      </w:pPr>
      <w:r>
        <w:rPr>
          <w:sz w:val="20"/>
          <w:szCs w:val="20"/>
        </w:rPr>
        <w:tab/>
      </w:r>
      <w:r>
        <w:rPr>
          <w:sz w:val="22"/>
          <w:szCs w:val="22"/>
        </w:rPr>
        <w:t>Employee Name</w:t>
      </w:r>
    </w:p>
    <w:p w:rsidR="00CC0EEB" w:rsidRPr="000F3000" w:rsidRDefault="00CC0EEB">
      <w:pPr>
        <w:pBdr>
          <w:top w:val="single" w:sz="4" w:space="1" w:color="auto"/>
          <w:left w:val="single" w:sz="4" w:space="4" w:color="auto"/>
          <w:bottom w:val="single" w:sz="4" w:space="1" w:color="auto"/>
          <w:right w:val="single" w:sz="4" w:space="4" w:color="auto"/>
        </w:pBdr>
        <w:jc w:val="center"/>
        <w:rPr>
          <w:sz w:val="16"/>
          <w:szCs w:val="16"/>
        </w:rPr>
      </w:pPr>
    </w:p>
    <w:p w:rsidR="00CC0EEB" w:rsidRDefault="00CC0EEB">
      <w:pPr>
        <w:pBdr>
          <w:top w:val="single" w:sz="4" w:space="1" w:color="auto"/>
          <w:left w:val="single" w:sz="4" w:space="4" w:color="auto"/>
          <w:bottom w:val="single" w:sz="4" w:space="1" w:color="auto"/>
          <w:right w:val="single" w:sz="4" w:space="4" w:color="auto"/>
        </w:pBdr>
        <w:tabs>
          <w:tab w:val="left" w:pos="1440"/>
        </w:tabs>
      </w:pPr>
      <w:r>
        <w:rPr>
          <w:b/>
        </w:rPr>
        <w:t xml:space="preserve">Option 1 </w:t>
      </w:r>
      <w:r>
        <w:rPr>
          <w:sz w:val="28"/>
          <w:szCs w:val="28"/>
        </w:rPr>
        <w:sym w:font="Wingdings" w:char="F071"/>
      </w:r>
      <w:r>
        <w:tab/>
      </w:r>
      <w:r>
        <w:rPr>
          <w:b/>
        </w:rPr>
        <w:t xml:space="preserve">Option </w:t>
      </w:r>
      <w:r w:rsidR="00B4584E">
        <w:rPr>
          <w:b/>
        </w:rPr>
        <w:t>2</w:t>
      </w:r>
      <w:r>
        <w:rPr>
          <w:sz w:val="28"/>
          <w:szCs w:val="28"/>
        </w:rPr>
        <w:sym w:font="Wingdings" w:char="F071"/>
      </w:r>
      <w:r>
        <w:t xml:space="preserve">, as stated above.  </w:t>
      </w:r>
      <w:r>
        <w:rPr>
          <w:b/>
        </w:rPr>
        <w:t>I realize that this election is irrevocable</w:t>
      </w:r>
      <w:r>
        <w:t>.</w:t>
      </w:r>
    </w:p>
    <w:p w:rsidR="00CC0EEB" w:rsidRDefault="00CC0EEB">
      <w:pPr>
        <w:pBdr>
          <w:top w:val="single" w:sz="4" w:space="1" w:color="auto"/>
          <w:left w:val="single" w:sz="4" w:space="4" w:color="auto"/>
          <w:bottom w:val="single" w:sz="4" w:space="1" w:color="auto"/>
          <w:right w:val="single" w:sz="4" w:space="4" w:color="auto"/>
        </w:pBdr>
      </w:pPr>
    </w:p>
    <w:p w:rsidR="00CC0EEB" w:rsidRDefault="00CC0EEB">
      <w:pPr>
        <w:pBdr>
          <w:top w:val="single" w:sz="4" w:space="1" w:color="auto"/>
          <w:left w:val="single" w:sz="4" w:space="4" w:color="auto"/>
          <w:bottom w:val="single" w:sz="4" w:space="1" w:color="auto"/>
          <w:right w:val="single" w:sz="4" w:space="4" w:color="auto"/>
        </w:pBdr>
        <w:tabs>
          <w:tab w:val="left" w:pos="3600"/>
          <w:tab w:val="left" w:pos="3960"/>
          <w:tab w:val="left" w:pos="7560"/>
          <w:tab w:val="left" w:pos="7920"/>
          <w:tab w:val="left" w:pos="9900"/>
        </w:tabs>
        <w:rPr>
          <w:u w:val="single"/>
        </w:rPr>
      </w:pPr>
      <w:r>
        <w:rPr>
          <w:u w:val="single"/>
        </w:rPr>
        <w:tab/>
      </w:r>
      <w:r>
        <w:tab/>
      </w:r>
      <w:r>
        <w:rPr>
          <w:u w:val="single"/>
        </w:rPr>
        <w:tab/>
      </w:r>
      <w:r>
        <w:tab/>
      </w:r>
      <w:r>
        <w:rPr>
          <w:u w:val="single"/>
        </w:rPr>
        <w:tab/>
      </w:r>
    </w:p>
    <w:p w:rsidR="00CC0EEB" w:rsidRDefault="00CC0EEB">
      <w:pPr>
        <w:pBdr>
          <w:top w:val="single" w:sz="4" w:space="1" w:color="auto"/>
          <w:left w:val="single" w:sz="4" w:space="4" w:color="auto"/>
          <w:bottom w:val="single" w:sz="4" w:space="1" w:color="auto"/>
          <w:right w:val="single" w:sz="4" w:space="4" w:color="auto"/>
        </w:pBdr>
        <w:tabs>
          <w:tab w:val="left" w:pos="3960"/>
          <w:tab w:val="left" w:pos="7920"/>
          <w:tab w:val="left" w:pos="8640"/>
        </w:tabs>
        <w:rPr>
          <w:sz w:val="22"/>
          <w:szCs w:val="22"/>
        </w:rPr>
      </w:pPr>
      <w:r>
        <w:rPr>
          <w:sz w:val="22"/>
          <w:szCs w:val="22"/>
        </w:rPr>
        <w:t>Print Name</w:t>
      </w:r>
      <w:r>
        <w:rPr>
          <w:sz w:val="22"/>
          <w:szCs w:val="22"/>
        </w:rPr>
        <w:tab/>
        <w:t>Signature</w:t>
      </w:r>
      <w:r>
        <w:rPr>
          <w:sz w:val="22"/>
          <w:szCs w:val="22"/>
        </w:rPr>
        <w:tab/>
        <w:t>Date</w:t>
      </w:r>
    </w:p>
    <w:p w:rsidR="004028F4" w:rsidRDefault="004028F4">
      <w:pPr>
        <w:pBdr>
          <w:top w:val="single" w:sz="4" w:space="1" w:color="auto"/>
          <w:left w:val="single" w:sz="4" w:space="4" w:color="auto"/>
          <w:bottom w:val="single" w:sz="4" w:space="1" w:color="auto"/>
          <w:right w:val="single" w:sz="4" w:space="4" w:color="auto"/>
        </w:pBdr>
        <w:tabs>
          <w:tab w:val="left" w:pos="3600"/>
          <w:tab w:val="left" w:pos="7380"/>
          <w:tab w:val="left" w:pos="8640"/>
        </w:tabs>
        <w:rPr>
          <w:b/>
        </w:rPr>
      </w:pPr>
    </w:p>
    <w:p w:rsidR="00CC0EEB" w:rsidRDefault="00CC0EEB">
      <w:pPr>
        <w:pBdr>
          <w:top w:val="single" w:sz="4" w:space="1" w:color="auto"/>
          <w:left w:val="single" w:sz="4" w:space="4" w:color="auto"/>
          <w:bottom w:val="single" w:sz="4" w:space="1" w:color="auto"/>
          <w:right w:val="single" w:sz="4" w:space="4" w:color="auto"/>
        </w:pBdr>
        <w:tabs>
          <w:tab w:val="left" w:pos="3600"/>
          <w:tab w:val="left" w:pos="7380"/>
          <w:tab w:val="left" w:pos="8640"/>
        </w:tabs>
        <w:rPr>
          <w:b/>
        </w:rPr>
      </w:pPr>
      <w:r>
        <w:rPr>
          <w:b/>
        </w:rPr>
        <w:t>Department Representative</w:t>
      </w:r>
    </w:p>
    <w:p w:rsidR="00CC0EEB" w:rsidRDefault="00CC0EEB">
      <w:pPr>
        <w:pBdr>
          <w:top w:val="single" w:sz="4" w:space="1" w:color="auto"/>
          <w:left w:val="single" w:sz="4" w:space="4" w:color="auto"/>
          <w:bottom w:val="single" w:sz="4" w:space="1" w:color="auto"/>
          <w:right w:val="single" w:sz="4" w:space="4" w:color="auto"/>
        </w:pBdr>
        <w:tabs>
          <w:tab w:val="left" w:pos="3600"/>
          <w:tab w:val="left" w:pos="7380"/>
          <w:tab w:val="left" w:pos="8640"/>
        </w:tabs>
      </w:pPr>
    </w:p>
    <w:p w:rsidR="00CC0EEB" w:rsidRDefault="00CC0EEB">
      <w:pPr>
        <w:pBdr>
          <w:top w:val="single" w:sz="4" w:space="1" w:color="auto"/>
          <w:left w:val="single" w:sz="4" w:space="4" w:color="auto"/>
          <w:bottom w:val="single" w:sz="4" w:space="1" w:color="auto"/>
          <w:right w:val="single" w:sz="4" w:space="4" w:color="auto"/>
        </w:pBdr>
        <w:tabs>
          <w:tab w:val="left" w:pos="3600"/>
          <w:tab w:val="left" w:pos="3960"/>
          <w:tab w:val="left" w:pos="7560"/>
          <w:tab w:val="left" w:pos="7920"/>
          <w:tab w:val="left" w:pos="9900"/>
        </w:tabs>
        <w:rPr>
          <w:u w:val="single"/>
        </w:rPr>
      </w:pPr>
      <w:r>
        <w:rPr>
          <w:u w:val="single"/>
        </w:rPr>
        <w:tab/>
      </w:r>
      <w:r>
        <w:tab/>
      </w:r>
      <w:r>
        <w:rPr>
          <w:u w:val="single"/>
        </w:rPr>
        <w:tab/>
      </w:r>
      <w:r>
        <w:tab/>
      </w:r>
      <w:r>
        <w:rPr>
          <w:u w:val="single"/>
        </w:rPr>
        <w:tab/>
      </w:r>
    </w:p>
    <w:p w:rsidR="00CC0EEB" w:rsidRDefault="00CC0EEB">
      <w:pPr>
        <w:pBdr>
          <w:top w:val="single" w:sz="4" w:space="1" w:color="auto"/>
          <w:left w:val="single" w:sz="4" w:space="4" w:color="auto"/>
          <w:bottom w:val="single" w:sz="4" w:space="1" w:color="auto"/>
          <w:right w:val="single" w:sz="4" w:space="4" w:color="auto"/>
        </w:pBdr>
        <w:tabs>
          <w:tab w:val="left" w:pos="3960"/>
          <w:tab w:val="left" w:pos="7920"/>
        </w:tabs>
        <w:rPr>
          <w:sz w:val="22"/>
          <w:szCs w:val="22"/>
        </w:rPr>
      </w:pPr>
      <w:r>
        <w:rPr>
          <w:sz w:val="22"/>
          <w:szCs w:val="22"/>
        </w:rPr>
        <w:t>Print Name</w:t>
      </w:r>
      <w:r>
        <w:rPr>
          <w:sz w:val="22"/>
          <w:szCs w:val="22"/>
        </w:rPr>
        <w:tab/>
        <w:t>Signature</w:t>
      </w:r>
      <w:r>
        <w:rPr>
          <w:sz w:val="22"/>
          <w:szCs w:val="22"/>
        </w:rPr>
        <w:tab/>
        <w:t>Date</w:t>
      </w:r>
    </w:p>
    <w:p w:rsidR="00CC0EEB" w:rsidRDefault="00CC0EEB">
      <w:pPr>
        <w:tabs>
          <w:tab w:val="left" w:pos="3600"/>
          <w:tab w:val="left" w:pos="7380"/>
          <w:tab w:val="left" w:pos="8640"/>
        </w:tabs>
        <w:rPr>
          <w:sz w:val="20"/>
          <w:szCs w:val="20"/>
        </w:rPr>
      </w:pPr>
    </w:p>
    <w:p w:rsidR="00CC0EEB" w:rsidRDefault="00CC0EEB">
      <w:pPr>
        <w:pBdr>
          <w:top w:val="single" w:sz="4" w:space="1" w:color="auto"/>
          <w:left w:val="single" w:sz="4" w:space="4" w:color="auto"/>
          <w:bottom w:val="single" w:sz="4" w:space="0" w:color="auto"/>
          <w:right w:val="single" w:sz="4" w:space="4" w:color="auto"/>
        </w:pBdr>
        <w:tabs>
          <w:tab w:val="left" w:pos="1440"/>
          <w:tab w:val="left" w:pos="2880"/>
          <w:tab w:val="left" w:pos="4860"/>
          <w:tab w:val="left" w:pos="5760"/>
          <w:tab w:val="left" w:pos="7920"/>
          <w:tab w:val="left" w:pos="8640"/>
        </w:tabs>
        <w:rPr>
          <w:i/>
          <w:sz w:val="18"/>
          <w:szCs w:val="18"/>
        </w:rPr>
      </w:pPr>
      <w:r>
        <w:rPr>
          <w:b/>
          <w:sz w:val="18"/>
          <w:szCs w:val="18"/>
        </w:rPr>
        <w:t>Distribution:</w:t>
      </w:r>
      <w:r>
        <w:rPr>
          <w:i/>
          <w:sz w:val="18"/>
          <w:szCs w:val="18"/>
        </w:rPr>
        <w:tab/>
        <w:t xml:space="preserve">Preferential Reemployment Coordinator </w:t>
      </w:r>
      <w:r>
        <w:rPr>
          <w:i/>
          <w:sz w:val="18"/>
          <w:szCs w:val="18"/>
        </w:rPr>
        <w:tab/>
        <w:t xml:space="preserve">Employee </w:t>
      </w:r>
      <w:r>
        <w:rPr>
          <w:i/>
          <w:sz w:val="18"/>
          <w:szCs w:val="18"/>
        </w:rPr>
        <w:tab/>
      </w:r>
      <w:r>
        <w:rPr>
          <w:i/>
          <w:sz w:val="18"/>
          <w:szCs w:val="18"/>
        </w:rPr>
        <w:tab/>
        <w:t>UPTE</w:t>
      </w:r>
      <w:r>
        <w:rPr>
          <w:i/>
          <w:sz w:val="18"/>
          <w:szCs w:val="18"/>
        </w:rPr>
        <w:tab/>
      </w:r>
    </w:p>
    <w:p w:rsidR="00CC0EEB" w:rsidRDefault="00CC0EEB">
      <w:pPr>
        <w:pStyle w:val="Heading1"/>
        <w:tabs>
          <w:tab w:val="clear" w:pos="4320"/>
          <w:tab w:val="clear" w:pos="5940"/>
          <w:tab w:val="left" w:pos="4860"/>
          <w:tab w:val="left" w:pos="5760"/>
        </w:tabs>
      </w:pPr>
      <w:r>
        <w:tab/>
      </w:r>
      <w:r w:rsidR="00017755">
        <w:rPr>
          <w:iCs/>
        </w:rPr>
        <w:t>UCOP Local HR</w:t>
      </w:r>
      <w:r>
        <w:rPr>
          <w:i w:val="0"/>
        </w:rPr>
        <w:tab/>
      </w:r>
      <w:r>
        <w:rPr>
          <w:iCs/>
        </w:rPr>
        <w:t>Dept. Personnel File</w:t>
      </w:r>
      <w:r>
        <w:tab/>
      </w:r>
    </w:p>
    <w:sectPr w:rsidR="00CC0EEB" w:rsidSect="00666D61">
      <w:headerReference w:type="even" r:id="rId8"/>
      <w:headerReference w:type="default" r:id="rId9"/>
      <w:footerReference w:type="even" r:id="rId10"/>
      <w:footerReference w:type="default" r:id="rId11"/>
      <w:headerReference w:type="first" r:id="rId12"/>
      <w:footerReference w:type="first" r:id="rId13"/>
      <w:pgSz w:w="12240" w:h="15840"/>
      <w:pgMar w:top="576" w:right="1080" w:bottom="85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B23" w:rsidRDefault="00A43B23">
      <w:r>
        <w:separator/>
      </w:r>
    </w:p>
  </w:endnote>
  <w:endnote w:type="continuationSeparator" w:id="0">
    <w:p w:rsidR="00A43B23" w:rsidRDefault="00A4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23" w:rsidRDefault="00A43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23" w:rsidRDefault="00A43B23">
    <w:pPr>
      <w:pStyle w:val="Footer"/>
      <w:tabs>
        <w:tab w:val="clear" w:pos="8640"/>
        <w:tab w:val="right" w:pos="10080"/>
      </w:tabs>
      <w:rPr>
        <w:sz w:val="18"/>
      </w:rPr>
    </w:pPr>
    <w:r>
      <w:tab/>
    </w:r>
    <w:r>
      <w:tab/>
    </w:r>
    <w:r>
      <w:rPr>
        <w:sz w:val="18"/>
      </w:rPr>
      <w:t xml:space="preserve">Local UCOP </w:t>
    </w:r>
    <w:r w:rsidR="00017755">
      <w:rPr>
        <w:sz w:val="18"/>
      </w:rPr>
      <w:t>HR</w:t>
    </w:r>
  </w:p>
  <w:p w:rsidR="00A43B23" w:rsidRDefault="00A43B23">
    <w:pPr>
      <w:pStyle w:val="Footer"/>
      <w:tabs>
        <w:tab w:val="clear" w:pos="8640"/>
        <w:tab w:val="right" w:pos="10080"/>
      </w:tabs>
      <w:rPr>
        <w:i/>
        <w:sz w:val="18"/>
        <w:szCs w:val="18"/>
      </w:rPr>
    </w:pPr>
    <w:r>
      <w:rPr>
        <w:sz w:val="18"/>
      </w:rPr>
      <w:tab/>
    </w:r>
    <w:r>
      <w:rPr>
        <w:sz w:val="18"/>
      </w:rPr>
      <w:tab/>
    </w:r>
    <w:r w:rsidR="00017755">
      <w:rPr>
        <w:sz w:val="18"/>
      </w:rPr>
      <w:t>December, 2014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23" w:rsidRDefault="00A43B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B23" w:rsidRDefault="00A43B23">
      <w:r>
        <w:separator/>
      </w:r>
    </w:p>
  </w:footnote>
  <w:footnote w:type="continuationSeparator" w:id="0">
    <w:p w:rsidR="00A43B23" w:rsidRDefault="00A43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23" w:rsidRDefault="00A43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23" w:rsidRDefault="00A43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23" w:rsidRDefault="00A43B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71F"/>
    <w:multiLevelType w:val="hybridMultilevel"/>
    <w:tmpl w:val="6D7C9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FC29D7"/>
    <w:multiLevelType w:val="hybridMultilevel"/>
    <w:tmpl w:val="0388B7BE"/>
    <w:lvl w:ilvl="0" w:tplc="55E22EA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A95C59"/>
    <w:multiLevelType w:val="hybridMultilevel"/>
    <w:tmpl w:val="5A503CE6"/>
    <w:lvl w:ilvl="0" w:tplc="082847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1F"/>
    <w:rsid w:val="00017755"/>
    <w:rsid w:val="00025B10"/>
    <w:rsid w:val="00043959"/>
    <w:rsid w:val="000B6B9C"/>
    <w:rsid w:val="000F3000"/>
    <w:rsid w:val="001D1C42"/>
    <w:rsid w:val="002D6024"/>
    <w:rsid w:val="00305932"/>
    <w:rsid w:val="003166BD"/>
    <w:rsid w:val="003553AC"/>
    <w:rsid w:val="004028F4"/>
    <w:rsid w:val="004768E4"/>
    <w:rsid w:val="0049472C"/>
    <w:rsid w:val="004D090C"/>
    <w:rsid w:val="00666D61"/>
    <w:rsid w:val="0081662C"/>
    <w:rsid w:val="00854666"/>
    <w:rsid w:val="008F27E9"/>
    <w:rsid w:val="00905EE5"/>
    <w:rsid w:val="009E723E"/>
    <w:rsid w:val="00A43B23"/>
    <w:rsid w:val="00B4584E"/>
    <w:rsid w:val="00B45CA9"/>
    <w:rsid w:val="00B53F1D"/>
    <w:rsid w:val="00CB535C"/>
    <w:rsid w:val="00CC0EEB"/>
    <w:rsid w:val="00CF5AE9"/>
    <w:rsid w:val="00D312A9"/>
    <w:rsid w:val="00DD031F"/>
    <w:rsid w:val="00DE666B"/>
    <w:rsid w:val="00E57FAE"/>
    <w:rsid w:val="00EB2424"/>
    <w:rsid w:val="00F8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D61"/>
    <w:rPr>
      <w:sz w:val="24"/>
      <w:szCs w:val="24"/>
    </w:rPr>
  </w:style>
  <w:style w:type="paragraph" w:styleId="Heading1">
    <w:name w:val="heading 1"/>
    <w:basedOn w:val="Normal"/>
    <w:next w:val="Normal"/>
    <w:qFormat/>
    <w:rsid w:val="00666D61"/>
    <w:pPr>
      <w:keepNext/>
      <w:pBdr>
        <w:top w:val="single" w:sz="4" w:space="1" w:color="auto"/>
        <w:left w:val="single" w:sz="4" w:space="4" w:color="auto"/>
        <w:bottom w:val="single" w:sz="4" w:space="1" w:color="auto"/>
        <w:right w:val="single" w:sz="4" w:space="4" w:color="auto"/>
      </w:pBdr>
      <w:tabs>
        <w:tab w:val="left" w:pos="1440"/>
        <w:tab w:val="left" w:pos="2340"/>
        <w:tab w:val="left" w:pos="4320"/>
        <w:tab w:val="left" w:pos="5940"/>
        <w:tab w:val="left" w:pos="7380"/>
        <w:tab w:val="left" w:pos="8640"/>
      </w:tabs>
      <w:outlineLvl w:val="0"/>
    </w:pPr>
    <w:rPr>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6D61"/>
    <w:rPr>
      <w:rFonts w:ascii="Tahoma" w:hAnsi="Tahoma" w:cs="Tahoma"/>
      <w:sz w:val="16"/>
      <w:szCs w:val="16"/>
    </w:rPr>
  </w:style>
  <w:style w:type="paragraph" w:styleId="Header">
    <w:name w:val="header"/>
    <w:basedOn w:val="Normal"/>
    <w:rsid w:val="00666D61"/>
    <w:pPr>
      <w:tabs>
        <w:tab w:val="center" w:pos="4320"/>
        <w:tab w:val="right" w:pos="8640"/>
      </w:tabs>
    </w:pPr>
  </w:style>
  <w:style w:type="paragraph" w:styleId="Footer">
    <w:name w:val="footer"/>
    <w:basedOn w:val="Normal"/>
    <w:rsid w:val="00666D61"/>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D61"/>
    <w:rPr>
      <w:sz w:val="24"/>
      <w:szCs w:val="24"/>
    </w:rPr>
  </w:style>
  <w:style w:type="paragraph" w:styleId="Heading1">
    <w:name w:val="heading 1"/>
    <w:basedOn w:val="Normal"/>
    <w:next w:val="Normal"/>
    <w:qFormat/>
    <w:rsid w:val="00666D61"/>
    <w:pPr>
      <w:keepNext/>
      <w:pBdr>
        <w:top w:val="single" w:sz="4" w:space="1" w:color="auto"/>
        <w:left w:val="single" w:sz="4" w:space="4" w:color="auto"/>
        <w:bottom w:val="single" w:sz="4" w:space="1" w:color="auto"/>
        <w:right w:val="single" w:sz="4" w:space="4" w:color="auto"/>
      </w:pBdr>
      <w:tabs>
        <w:tab w:val="left" w:pos="1440"/>
        <w:tab w:val="left" w:pos="2340"/>
        <w:tab w:val="left" w:pos="4320"/>
        <w:tab w:val="left" w:pos="5940"/>
        <w:tab w:val="left" w:pos="7380"/>
        <w:tab w:val="left" w:pos="8640"/>
      </w:tabs>
      <w:outlineLvl w:val="0"/>
    </w:pPr>
    <w:rPr>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6D61"/>
    <w:rPr>
      <w:rFonts w:ascii="Tahoma" w:hAnsi="Tahoma" w:cs="Tahoma"/>
      <w:sz w:val="16"/>
      <w:szCs w:val="16"/>
    </w:rPr>
  </w:style>
  <w:style w:type="paragraph" w:styleId="Header">
    <w:name w:val="header"/>
    <w:basedOn w:val="Normal"/>
    <w:rsid w:val="00666D61"/>
    <w:pPr>
      <w:tabs>
        <w:tab w:val="center" w:pos="4320"/>
        <w:tab w:val="right" w:pos="8640"/>
      </w:tabs>
    </w:pPr>
  </w:style>
  <w:style w:type="paragraph" w:styleId="Footer">
    <w:name w:val="footer"/>
    <w:basedOn w:val="Normal"/>
    <w:rsid w:val="00666D6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9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SEVERANCE ELECTION</vt:lpstr>
    </vt:vector>
  </TitlesOfParts>
  <Company>UCDavis, EHS</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SEVERANCE ELECTION</dc:title>
  <dc:creator>Dede</dc:creator>
  <cp:lastModifiedBy>University of California</cp:lastModifiedBy>
  <cp:revision>2</cp:revision>
  <cp:lastPrinted>2003-09-06T00:40:00Z</cp:lastPrinted>
  <dcterms:created xsi:type="dcterms:W3CDTF">2014-12-17T18:15:00Z</dcterms:created>
  <dcterms:modified xsi:type="dcterms:W3CDTF">2014-12-17T18:15:00Z</dcterms:modified>
</cp:coreProperties>
</file>