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618B7" w:rsidR="00AF2956" w:rsidP="11D61515" w:rsidRDefault="005434BD" w14:paraId="00000001" w14:textId="7F92FB8E">
      <w:pPr>
        <w:jc w:val="center"/>
        <w:rPr>
          <w:b w:val="1"/>
          <w:bCs w:val="1"/>
        </w:rPr>
      </w:pPr>
      <w:r w:rsidRPr="003618B7">
        <w:rPr>
          <w:rFonts w:ascii="Libre Franklin" w:hAnsi="Libre Franklin" w:eastAsia="Libre Franklin" w:cs="Libre Franklin"/>
          <w:noProof/>
        </w:rPr>
        <w:drawing>
          <wp:inline distT="114300" distB="114300" distL="114300" distR="114300" wp14:anchorId="44C9688D" wp14:editId="7DBCCDB3">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96254E" w:rsidP="005434BD" w:rsidRDefault="00AD74A5" w14:paraId="00020FD7" w14:textId="362B2895">
      <w:pPr>
        <w:spacing w:after="640"/>
        <w:jc w:val="center"/>
      </w:pPr>
      <w:r w:rsidRPr="041A78D4" w:rsidR="041A78D4">
        <w:rPr>
          <w:b w:val="1"/>
          <w:bCs w:val="1"/>
        </w:rPr>
        <w:t xml:space="preserve">UC Tech Awards 2023 Candidate </w:t>
      </w:r>
      <w:r>
        <w:br/>
      </w:r>
    </w:p>
    <w:p w:rsidRPr="005434BD" w:rsidR="00AF2956" w:rsidP="041A78D4" w:rsidRDefault="0096254E" w14:paraId="00000003" w14:textId="36BB22C2">
      <w:pPr>
        <w:spacing w:after="640"/>
        <w:rPr>
          <w:sz w:val="24"/>
          <w:szCs w:val="24"/>
        </w:rPr>
      </w:pPr>
      <w:r w:rsidRPr="041A78D4" w:rsidR="041A78D4">
        <w:rPr>
          <w:b w:val="1"/>
          <w:bCs w:val="1"/>
        </w:rPr>
        <w:t>Category:</w:t>
      </w:r>
      <w:r w:rsidR="041A78D4">
        <w:rPr/>
        <w:t xml:space="preserve"> OPERATIONAL EXCELLENCE</w:t>
      </w:r>
      <w:r>
        <w:br/>
      </w:r>
      <w:r w:rsidRPr="041A78D4" w:rsidR="041A78D4">
        <w:rPr>
          <w:b w:val="1"/>
          <w:bCs w:val="1"/>
        </w:rPr>
        <w:t>Name:</w:t>
      </w:r>
      <w:r w:rsidR="041A78D4">
        <w:rPr/>
        <w:t xml:space="preserve"> </w:t>
      </w:r>
      <w:proofErr w:type="spellStart"/>
      <w:r w:rsidR="041A78D4">
        <w:rPr/>
        <w:t>CruzFly</w:t>
      </w:r>
      <w:proofErr w:type="spellEnd"/>
      <w:r w:rsidR="041A78D4">
        <w:rPr/>
        <w:t xml:space="preserve"> Expense Reporting System</w:t>
      </w:r>
      <w:r>
        <w:br/>
      </w:r>
      <w:r w:rsidRPr="041A78D4" w:rsidR="041A78D4">
        <w:rPr>
          <w:b w:val="1"/>
          <w:bCs w:val="1"/>
        </w:rPr>
        <w:t>Number of people:</w:t>
      </w:r>
      <w:r w:rsidR="041A78D4">
        <w:rPr/>
        <w:t xml:space="preserve"> (5)</w:t>
      </w:r>
      <w:r>
        <w:br/>
      </w:r>
      <w:r w:rsidRPr="041A78D4" w:rsidR="041A78D4">
        <w:rPr>
          <w:b w:val="1"/>
          <w:bCs w:val="1"/>
        </w:rPr>
        <w:t xml:space="preserve">Location: </w:t>
      </w:r>
      <w:r w:rsidR="041A78D4">
        <w:rPr/>
        <w:t>UC Santa Cruz</w:t>
      </w:r>
    </w:p>
    <w:p w:rsidRPr="005434BD" w:rsidR="0034448F" w:rsidP="005434BD" w:rsidRDefault="00AD74A5" w14:paraId="657449C3" w14:textId="3CCF41E1">
      <w:pPr>
        <w:numPr>
          <w:ilvl w:val="0"/>
          <w:numId w:val="1"/>
        </w:numPr>
      </w:pPr>
      <w:r w:rsidRPr="003618B7">
        <w:rPr>
          <w:b/>
        </w:rPr>
        <w:t>Person submitting the application/nomination</w:t>
      </w:r>
      <w:r w:rsidR="005434BD">
        <w:t xml:space="preserve">: </w:t>
      </w:r>
      <w:r w:rsidRPr="005434BD" w:rsidR="0034448F">
        <w:rPr>
          <w:sz w:val="24"/>
        </w:rPr>
        <w:t>Biju Kamaleswaran, Associate Vice Chancellor/Campus Controller</w:t>
      </w:r>
      <w:r w:rsidRPr="005434BD" w:rsidR="00DE4F66">
        <w:rPr>
          <w:sz w:val="24"/>
        </w:rPr>
        <w:t xml:space="preserve">, Financial Affairs, UCSC, </w:t>
      </w:r>
      <w:r w:rsidRPr="005434BD" w:rsidR="0034448F">
        <w:rPr>
          <w:sz w:val="24"/>
        </w:rPr>
        <w:t>Staff</w:t>
      </w:r>
      <w:r w:rsidRPr="005434BD" w:rsidR="0034448F">
        <w:rPr>
          <w:sz w:val="24"/>
        </w:rPr>
        <w:tab/>
      </w:r>
    </w:p>
    <w:p w:rsidRPr="003618B7" w:rsidR="00AF2956" w:rsidRDefault="00AD74A5" w14:paraId="00000006" w14:textId="062152B9">
      <w:pPr>
        <w:numPr>
          <w:ilvl w:val="1"/>
          <w:numId w:val="1"/>
        </w:numPr>
      </w:pPr>
      <w:r w:rsidRPr="003618B7">
        <w:rPr>
          <w:b/>
        </w:rPr>
        <w:t>Email address</w:t>
      </w:r>
      <w:r w:rsidRPr="003618B7">
        <w:rPr>
          <w:b/>
          <w:sz w:val="24"/>
          <w:szCs w:val="24"/>
        </w:rPr>
        <w:t>:</w:t>
      </w:r>
      <w:r w:rsidRPr="003618B7" w:rsidR="0034448F">
        <w:rPr>
          <w:b/>
          <w:sz w:val="24"/>
          <w:szCs w:val="24"/>
        </w:rPr>
        <w:t xml:space="preserve"> </w:t>
      </w:r>
      <w:hyperlink w:history="1" r:id="rId8">
        <w:r w:rsidRPr="003618B7" w:rsidR="0034448F">
          <w:rPr>
            <w:sz w:val="24"/>
            <w:szCs w:val="24"/>
          </w:rPr>
          <w:t>biju@ucsc.edu</w:t>
        </w:r>
      </w:hyperlink>
    </w:p>
    <w:p w:rsidRPr="003618B7" w:rsidR="00AF2956" w:rsidRDefault="00AD74A5" w14:paraId="00000007" w14:textId="476F45E5">
      <w:pPr>
        <w:numPr>
          <w:ilvl w:val="1"/>
          <w:numId w:val="1"/>
        </w:numPr>
        <w:rPr>
          <w:b/>
        </w:rPr>
      </w:pPr>
      <w:r w:rsidRPr="003618B7">
        <w:rPr>
          <w:b/>
        </w:rPr>
        <w:t>The name of your organization:</w:t>
      </w:r>
      <w:r w:rsidRPr="003618B7">
        <w:t xml:space="preserve"> </w:t>
      </w:r>
      <w:r w:rsidRPr="003618B7" w:rsidR="0034448F">
        <w:rPr>
          <w:sz w:val="24"/>
        </w:rPr>
        <w:t>UCSC</w:t>
      </w:r>
    </w:p>
    <w:p w:rsidRPr="003618B7" w:rsidR="00AF2956" w:rsidRDefault="00AF2956" w14:paraId="00000008" w14:textId="0A05282D">
      <w:pPr>
        <w:ind w:left="720"/>
        <w:rPr>
          <w:b/>
        </w:rPr>
      </w:pPr>
    </w:p>
    <w:p w:rsidRPr="003618B7" w:rsidR="00FB61AE" w:rsidRDefault="00FB61AE" w14:paraId="02E2E9DE" w14:textId="77777777">
      <w:pPr>
        <w:ind w:left="720"/>
        <w:rPr>
          <w:b/>
        </w:rPr>
      </w:pPr>
    </w:p>
    <w:p w:rsidRPr="0096254E" w:rsidR="0034448F" w:rsidP="0034448F" w:rsidRDefault="00AD74A5" w14:paraId="66342539" w14:textId="3BA00921">
      <w:pPr>
        <w:numPr>
          <w:ilvl w:val="0"/>
          <w:numId w:val="1"/>
        </w:numPr>
        <w:rPr>
          <w:sz w:val="24"/>
        </w:rPr>
      </w:pPr>
      <w:r w:rsidRPr="003618B7">
        <w:rPr>
          <w:b/>
        </w:rPr>
        <w:t>Award category</w:t>
      </w:r>
      <w:r w:rsidR="0096254E">
        <w:rPr>
          <w:b/>
        </w:rPr>
        <w:t>:</w:t>
      </w:r>
      <w:r w:rsidR="0096254E">
        <w:rPr>
          <w:sz w:val="24"/>
        </w:rPr>
        <w:t xml:space="preserve"> </w:t>
      </w:r>
      <w:r w:rsidRPr="0096254E" w:rsidR="0034448F">
        <w:rPr>
          <w:sz w:val="24"/>
        </w:rPr>
        <w:t>Operational Excellence</w:t>
      </w:r>
    </w:p>
    <w:p w:rsidRPr="003618B7" w:rsidR="00DF3204" w:rsidRDefault="00DF3204" w14:paraId="154906CE" w14:textId="5632A0DF">
      <w:pPr>
        <w:ind w:left="720"/>
      </w:pPr>
    </w:p>
    <w:p w:rsidRPr="003618B7" w:rsidR="00FB61AE" w:rsidRDefault="00FB61AE" w14:paraId="6F525FD5" w14:textId="77777777">
      <w:pPr>
        <w:ind w:left="720"/>
      </w:pPr>
    </w:p>
    <w:p w:rsidRPr="003618B7" w:rsidR="00FB61AE" w:rsidP="00A616C9" w:rsidRDefault="00AD74A5" w14:paraId="39A56FD0" w14:textId="074B89D4">
      <w:pPr>
        <w:numPr>
          <w:ilvl w:val="0"/>
          <w:numId w:val="1"/>
        </w:numPr>
      </w:pPr>
      <w:r w:rsidRPr="0096254E">
        <w:rPr>
          <w:b/>
        </w:rPr>
        <w:t>Name of person, name of the team, or name of the project to receive the award</w:t>
      </w:r>
      <w:r w:rsidRPr="003618B7">
        <w:t xml:space="preserve"> </w:t>
      </w:r>
    </w:p>
    <w:p w:rsidRPr="003618B7" w:rsidR="0034448F" w:rsidRDefault="00371882" w14:paraId="78BEE4FE" w14:textId="4F015F69">
      <w:pPr>
        <w:ind w:left="720"/>
        <w:rPr>
          <w:sz w:val="24"/>
        </w:rPr>
      </w:pPr>
      <w:r w:rsidRPr="003618B7">
        <w:rPr>
          <w:b/>
          <w:sz w:val="24"/>
        </w:rPr>
        <w:t>Project Name:</w:t>
      </w:r>
      <w:r w:rsidRPr="003618B7">
        <w:rPr>
          <w:sz w:val="24"/>
        </w:rPr>
        <w:t xml:space="preserve"> CruzFly Expense Reporting System</w:t>
      </w:r>
    </w:p>
    <w:p w:rsidRPr="003618B7" w:rsidR="00FB61AE" w:rsidRDefault="00FB61AE" w14:paraId="3664FEFC" w14:textId="5B96CEC7">
      <w:pPr>
        <w:ind w:left="720"/>
        <w:rPr>
          <w:sz w:val="24"/>
        </w:rPr>
      </w:pPr>
    </w:p>
    <w:p w:rsidRPr="003618B7" w:rsidR="00FB61AE" w:rsidRDefault="00FB61AE" w14:paraId="4387A234" w14:textId="77777777">
      <w:pPr>
        <w:ind w:left="720"/>
        <w:rPr>
          <w:sz w:val="24"/>
        </w:rPr>
      </w:pPr>
    </w:p>
    <w:p w:rsidRPr="003618B7" w:rsidR="00810438" w:rsidP="008063BE" w:rsidRDefault="00AD74A5" w14:paraId="11AEF829" w14:textId="32CA15E2">
      <w:pPr>
        <w:numPr>
          <w:ilvl w:val="0"/>
          <w:numId w:val="1"/>
        </w:numPr>
        <w:ind w:right="-360"/>
      </w:pPr>
      <w:r w:rsidRPr="0096254E">
        <w:rPr>
          <w:b/>
        </w:rPr>
        <w:t>All project team members</w:t>
      </w:r>
      <w:r w:rsidR="0096254E">
        <w:rPr>
          <w:b/>
        </w:rPr>
        <w:t>:</w:t>
      </w:r>
    </w:p>
    <w:p w:rsidRPr="003618B7" w:rsidR="004A71BC" w:rsidP="0096254E" w:rsidRDefault="004A71BC" w14:paraId="6CAD37C3" w14:textId="7BC504C1">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 xml:space="preserve">Jesse Elias, </w:t>
      </w:r>
      <w:r w:rsidRPr="003618B7" w:rsidR="00645BAB">
        <w:rPr>
          <w:rFonts w:ascii="Roboto" w:hAnsi="Roboto"/>
          <w:sz w:val="22"/>
        </w:rPr>
        <w:t>Financial Information System</w:t>
      </w:r>
      <w:r w:rsidRPr="003618B7" w:rsidR="0068281C">
        <w:rPr>
          <w:rFonts w:ascii="Roboto" w:hAnsi="Roboto"/>
          <w:sz w:val="22"/>
        </w:rPr>
        <w:t>s</w:t>
      </w:r>
      <w:r w:rsidRPr="003618B7" w:rsidR="00645BAB">
        <w:rPr>
          <w:rFonts w:ascii="Roboto" w:hAnsi="Roboto"/>
          <w:sz w:val="22"/>
        </w:rPr>
        <w:t xml:space="preserve"> </w:t>
      </w:r>
      <w:r w:rsidRPr="003618B7">
        <w:rPr>
          <w:rFonts w:ascii="Roboto" w:hAnsi="Roboto"/>
          <w:sz w:val="22"/>
        </w:rPr>
        <w:t xml:space="preserve">Senior Analyst, </w:t>
      </w:r>
      <w:r w:rsidRPr="003618B7" w:rsidR="00645BAB">
        <w:rPr>
          <w:rFonts w:ascii="Roboto" w:hAnsi="Roboto"/>
          <w:sz w:val="22"/>
        </w:rPr>
        <w:t>Enterprise Financial Systems</w:t>
      </w:r>
      <w:r w:rsidRPr="003618B7">
        <w:rPr>
          <w:rFonts w:ascii="Roboto" w:hAnsi="Roboto"/>
          <w:sz w:val="22"/>
        </w:rPr>
        <w:t>, UCSC, Staff, jcelias@ucsc.edu  </w:t>
      </w:r>
    </w:p>
    <w:p w:rsidRPr="003618B7" w:rsidR="004A71BC" w:rsidP="0096254E" w:rsidRDefault="004A71BC" w14:paraId="4C411FD0" w14:textId="77777777">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Scott Hyatt, Programmer/Analyst, ITS-Technology Engineering, UCSC, Staff, shyatt@ucsc.edu</w:t>
      </w:r>
    </w:p>
    <w:p w:rsidRPr="003618B7" w:rsidR="004A71BC" w:rsidP="0096254E" w:rsidRDefault="004A71BC" w14:paraId="796E3EA8" w14:textId="77777777">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Tamara King, AP-Supervisor, FAST / Accounts Payable, UCSC, Staff, tjking@ucsc.edu </w:t>
      </w:r>
    </w:p>
    <w:p w:rsidRPr="003618B7" w:rsidR="004A71BC" w:rsidP="0096254E" w:rsidRDefault="004A71BC" w14:paraId="1566B9E8" w14:textId="77777777">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Matt Kling, Accounts Payable / EMF Accounting Director, FAST / Accounts Payable, UCSC, Staff, makling@ucsc.edu</w:t>
      </w:r>
    </w:p>
    <w:p w:rsidRPr="003618B7" w:rsidR="004A71BC" w:rsidP="0096254E" w:rsidRDefault="004A71BC" w14:paraId="20F6AAF6" w14:textId="677AB76A">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 xml:space="preserve">Monique Leduc, Enterprise Financial Systems Director, </w:t>
      </w:r>
      <w:r w:rsidRPr="003618B7" w:rsidR="00645BAB">
        <w:rPr>
          <w:rFonts w:ascii="Roboto" w:hAnsi="Roboto"/>
          <w:sz w:val="22"/>
        </w:rPr>
        <w:t>Enterprise Financial Systems</w:t>
      </w:r>
      <w:r w:rsidRPr="003618B7">
        <w:rPr>
          <w:rFonts w:ascii="Roboto" w:hAnsi="Roboto"/>
          <w:sz w:val="22"/>
        </w:rPr>
        <w:t>, UCSC, Staff, mleduc@ucsc.edu  </w:t>
      </w:r>
    </w:p>
    <w:p w:rsidRPr="003618B7" w:rsidR="004A71BC" w:rsidP="004A71BC" w:rsidRDefault="004A71BC" w14:paraId="32096341" w14:textId="699B1226">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 xml:space="preserve">Ryan Maddox, Financial Information Systems Manager, </w:t>
      </w:r>
      <w:r w:rsidRPr="003618B7" w:rsidR="00645BAB">
        <w:rPr>
          <w:rFonts w:ascii="Roboto" w:hAnsi="Roboto"/>
          <w:sz w:val="22"/>
        </w:rPr>
        <w:t>Enterprise Financial Systems</w:t>
      </w:r>
      <w:r w:rsidRPr="003618B7">
        <w:rPr>
          <w:rFonts w:ascii="Roboto" w:hAnsi="Roboto"/>
          <w:sz w:val="22"/>
        </w:rPr>
        <w:t>, UCSC, Staff, rmaddox@ucsc.edu</w:t>
      </w:r>
    </w:p>
    <w:p w:rsidRPr="003618B7" w:rsidR="004A71BC" w:rsidP="004A71BC" w:rsidRDefault="004A71BC" w14:paraId="2D317DD2" w14:textId="77777777">
      <w:pPr>
        <w:pStyle w:val="NormalWeb"/>
        <w:numPr>
          <w:ilvl w:val="0"/>
          <w:numId w:val="7"/>
        </w:numPr>
        <w:spacing w:before="0" w:beforeAutospacing="0" w:afterAutospacing="0"/>
        <w:textAlignment w:val="baseline"/>
        <w:rPr>
          <w:rFonts w:ascii="Roboto" w:hAnsi="Roboto"/>
          <w:sz w:val="22"/>
        </w:rPr>
      </w:pPr>
      <w:r w:rsidRPr="003618B7">
        <w:rPr>
          <w:rFonts w:ascii="Roboto" w:hAnsi="Roboto"/>
          <w:sz w:val="22"/>
        </w:rPr>
        <w:t>Glen O'Neil, Financial Assistant III, FAST / Accounts Payable, UCSC, Staff, glenhere@ucsc.edu</w:t>
      </w:r>
    </w:p>
    <w:p w:rsidRPr="003618B7" w:rsidR="00AF2956" w:rsidRDefault="00AF2956" w14:paraId="0000000E" w14:textId="63FE808C">
      <w:pPr>
        <w:ind w:left="720"/>
      </w:pPr>
    </w:p>
    <w:p w:rsidRPr="003618B7" w:rsidR="00DE4F66" w:rsidRDefault="00DE4F66" w14:paraId="23BEE54B" w14:textId="6D6F3979">
      <w:pPr>
        <w:ind w:left="720"/>
      </w:pPr>
    </w:p>
    <w:p w:rsidRPr="003618B7" w:rsidR="00AF2956" w:rsidRDefault="00AD74A5" w14:paraId="0000000F" w14:textId="77777777">
      <w:pPr>
        <w:numPr>
          <w:ilvl w:val="0"/>
          <w:numId w:val="1"/>
        </w:numPr>
      </w:pPr>
      <w:r w:rsidRPr="003618B7">
        <w:rPr>
          <w:b/>
        </w:rPr>
        <w:lastRenderedPageBreak/>
        <w:t xml:space="preserve">Which location was affected by the work? </w:t>
      </w:r>
      <w:r w:rsidRPr="003618B7">
        <w:t>(the name(s) of the organization affected)</w:t>
      </w:r>
    </w:p>
    <w:p w:rsidRPr="003618B7" w:rsidR="004A71BC" w:rsidP="004A71BC" w:rsidRDefault="004A71BC" w14:paraId="5D730C43" w14:textId="77777777">
      <w:pPr>
        <w:rPr>
          <w:sz w:val="24"/>
        </w:rPr>
      </w:pPr>
      <w:r w:rsidRPr="003618B7">
        <w:rPr>
          <w:sz w:val="24"/>
        </w:rPr>
        <w:tab/>
      </w:r>
    </w:p>
    <w:p w:rsidRPr="003618B7" w:rsidR="00AF2956" w:rsidP="004A71BC" w:rsidRDefault="004A71BC" w14:paraId="00000010" w14:textId="21AA3DA2">
      <w:pPr>
        <w:rPr>
          <w:sz w:val="24"/>
        </w:rPr>
      </w:pPr>
      <w:r w:rsidRPr="003618B7">
        <w:rPr>
          <w:sz w:val="24"/>
        </w:rPr>
        <w:tab/>
      </w:r>
      <w:r w:rsidRPr="003618B7">
        <w:rPr>
          <w:sz w:val="24"/>
        </w:rPr>
        <w:t>University of California, Santa Cruz</w:t>
      </w:r>
    </w:p>
    <w:p w:rsidRPr="003618B7" w:rsidR="0034448F" w:rsidRDefault="0034448F" w14:paraId="6B02B152" w14:textId="3C8EB435">
      <w:pPr>
        <w:ind w:left="720"/>
        <w:rPr>
          <w:b/>
        </w:rPr>
      </w:pPr>
    </w:p>
    <w:p w:rsidRPr="003618B7" w:rsidR="004D7C21" w:rsidRDefault="004D7C21" w14:paraId="49A418C4" w14:textId="77777777">
      <w:pPr>
        <w:ind w:left="720"/>
        <w:rPr>
          <w:b/>
        </w:rPr>
      </w:pPr>
    </w:p>
    <w:p w:rsidRPr="005434BD" w:rsidR="00E52B60" w:rsidP="005434BD" w:rsidRDefault="00AD74A5" w14:paraId="5E3F8938" w14:textId="32BFFEE0">
      <w:pPr>
        <w:numPr>
          <w:ilvl w:val="0"/>
          <w:numId w:val="1"/>
        </w:numPr>
      </w:pPr>
      <w:r w:rsidRPr="003618B7">
        <w:rPr>
          <w:b/>
        </w:rPr>
        <w:t>Summary</w:t>
      </w:r>
      <w:r w:rsidR="005434BD">
        <w:t xml:space="preserve">: </w:t>
      </w:r>
      <w:r w:rsidRPr="005434BD" w:rsidR="00E52B60">
        <w:rPr>
          <w:sz w:val="24"/>
        </w:rPr>
        <w:t>The ​CruzFly Expense Reporting System has transformed the employee experience with CTE-Card reconciliation and expense reporting from a labor-intensive, paper-driven process, to being automated and paperless. It improved efficiency and speed while serving the University's sustainability mission. EFS’s project generated significant efficiencies for UCSC employees and developed a more reliable and effective control for University spending.</w:t>
      </w:r>
    </w:p>
    <w:p w:rsidRPr="003618B7" w:rsidR="004D7C21" w:rsidRDefault="004D7C21" w14:paraId="47B5A0EA" w14:textId="442B3C34">
      <w:pPr>
        <w:ind w:left="720"/>
      </w:pPr>
    </w:p>
    <w:p w:rsidRPr="003618B7" w:rsidR="00DF3204" w:rsidRDefault="00DF3204" w14:paraId="5AF466CC" w14:textId="77777777">
      <w:pPr>
        <w:ind w:left="720"/>
      </w:pPr>
    </w:p>
    <w:p w:rsidRPr="005434BD" w:rsidR="00DF3204" w:rsidP="005434BD" w:rsidRDefault="00AD74A5" w14:paraId="5106569D" w14:textId="13769135">
      <w:pPr>
        <w:numPr>
          <w:ilvl w:val="0"/>
          <w:numId w:val="1"/>
        </w:numPr>
        <w:rPr>
          <w:sz w:val="23"/>
          <w:szCs w:val="23"/>
        </w:rPr>
      </w:pPr>
      <w:r w:rsidRPr="003618B7">
        <w:rPr>
          <w:b/>
        </w:rPr>
        <w:t>Narrative</w:t>
      </w:r>
      <w:r w:rsidRPr="003618B7">
        <w:t xml:space="preserve"> </w:t>
      </w:r>
    </w:p>
    <w:p w:rsidRPr="003618B7" w:rsidR="005434BD" w:rsidP="005434BD" w:rsidRDefault="005434BD" w14:paraId="46AD6D01" w14:textId="77777777">
      <w:pPr>
        <w:ind w:left="720"/>
        <w:rPr>
          <w:sz w:val="23"/>
          <w:szCs w:val="23"/>
        </w:rPr>
      </w:pPr>
    </w:p>
    <w:p w:rsidRPr="003618B7" w:rsidR="00E52B60" w:rsidP="00FB61AE" w:rsidRDefault="00E52B60" w14:paraId="2AC80C0B" w14:textId="58DBEB8E">
      <w:pPr>
        <w:ind w:left="360" w:right="540"/>
        <w:rPr>
          <w:sz w:val="23"/>
          <w:szCs w:val="23"/>
        </w:rPr>
      </w:pPr>
      <w:r w:rsidRPr="003618B7">
        <w:rPr>
          <w:sz w:val="23"/>
          <w:szCs w:val="23"/>
        </w:rPr>
        <w:t xml:space="preserve">In 2019, the Enterprise Financial Systems (EFS) team at UCSC initiated a project to streamline the University’s Corporate Travel and Expense (CTE) reimbursement process with the result being UCSC’s CruzFly Expense Reporting System. </w:t>
      </w:r>
    </w:p>
    <w:p w:rsidRPr="003618B7" w:rsidR="00E52B60" w:rsidP="00FB61AE" w:rsidRDefault="00E52B60" w14:paraId="5782C3EF" w14:textId="77777777">
      <w:pPr>
        <w:spacing w:line="240" w:lineRule="auto"/>
        <w:ind w:left="360" w:right="540"/>
        <w:rPr>
          <w:sz w:val="23"/>
          <w:szCs w:val="23"/>
        </w:rPr>
      </w:pPr>
    </w:p>
    <w:p w:rsidRPr="003618B7" w:rsidR="00E52B60" w:rsidP="00FB61AE" w:rsidRDefault="00E52B60" w14:paraId="4EA37BAB" w14:textId="77777777">
      <w:pPr>
        <w:ind w:left="360" w:right="180"/>
        <w:rPr>
          <w:sz w:val="23"/>
          <w:szCs w:val="23"/>
        </w:rPr>
      </w:pPr>
      <w:r w:rsidRPr="003618B7">
        <w:rPr>
          <w:sz w:val="23"/>
          <w:szCs w:val="23"/>
        </w:rPr>
        <w:t xml:space="preserve">UCSC reimburses over $3.4 million campus-wide. Prior to this effort, expense accounting was paper-driven and required the accounting department to reconcile all receipts. Because of the required effort, EFS identified expense reimbursement as a project that could generate significant efficiencies for UCSC employees as well as develop a more reliable and effective control for University spending.  </w:t>
      </w:r>
    </w:p>
    <w:p w:rsidRPr="003618B7" w:rsidR="00E52B60" w:rsidP="00FB61AE" w:rsidRDefault="00E52B60" w14:paraId="70CC32C6" w14:textId="77777777">
      <w:pPr>
        <w:spacing w:line="240" w:lineRule="auto"/>
        <w:ind w:left="360" w:right="180"/>
        <w:rPr>
          <w:sz w:val="23"/>
          <w:szCs w:val="23"/>
        </w:rPr>
      </w:pPr>
    </w:p>
    <w:p w:rsidRPr="003618B7" w:rsidR="00E52B60" w:rsidP="00FB61AE" w:rsidRDefault="00E52B60" w14:paraId="64C4C618" w14:textId="77777777">
      <w:pPr>
        <w:ind w:left="360" w:right="180"/>
        <w:rPr>
          <w:sz w:val="23"/>
          <w:szCs w:val="23"/>
        </w:rPr>
      </w:pPr>
      <w:r w:rsidRPr="003618B7">
        <w:rPr>
          <w:sz w:val="23"/>
          <w:szCs w:val="23"/>
        </w:rPr>
        <w:t xml:space="preserve">The project was well underway when the pandemic hit the campus in March 2020, slowing implementation of the pilot of the new system until January 2021. Full CTE-Card implementation into CruzFly occurred at the end of FY 2022. The team is continuing to grow the project in FY 2024 and FY 2025 to include P-Card implementation as well as direct pay reimbursement. </w:t>
      </w:r>
    </w:p>
    <w:p w:rsidRPr="003618B7" w:rsidR="00E52B60" w:rsidP="00FB61AE" w:rsidRDefault="00E52B60" w14:paraId="6BF083C6" w14:textId="77777777">
      <w:pPr>
        <w:spacing w:line="240" w:lineRule="auto"/>
        <w:ind w:left="360" w:right="180"/>
        <w:rPr>
          <w:sz w:val="23"/>
          <w:szCs w:val="23"/>
        </w:rPr>
      </w:pPr>
    </w:p>
    <w:p w:rsidRPr="003618B7" w:rsidR="00E52B60" w:rsidP="00FB61AE" w:rsidRDefault="00E52B60" w14:paraId="04FC22D8" w14:textId="77777777">
      <w:pPr>
        <w:ind w:left="360" w:right="180"/>
        <w:rPr>
          <w:sz w:val="23"/>
          <w:szCs w:val="23"/>
        </w:rPr>
      </w:pPr>
      <w:r w:rsidRPr="003618B7">
        <w:rPr>
          <w:sz w:val="23"/>
          <w:szCs w:val="23"/>
        </w:rPr>
        <w:t xml:space="preserve">For implementation, EFS identified the Chrome River software solution to serve as the backbone of the system. Chrome River is a configurable expense management system geared toward managing enterprise-wide solutions. As part of the project rollout  EFS invited the campus community to pitch a product name and a system mascot, which resulted in our CruzFly branding. </w:t>
      </w:r>
    </w:p>
    <w:p w:rsidRPr="003618B7" w:rsidR="00DF3204" w:rsidP="00E974DA" w:rsidRDefault="00DF3204" w14:paraId="781F2778" w14:textId="77777777">
      <w:pPr>
        <w:spacing w:after="240"/>
        <w:ind w:left="360" w:right="720"/>
        <w:rPr>
          <w:sz w:val="23"/>
          <w:szCs w:val="23"/>
        </w:rPr>
      </w:pPr>
    </w:p>
    <w:p w:rsidRPr="003618B7" w:rsidR="00E52B60" w:rsidP="2888AAB6" w:rsidRDefault="00E52B60" w14:paraId="154715B2" w14:textId="0288EB73">
      <w:pPr>
        <w:ind w:left="360" w:right="180"/>
        <w:rPr>
          <w:b w:val="1"/>
          <w:bCs w:val="1"/>
          <w:sz w:val="23"/>
          <w:szCs w:val="23"/>
        </w:rPr>
      </w:pPr>
      <w:proofErr w:type="spellStart"/>
      <w:r w:rsidRPr="2888AAB6" w:rsidR="2888AAB6">
        <w:rPr>
          <w:b w:val="1"/>
          <w:bCs w:val="1"/>
          <w:sz w:val="23"/>
          <w:szCs w:val="23"/>
        </w:rPr>
        <w:t>CruzFly</w:t>
      </w:r>
      <w:proofErr w:type="spellEnd"/>
      <w:r w:rsidRPr="2888AAB6" w:rsidR="2888AAB6">
        <w:rPr>
          <w:b w:val="1"/>
          <w:bCs w:val="1"/>
          <w:sz w:val="23"/>
          <w:szCs w:val="23"/>
        </w:rPr>
        <w:t xml:space="preserve"> has </w:t>
      </w:r>
      <w:r w:rsidRPr="2888AAB6" w:rsidR="2888AAB6">
        <w:rPr>
          <w:b w:val="1"/>
          <w:bCs w:val="1"/>
          <w:sz w:val="23"/>
          <w:szCs w:val="23"/>
        </w:rPr>
        <w:t>digitally transformed the business process for expense reporting.</w:t>
      </w:r>
      <w:r w:rsidRPr="2888AAB6" w:rsidR="2888AAB6">
        <w:rPr>
          <w:b w:val="1"/>
          <w:bCs w:val="1"/>
          <w:sz w:val="23"/>
          <w:szCs w:val="23"/>
        </w:rPr>
        <w:t xml:space="preserve">   </w:t>
      </w:r>
    </w:p>
    <w:p w:rsidRPr="003618B7" w:rsidR="00E52B60" w:rsidP="00FB61AE" w:rsidRDefault="00E52B60" w14:paraId="631813DF" w14:textId="77777777">
      <w:pPr>
        <w:pStyle w:val="ListParagraph"/>
        <w:numPr>
          <w:ilvl w:val="0"/>
          <w:numId w:val="8"/>
        </w:numPr>
        <w:spacing w:before="120" w:after="120" w:line="240" w:lineRule="auto"/>
        <w:ind w:right="270"/>
        <w:contextualSpacing w:val="0"/>
        <w:rPr>
          <w:sz w:val="23"/>
          <w:szCs w:val="23"/>
        </w:rPr>
      </w:pPr>
      <w:r w:rsidRPr="003618B7">
        <w:rPr>
          <w:sz w:val="23"/>
          <w:szCs w:val="23"/>
        </w:rPr>
        <w:t>Employees use the system to report and obtain authorization for travel, entertainment, and other types of expenses.</w:t>
      </w:r>
    </w:p>
    <w:p w:rsidRPr="003618B7" w:rsidR="00E52B60" w:rsidP="00E974DA" w:rsidRDefault="00E52B60" w14:paraId="2DBF336C" w14:textId="77777777">
      <w:pPr>
        <w:pStyle w:val="ListParagraph"/>
        <w:numPr>
          <w:ilvl w:val="0"/>
          <w:numId w:val="8"/>
        </w:numPr>
        <w:spacing w:before="120" w:after="120" w:line="240" w:lineRule="auto"/>
        <w:ind w:right="90"/>
        <w:contextualSpacing w:val="0"/>
        <w:rPr>
          <w:sz w:val="23"/>
          <w:szCs w:val="23"/>
        </w:rPr>
      </w:pPr>
      <w:r w:rsidRPr="003618B7">
        <w:rPr>
          <w:sz w:val="23"/>
          <w:szCs w:val="23"/>
        </w:rPr>
        <w:t>Employees upload receipts and fill out requested information about their expenses, then submit for department approval.</w:t>
      </w:r>
    </w:p>
    <w:p w:rsidRPr="003618B7" w:rsidR="00E52B60" w:rsidP="00FB61AE" w:rsidRDefault="00E52B60" w14:paraId="1B246ECF" w14:textId="77777777">
      <w:pPr>
        <w:pStyle w:val="ListParagraph"/>
        <w:numPr>
          <w:ilvl w:val="0"/>
          <w:numId w:val="8"/>
        </w:numPr>
        <w:spacing w:before="120" w:after="120" w:line="240" w:lineRule="auto"/>
        <w:ind w:right="270"/>
        <w:contextualSpacing w:val="0"/>
        <w:rPr>
          <w:sz w:val="23"/>
          <w:szCs w:val="23"/>
        </w:rPr>
      </w:pPr>
      <w:r w:rsidRPr="003618B7">
        <w:rPr>
          <w:sz w:val="23"/>
          <w:szCs w:val="23"/>
        </w:rPr>
        <w:t>The initial rollout included Travel Reimbursements and CTE-Card transactions.</w:t>
      </w:r>
    </w:p>
    <w:p w:rsidRPr="003618B7" w:rsidR="00E52B60" w:rsidP="00FB61AE" w:rsidRDefault="00E52B60" w14:paraId="5FBBB3FE" w14:textId="77777777">
      <w:pPr>
        <w:pStyle w:val="ListParagraph"/>
        <w:numPr>
          <w:ilvl w:val="0"/>
          <w:numId w:val="8"/>
        </w:numPr>
        <w:spacing w:before="120" w:after="120" w:line="240" w:lineRule="auto"/>
        <w:ind w:right="270"/>
        <w:contextualSpacing w:val="0"/>
        <w:rPr>
          <w:sz w:val="23"/>
          <w:szCs w:val="23"/>
        </w:rPr>
      </w:pPr>
      <w:r w:rsidRPr="003618B7">
        <w:rPr>
          <w:sz w:val="23"/>
          <w:szCs w:val="23"/>
        </w:rPr>
        <w:lastRenderedPageBreak/>
        <w:t xml:space="preserve">CTE-Card transactional data is uploaded directly from US Bank into the CruzFly system streamlining the reconciliation process.         </w:t>
      </w:r>
    </w:p>
    <w:p w:rsidRPr="003618B7" w:rsidR="00E52B60" w:rsidP="00FB61AE" w:rsidRDefault="00E52B60" w14:paraId="3EF50B56" w14:textId="6709397E">
      <w:pPr>
        <w:pStyle w:val="ListParagraph"/>
        <w:numPr>
          <w:ilvl w:val="0"/>
          <w:numId w:val="8"/>
        </w:numPr>
        <w:spacing w:before="120" w:after="120" w:line="240" w:lineRule="auto"/>
        <w:ind w:right="270"/>
        <w:contextualSpacing w:val="0"/>
        <w:rPr>
          <w:sz w:val="23"/>
          <w:szCs w:val="23"/>
        </w:rPr>
      </w:pPr>
      <w:r w:rsidRPr="003618B7">
        <w:rPr>
          <w:sz w:val="23"/>
          <w:szCs w:val="23"/>
        </w:rPr>
        <w:t>Travel advance requests are no longer processed, eliminating several steps in the travel process and drastically improving cash management for the accounting team. In lieu of travel cash advances, employees use CTE-Cards or direct billing through Connexxus or UCLA travel.</w:t>
      </w:r>
    </w:p>
    <w:p w:rsidRPr="003618B7" w:rsidR="00E52B60" w:rsidP="00E974DA" w:rsidRDefault="00E52B60" w14:paraId="67EF7807" w14:textId="77777777">
      <w:pPr>
        <w:spacing w:after="240"/>
        <w:ind w:left="720" w:right="720" w:firstLine="720"/>
        <w:rPr>
          <w:sz w:val="23"/>
          <w:szCs w:val="23"/>
        </w:rPr>
      </w:pPr>
    </w:p>
    <w:p w:rsidRPr="003618B7" w:rsidR="00E52B60" w:rsidP="00FB61AE" w:rsidRDefault="00E52B60" w14:paraId="59C0C9F1" w14:textId="6D07CE48">
      <w:pPr>
        <w:ind w:left="360" w:right="-270"/>
        <w:rPr>
          <w:b/>
          <w:sz w:val="23"/>
          <w:szCs w:val="23"/>
        </w:rPr>
      </w:pPr>
      <w:r w:rsidRPr="003618B7">
        <w:rPr>
          <w:b/>
          <w:sz w:val="23"/>
          <w:szCs w:val="23"/>
        </w:rPr>
        <w:t xml:space="preserve">Implementation of CruzFly was a complex project that utilized </w:t>
      </w:r>
      <w:r w:rsidRPr="003618B7" w:rsidR="00FB61AE">
        <w:rPr>
          <w:b/>
          <w:sz w:val="23"/>
          <w:szCs w:val="23"/>
        </w:rPr>
        <w:t>seven</w:t>
      </w:r>
      <w:r w:rsidRPr="003618B7">
        <w:rPr>
          <w:b/>
          <w:sz w:val="23"/>
          <w:szCs w:val="23"/>
        </w:rPr>
        <w:t xml:space="preserve"> team members over a 23-month timeline.</w:t>
      </w:r>
    </w:p>
    <w:p w:rsidRPr="003618B7" w:rsidR="00E52B60" w:rsidP="00FB61AE" w:rsidRDefault="00E52B60" w14:paraId="54100B60" w14:textId="77777777">
      <w:pPr>
        <w:pStyle w:val="ListParagraph"/>
        <w:numPr>
          <w:ilvl w:val="0"/>
          <w:numId w:val="8"/>
        </w:numPr>
        <w:spacing w:before="120" w:after="120" w:line="240" w:lineRule="auto"/>
        <w:ind w:right="-270"/>
        <w:contextualSpacing w:val="0"/>
        <w:rPr>
          <w:sz w:val="23"/>
          <w:szCs w:val="23"/>
        </w:rPr>
      </w:pPr>
      <w:r w:rsidRPr="003618B7">
        <w:rPr>
          <w:sz w:val="23"/>
          <w:szCs w:val="23"/>
        </w:rPr>
        <w:t>EFS created a full Production environment and developed multiple iterations of the system and application which were successfully tested prior to launch.</w:t>
      </w:r>
    </w:p>
    <w:p w:rsidRPr="003618B7" w:rsidR="00E52B60" w:rsidP="00E974DA" w:rsidRDefault="00E52B60" w14:paraId="06914023" w14:textId="77777777">
      <w:pPr>
        <w:pStyle w:val="ListParagraph"/>
        <w:numPr>
          <w:ilvl w:val="0"/>
          <w:numId w:val="8"/>
        </w:numPr>
        <w:spacing w:before="120" w:after="120" w:line="240" w:lineRule="auto"/>
        <w:contextualSpacing w:val="0"/>
        <w:rPr>
          <w:sz w:val="23"/>
          <w:szCs w:val="23"/>
        </w:rPr>
      </w:pPr>
      <w:r w:rsidRPr="003618B7">
        <w:rPr>
          <w:sz w:val="23"/>
          <w:szCs w:val="23"/>
        </w:rPr>
        <w:t>Integration testing was conducted with FIS for user, approvals, and chart-of-accounts loads.</w:t>
      </w:r>
    </w:p>
    <w:p w:rsidRPr="003618B7" w:rsidR="00E52B60" w:rsidP="00FB61AE" w:rsidRDefault="00E52B60" w14:paraId="0D564587" w14:textId="584D7C0A">
      <w:pPr>
        <w:pStyle w:val="ListParagraph"/>
        <w:numPr>
          <w:ilvl w:val="0"/>
          <w:numId w:val="8"/>
        </w:numPr>
        <w:spacing w:before="120" w:after="120" w:line="240" w:lineRule="auto"/>
        <w:contextualSpacing w:val="0"/>
        <w:rPr>
          <w:sz w:val="23"/>
          <w:szCs w:val="23"/>
        </w:rPr>
      </w:pPr>
      <w:r w:rsidRPr="003618B7">
        <w:rPr>
          <w:sz w:val="23"/>
          <w:szCs w:val="23"/>
        </w:rPr>
        <w:t>Business rules and user messages were developed, reviewed, and updated as needed.</w:t>
      </w:r>
    </w:p>
    <w:p w:rsidRPr="003618B7" w:rsidR="00DF3204" w:rsidP="00E974DA" w:rsidRDefault="00DF3204" w14:paraId="2F9C7908" w14:textId="77777777">
      <w:pPr>
        <w:pStyle w:val="ListParagraph"/>
        <w:spacing w:after="240"/>
        <w:ind w:left="1080" w:right="720"/>
        <w:contextualSpacing w:val="0"/>
        <w:rPr>
          <w:sz w:val="23"/>
          <w:szCs w:val="23"/>
        </w:rPr>
      </w:pPr>
    </w:p>
    <w:p w:rsidRPr="003618B7" w:rsidR="00E52B60" w:rsidP="00FB61AE" w:rsidRDefault="00E52B60" w14:paraId="41B5F21B" w14:textId="77777777">
      <w:pPr>
        <w:ind w:left="360" w:right="90"/>
        <w:rPr>
          <w:b/>
          <w:sz w:val="23"/>
          <w:szCs w:val="23"/>
        </w:rPr>
      </w:pPr>
      <w:r w:rsidRPr="003618B7">
        <w:rPr>
          <w:b/>
          <w:sz w:val="23"/>
          <w:szCs w:val="23"/>
        </w:rPr>
        <w:t>After testing, the EFS team implemented a rolling implementation plan, bringing units into the system in batches.</w:t>
      </w:r>
    </w:p>
    <w:p w:rsidRPr="003618B7" w:rsidR="00E52B60" w:rsidP="00FB61AE" w:rsidRDefault="00E52B60" w14:paraId="7C15DA22" w14:textId="77777777">
      <w:pPr>
        <w:pStyle w:val="ListParagraph"/>
        <w:numPr>
          <w:ilvl w:val="0"/>
          <w:numId w:val="8"/>
        </w:numPr>
        <w:spacing w:before="120" w:after="120" w:line="240" w:lineRule="auto"/>
        <w:ind w:right="90"/>
        <w:contextualSpacing w:val="0"/>
        <w:rPr>
          <w:sz w:val="23"/>
          <w:szCs w:val="23"/>
        </w:rPr>
      </w:pPr>
      <w:r w:rsidRPr="003618B7">
        <w:rPr>
          <w:sz w:val="23"/>
          <w:szCs w:val="23"/>
        </w:rPr>
        <w:t xml:space="preserve">Templates were provided to units to collect information on Budget approvers and any additional unit employees that should be loaded. </w:t>
      </w:r>
    </w:p>
    <w:p w:rsidRPr="003618B7" w:rsidR="00E52B60" w:rsidP="00FB61AE" w:rsidRDefault="00E52B60" w14:paraId="6D5E52DE" w14:textId="77777777">
      <w:pPr>
        <w:pStyle w:val="ListParagraph"/>
        <w:numPr>
          <w:ilvl w:val="0"/>
          <w:numId w:val="8"/>
        </w:numPr>
        <w:tabs>
          <w:tab w:val="left" w:pos="8640"/>
        </w:tabs>
        <w:spacing w:before="120" w:after="120" w:line="240" w:lineRule="auto"/>
        <w:ind w:right="90"/>
        <w:contextualSpacing w:val="0"/>
        <w:rPr>
          <w:sz w:val="23"/>
          <w:szCs w:val="23"/>
        </w:rPr>
      </w:pPr>
      <w:r w:rsidRPr="003618B7">
        <w:rPr>
          <w:sz w:val="23"/>
          <w:szCs w:val="23"/>
        </w:rPr>
        <w:t>System reporting functionality evolved throughout the process, allowing EFS to systematically upgrade the reporting to meet the needs of units as they onboarded into the system.</w:t>
      </w:r>
    </w:p>
    <w:p w:rsidRPr="003618B7" w:rsidR="00E52B60" w:rsidP="00E974DA" w:rsidRDefault="00E52B60" w14:paraId="569E0D0D" w14:textId="77777777">
      <w:pPr>
        <w:pStyle w:val="ListParagraph"/>
        <w:numPr>
          <w:ilvl w:val="0"/>
          <w:numId w:val="8"/>
        </w:numPr>
        <w:tabs>
          <w:tab w:val="left" w:pos="8640"/>
        </w:tabs>
        <w:spacing w:before="120" w:after="120" w:line="240" w:lineRule="auto"/>
        <w:ind w:right="-360"/>
        <w:contextualSpacing w:val="0"/>
        <w:rPr>
          <w:sz w:val="23"/>
          <w:szCs w:val="23"/>
        </w:rPr>
      </w:pPr>
      <w:r w:rsidRPr="003618B7">
        <w:rPr>
          <w:sz w:val="23"/>
          <w:szCs w:val="23"/>
        </w:rPr>
        <w:t xml:space="preserve">EFS made user guide materials and orientation/training resources available for users. </w:t>
      </w:r>
    </w:p>
    <w:p w:rsidRPr="003618B7" w:rsidR="00E52B60" w:rsidP="00FB61AE" w:rsidRDefault="00E52B60" w14:paraId="0867960D" w14:textId="77777777">
      <w:pPr>
        <w:pStyle w:val="ListParagraph"/>
        <w:numPr>
          <w:ilvl w:val="0"/>
          <w:numId w:val="8"/>
        </w:numPr>
        <w:tabs>
          <w:tab w:val="left" w:pos="8640"/>
        </w:tabs>
        <w:spacing w:before="120" w:after="120" w:line="240" w:lineRule="auto"/>
        <w:ind w:right="-180"/>
        <w:contextualSpacing w:val="0"/>
        <w:rPr>
          <w:sz w:val="23"/>
          <w:szCs w:val="23"/>
        </w:rPr>
      </w:pPr>
      <w:r w:rsidRPr="003618B7">
        <w:rPr>
          <w:sz w:val="23"/>
          <w:szCs w:val="23"/>
        </w:rPr>
        <w:t>For ease of access, the system utilizes single sign-on (SSO) authentication for login.</w:t>
      </w:r>
    </w:p>
    <w:p w:rsidRPr="003618B7" w:rsidR="00E52B60" w:rsidP="00E974DA" w:rsidRDefault="00E52B60" w14:paraId="08F41A89" w14:textId="77777777">
      <w:pPr>
        <w:tabs>
          <w:tab w:val="left" w:pos="8640"/>
        </w:tabs>
        <w:spacing w:after="240"/>
        <w:ind w:left="720" w:right="547"/>
        <w:rPr>
          <w:sz w:val="23"/>
          <w:szCs w:val="23"/>
        </w:rPr>
      </w:pPr>
    </w:p>
    <w:p w:rsidRPr="003618B7" w:rsidR="00E52B60" w:rsidP="00FB61AE" w:rsidRDefault="00E52B60" w14:paraId="17AABAE3" w14:textId="77777777">
      <w:pPr>
        <w:tabs>
          <w:tab w:val="left" w:pos="8640"/>
        </w:tabs>
        <w:ind w:left="360" w:right="180"/>
        <w:rPr>
          <w:b/>
          <w:sz w:val="23"/>
          <w:szCs w:val="23"/>
        </w:rPr>
      </w:pPr>
      <w:r w:rsidRPr="003618B7">
        <w:rPr>
          <w:b/>
          <w:sz w:val="23"/>
          <w:szCs w:val="23"/>
        </w:rPr>
        <w:t xml:space="preserve">Success for the program is measured in its utilization and the overall efficiencies realized by the University from the project. </w:t>
      </w:r>
    </w:p>
    <w:p w:rsidRPr="003618B7" w:rsidR="00E52B60" w:rsidP="00FB61AE" w:rsidRDefault="00E52B60" w14:paraId="0BD04406" w14:textId="77777777">
      <w:pPr>
        <w:pStyle w:val="ListParagraph"/>
        <w:numPr>
          <w:ilvl w:val="0"/>
          <w:numId w:val="8"/>
        </w:numPr>
        <w:tabs>
          <w:tab w:val="left" w:pos="8640"/>
        </w:tabs>
        <w:spacing w:before="120" w:after="120" w:line="240" w:lineRule="auto"/>
        <w:ind w:right="180"/>
        <w:contextualSpacing w:val="0"/>
        <w:rPr>
          <w:sz w:val="23"/>
          <w:szCs w:val="23"/>
        </w:rPr>
      </w:pPr>
      <w:r w:rsidRPr="003618B7">
        <w:rPr>
          <w:sz w:val="23"/>
          <w:szCs w:val="23"/>
        </w:rPr>
        <w:t>The program has achieved 100 percent adoption by CTE-Card users.</w:t>
      </w:r>
    </w:p>
    <w:p w:rsidRPr="003618B7" w:rsidR="00E52B60" w:rsidP="00FB61AE" w:rsidRDefault="00E52B60" w14:paraId="4FCE5E70" w14:textId="77777777">
      <w:pPr>
        <w:pStyle w:val="ListParagraph"/>
        <w:numPr>
          <w:ilvl w:val="0"/>
          <w:numId w:val="8"/>
        </w:numPr>
        <w:tabs>
          <w:tab w:val="left" w:pos="8640"/>
        </w:tabs>
        <w:spacing w:before="120" w:after="120" w:line="240" w:lineRule="auto"/>
        <w:ind w:right="180"/>
        <w:contextualSpacing w:val="0"/>
        <w:rPr>
          <w:sz w:val="23"/>
          <w:szCs w:val="23"/>
        </w:rPr>
      </w:pPr>
      <w:r w:rsidRPr="003618B7">
        <w:rPr>
          <w:sz w:val="23"/>
          <w:szCs w:val="23"/>
        </w:rPr>
        <w:t>The program has achieved significant growth since implementation:</w:t>
      </w:r>
    </w:p>
    <w:p w:rsidRPr="003618B7" w:rsidR="00E52B60" w:rsidP="00FB61AE" w:rsidRDefault="00E52B60" w14:paraId="3B09DABC" w14:textId="77777777">
      <w:pPr>
        <w:pStyle w:val="ListParagraph"/>
        <w:numPr>
          <w:ilvl w:val="1"/>
          <w:numId w:val="9"/>
        </w:numPr>
        <w:tabs>
          <w:tab w:val="left" w:pos="8640"/>
        </w:tabs>
        <w:spacing w:before="120" w:after="120" w:line="240" w:lineRule="auto"/>
        <w:ind w:right="180"/>
        <w:contextualSpacing w:val="0"/>
        <w:rPr>
          <w:sz w:val="23"/>
          <w:szCs w:val="23"/>
        </w:rPr>
      </w:pPr>
      <w:r w:rsidRPr="003618B7">
        <w:rPr>
          <w:sz w:val="23"/>
          <w:szCs w:val="23"/>
        </w:rPr>
        <w:t xml:space="preserve">In FY 2019, $1,623,933.96 in reimbursements utilized paper processes. </w:t>
      </w:r>
    </w:p>
    <w:p w:rsidRPr="003618B7" w:rsidR="00E52B60" w:rsidP="00FB61AE" w:rsidRDefault="00E52B60" w14:paraId="0419354B" w14:textId="77777777">
      <w:pPr>
        <w:pStyle w:val="ListParagraph"/>
        <w:numPr>
          <w:ilvl w:val="1"/>
          <w:numId w:val="9"/>
        </w:numPr>
        <w:tabs>
          <w:tab w:val="left" w:pos="8640"/>
        </w:tabs>
        <w:spacing w:before="120" w:after="120" w:line="240" w:lineRule="auto"/>
        <w:ind w:right="180"/>
        <w:contextualSpacing w:val="0"/>
        <w:rPr>
          <w:sz w:val="23"/>
          <w:szCs w:val="23"/>
        </w:rPr>
      </w:pPr>
      <w:r w:rsidRPr="003618B7">
        <w:rPr>
          <w:sz w:val="23"/>
          <w:szCs w:val="23"/>
        </w:rPr>
        <w:t xml:space="preserve">In FY 2021, $10,200.55 of that work transitioned to CruzFly. </w:t>
      </w:r>
    </w:p>
    <w:p w:rsidRPr="003618B7" w:rsidR="00E52B60" w:rsidP="00FB61AE" w:rsidRDefault="00E52B60" w14:paraId="561E2D4D" w14:textId="5076AF97">
      <w:pPr>
        <w:pStyle w:val="ListParagraph"/>
        <w:numPr>
          <w:ilvl w:val="1"/>
          <w:numId w:val="9"/>
        </w:numPr>
        <w:tabs>
          <w:tab w:val="left" w:pos="8640"/>
        </w:tabs>
        <w:spacing w:before="120" w:after="120" w:line="240" w:lineRule="auto"/>
        <w:ind w:right="180"/>
        <w:contextualSpacing w:val="0"/>
        <w:rPr>
          <w:sz w:val="23"/>
          <w:szCs w:val="23"/>
        </w:rPr>
      </w:pPr>
      <w:r w:rsidRPr="003618B7">
        <w:rPr>
          <w:sz w:val="23"/>
          <w:szCs w:val="23"/>
        </w:rPr>
        <w:t>As of today, $3,415,508.59 is being managed through CruzFly</w:t>
      </w:r>
      <w:r w:rsidRPr="003618B7" w:rsidR="00FB61AE">
        <w:rPr>
          <w:sz w:val="23"/>
          <w:szCs w:val="23"/>
        </w:rPr>
        <w:t>.</w:t>
      </w:r>
    </w:p>
    <w:p w:rsidRPr="003618B7" w:rsidR="00E52B60" w:rsidP="00E974DA" w:rsidRDefault="00E52B60" w14:paraId="5EBCBF82" w14:textId="77777777">
      <w:pPr>
        <w:tabs>
          <w:tab w:val="left" w:pos="8640"/>
        </w:tabs>
        <w:ind w:left="720" w:right="547"/>
        <w:rPr>
          <w:sz w:val="23"/>
          <w:szCs w:val="23"/>
        </w:rPr>
      </w:pPr>
    </w:p>
    <w:p w:rsidRPr="003618B7" w:rsidR="00E52B60" w:rsidP="00FB61AE" w:rsidRDefault="00E52B60" w14:paraId="0A0BC495" w14:textId="77777777">
      <w:pPr>
        <w:tabs>
          <w:tab w:val="left" w:pos="8640"/>
        </w:tabs>
        <w:ind w:left="360" w:right="180"/>
        <w:rPr>
          <w:sz w:val="23"/>
          <w:szCs w:val="23"/>
        </w:rPr>
      </w:pPr>
      <w:r w:rsidRPr="003618B7">
        <w:rPr>
          <w:sz w:val="23"/>
          <w:szCs w:val="23"/>
        </w:rPr>
        <w:t xml:space="preserve">With CruzFly, EFS has identified and implemented business process improvements and productivity tools that introduced automation and reduced manual and paper-based workflows, improved speed of business transactions through electronic approvals and self-service options, and enabled remote accessibility of documents while maintaining </w:t>
      </w:r>
      <w:r w:rsidRPr="003618B7">
        <w:rPr>
          <w:sz w:val="23"/>
          <w:szCs w:val="23"/>
        </w:rPr>
        <w:lastRenderedPageBreak/>
        <w:t>appropriate record retention policies. The benefits have significantly improved efficiency and effectiveness in campus operations.</w:t>
      </w:r>
    </w:p>
    <w:p w:rsidRPr="003618B7" w:rsidR="00E52B60" w:rsidP="00FB61AE" w:rsidRDefault="00E52B60" w14:paraId="00814041" w14:textId="77777777">
      <w:pPr>
        <w:tabs>
          <w:tab w:val="left" w:pos="8640"/>
        </w:tabs>
        <w:spacing w:line="240" w:lineRule="auto"/>
        <w:ind w:left="360" w:right="180"/>
        <w:rPr>
          <w:sz w:val="23"/>
          <w:szCs w:val="23"/>
        </w:rPr>
      </w:pPr>
    </w:p>
    <w:p w:rsidRPr="003618B7" w:rsidR="00E52B60" w:rsidP="00FB61AE" w:rsidRDefault="00E52B60" w14:paraId="127842B6" w14:textId="77777777">
      <w:pPr>
        <w:tabs>
          <w:tab w:val="left" w:pos="8640"/>
        </w:tabs>
        <w:ind w:left="360" w:right="180"/>
        <w:rPr>
          <w:sz w:val="23"/>
          <w:szCs w:val="23"/>
        </w:rPr>
      </w:pPr>
      <w:r w:rsidRPr="003618B7">
        <w:rPr>
          <w:sz w:val="23"/>
          <w:szCs w:val="23"/>
        </w:rPr>
        <w:t>CruzFly has transformed the employee experience with CTE-Card reconciliation from a labor-intensive, paper-driven process, to an automated, streamlined, paperless one that improved efficiency and speed, while serving the University's sustainability mission.</w:t>
      </w:r>
    </w:p>
    <w:p w:rsidRPr="003618B7" w:rsidR="00E52B60" w:rsidP="00E974DA" w:rsidRDefault="00E52B60" w14:paraId="798AB2F6" w14:textId="56D05C78">
      <w:pPr>
        <w:tabs>
          <w:tab w:val="left" w:pos="8640"/>
        </w:tabs>
        <w:spacing w:after="240"/>
        <w:ind w:left="360" w:right="540"/>
        <w:rPr>
          <w:sz w:val="23"/>
          <w:szCs w:val="23"/>
        </w:rPr>
      </w:pPr>
      <w:r w:rsidRPr="003618B7">
        <w:rPr>
          <w:sz w:val="23"/>
          <w:szCs w:val="23"/>
        </w:rPr>
        <w:t xml:space="preserve">  </w:t>
      </w:r>
    </w:p>
    <w:p w:rsidRPr="003618B7" w:rsidR="00E52B60" w:rsidP="00FB61AE" w:rsidRDefault="00E52B60" w14:paraId="59006DCB" w14:textId="77777777">
      <w:pPr>
        <w:tabs>
          <w:tab w:val="left" w:pos="8640"/>
        </w:tabs>
        <w:ind w:left="360" w:right="540"/>
        <w:rPr>
          <w:b/>
          <w:sz w:val="23"/>
          <w:szCs w:val="23"/>
        </w:rPr>
      </w:pPr>
      <w:r w:rsidRPr="003618B7">
        <w:rPr>
          <w:b/>
          <w:sz w:val="23"/>
          <w:szCs w:val="23"/>
        </w:rPr>
        <w:t>Feedback</w:t>
      </w:r>
    </w:p>
    <w:p w:rsidRPr="003618B7" w:rsidR="00E52B60" w:rsidP="00FB61AE" w:rsidRDefault="00E52B60" w14:paraId="0080F5D1" w14:textId="77777777">
      <w:pPr>
        <w:tabs>
          <w:tab w:val="left" w:pos="8640"/>
        </w:tabs>
        <w:ind w:left="360" w:right="540"/>
        <w:rPr>
          <w:sz w:val="8"/>
          <w:szCs w:val="23"/>
        </w:rPr>
      </w:pPr>
    </w:p>
    <w:p w:rsidRPr="003618B7" w:rsidR="00E52B60" w:rsidP="00FB61AE" w:rsidRDefault="00E52B60" w14:paraId="688648C0" w14:textId="2535F13D">
      <w:pPr>
        <w:tabs>
          <w:tab w:val="left" w:pos="8640"/>
        </w:tabs>
        <w:ind w:left="360" w:right="540"/>
        <w:rPr>
          <w:sz w:val="23"/>
          <w:szCs w:val="23"/>
        </w:rPr>
      </w:pPr>
      <w:r w:rsidRPr="003618B7">
        <w:rPr>
          <w:i/>
          <w:sz w:val="23"/>
          <w:szCs w:val="23"/>
        </w:rPr>
        <w:t xml:space="preserve">"CruzFly has been a welcomed system in our department. We are adjusting to the learning curve, and it has already made a world of difference in streamlining the reconciliation </w:t>
      </w:r>
      <w:r w:rsidRPr="003618B7" w:rsidR="00605200">
        <w:rPr>
          <w:i/>
          <w:sz w:val="23"/>
          <w:szCs w:val="23"/>
        </w:rPr>
        <w:t>p</w:t>
      </w:r>
      <w:r w:rsidRPr="003618B7">
        <w:rPr>
          <w:i/>
          <w:sz w:val="23"/>
          <w:szCs w:val="23"/>
        </w:rPr>
        <w:t>rocess."</w:t>
      </w:r>
      <w:r w:rsidRPr="003618B7" w:rsidR="00EC5A30">
        <w:rPr>
          <w:i/>
          <w:sz w:val="23"/>
          <w:szCs w:val="23"/>
        </w:rPr>
        <w:t xml:space="preserve"> </w:t>
      </w:r>
      <w:r w:rsidRPr="003618B7">
        <w:rPr>
          <w:sz w:val="23"/>
          <w:szCs w:val="23"/>
        </w:rPr>
        <w:t>- A&amp;R</w:t>
      </w:r>
    </w:p>
    <w:p w:rsidRPr="003618B7" w:rsidR="00E52B60" w:rsidP="00605200" w:rsidRDefault="00E52B60" w14:paraId="02A1EF01" w14:textId="77777777">
      <w:pPr>
        <w:ind w:left="720" w:right="360"/>
        <w:rPr>
          <w:sz w:val="23"/>
          <w:szCs w:val="23"/>
        </w:rPr>
      </w:pPr>
    </w:p>
    <w:p w:rsidRPr="003618B7" w:rsidR="00E52B60" w:rsidP="00605200" w:rsidRDefault="00E52B60" w14:paraId="195AB981" w14:textId="77777777">
      <w:pPr>
        <w:ind w:left="360"/>
        <w:rPr>
          <w:i/>
          <w:sz w:val="23"/>
          <w:szCs w:val="23"/>
        </w:rPr>
      </w:pPr>
      <w:r w:rsidRPr="003618B7">
        <w:rPr>
          <w:i/>
          <w:sz w:val="23"/>
          <w:szCs w:val="23"/>
        </w:rPr>
        <w:t>“Having used CruzFly, I am keen on helping CP/EVC get up to speed on the system.”</w:t>
      </w:r>
    </w:p>
    <w:p w:rsidRPr="003618B7" w:rsidR="00E52B60" w:rsidP="00DF3204" w:rsidRDefault="00E52B60" w14:paraId="488B4FEC" w14:textId="77777777">
      <w:pPr>
        <w:ind w:left="360"/>
        <w:rPr>
          <w:sz w:val="23"/>
          <w:szCs w:val="23"/>
        </w:rPr>
      </w:pPr>
      <w:r w:rsidRPr="003618B7">
        <w:rPr>
          <w:sz w:val="23"/>
          <w:szCs w:val="23"/>
        </w:rPr>
        <w:t>- CP/EVC Office</w:t>
      </w:r>
    </w:p>
    <w:p w:rsidRPr="003618B7" w:rsidR="00E52B60" w:rsidP="00E52B60" w:rsidRDefault="00E52B60" w14:paraId="2385FB36" w14:textId="77777777">
      <w:pPr>
        <w:ind w:left="720"/>
        <w:rPr>
          <w:sz w:val="23"/>
          <w:szCs w:val="23"/>
        </w:rPr>
      </w:pPr>
    </w:p>
    <w:p w:rsidRPr="003618B7" w:rsidR="00E52B60" w:rsidP="00DF3204" w:rsidRDefault="00E52B60" w14:paraId="6602FE5D" w14:textId="77777777">
      <w:pPr>
        <w:ind w:left="360"/>
        <w:rPr>
          <w:i/>
          <w:sz w:val="23"/>
          <w:szCs w:val="23"/>
        </w:rPr>
      </w:pPr>
      <w:r w:rsidRPr="003618B7">
        <w:rPr>
          <w:i/>
          <w:sz w:val="23"/>
          <w:szCs w:val="23"/>
        </w:rPr>
        <w:t>“Big learning curve on CruzFly, but I like it.”</w:t>
      </w:r>
    </w:p>
    <w:p w:rsidRPr="003618B7" w:rsidR="00E974DA" w:rsidP="00DF3204" w:rsidRDefault="00E52B60" w14:paraId="09F531F8" w14:textId="77777777">
      <w:pPr>
        <w:ind w:left="360"/>
        <w:rPr>
          <w:sz w:val="24"/>
          <w:szCs w:val="24"/>
          <w:highlight w:val="white"/>
        </w:rPr>
      </w:pPr>
      <w:r w:rsidRPr="003618B7">
        <w:rPr>
          <w:sz w:val="23"/>
          <w:szCs w:val="23"/>
        </w:rPr>
        <w:t>- Institute for Social Transformation</w:t>
      </w:r>
      <w:r w:rsidRPr="003618B7">
        <w:rPr>
          <w:sz w:val="24"/>
          <w:szCs w:val="24"/>
          <w:highlight w:val="white"/>
        </w:rPr>
        <w:t xml:space="preserve"> </w:t>
      </w:r>
    </w:p>
    <w:p w:rsidRPr="003618B7" w:rsidR="00E974DA" w:rsidP="00DF3204" w:rsidRDefault="00E974DA" w14:paraId="4AACDE77" w14:textId="77777777">
      <w:pPr>
        <w:ind w:left="360"/>
        <w:rPr>
          <w:sz w:val="24"/>
          <w:szCs w:val="24"/>
          <w:highlight w:val="white"/>
        </w:rPr>
      </w:pPr>
    </w:p>
    <w:p w:rsidRPr="003618B7" w:rsidR="00E52B60" w:rsidRDefault="00E52B60" w14:paraId="3EBD1276" w14:textId="77777777">
      <w:pPr>
        <w:ind w:left="720"/>
        <w:rPr>
          <w:sz w:val="27"/>
          <w:szCs w:val="27"/>
          <w:highlight w:val="white"/>
        </w:rPr>
      </w:pPr>
    </w:p>
    <w:p w:rsidRPr="003618B7" w:rsidR="00AF2956" w:rsidRDefault="00AF2956" w14:paraId="00000019" w14:textId="77777777">
      <w:pPr>
        <w:widowControl w:val="0"/>
        <w:spacing w:line="240" w:lineRule="auto"/>
        <w:rPr>
          <w:b/>
        </w:rPr>
      </w:pPr>
    </w:p>
    <w:p w:rsidRPr="003618B7" w:rsidR="00AF2956" w:rsidRDefault="00AD74A5" w14:paraId="0000003B" w14:textId="063B9589">
      <w:pPr>
        <w:widowControl w:val="0"/>
        <w:spacing w:line="240" w:lineRule="auto"/>
      </w:pPr>
      <w:r w:rsidRPr="003618B7">
        <w:t xml:space="preserve"> </w:t>
      </w:r>
    </w:p>
    <w:sectPr w:rsidRPr="003618B7" w:rsidR="00AF2956" w:rsidSect="00E974DA">
      <w:headerReference w:type="default" r:id="rId9"/>
      <w:pgSz w:w="12240" w:h="15840" w:orient="portrait"/>
      <w:pgMar w:top="990" w:right="1530" w:bottom="108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EAD" w:rsidRDefault="00F52EAD" w14:paraId="4EED7FC1" w14:textId="77777777">
      <w:pPr>
        <w:spacing w:line="240" w:lineRule="auto"/>
      </w:pPr>
      <w:r>
        <w:separator/>
      </w:r>
    </w:p>
  </w:endnote>
  <w:endnote w:type="continuationSeparator" w:id="0">
    <w:p w:rsidR="00F52EAD" w:rsidRDefault="00F52EAD" w14:paraId="3ADDC1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EAD" w:rsidRDefault="00F52EAD" w14:paraId="6905DEF2" w14:textId="77777777">
      <w:pPr>
        <w:spacing w:line="240" w:lineRule="auto"/>
      </w:pPr>
      <w:r>
        <w:separator/>
      </w:r>
    </w:p>
  </w:footnote>
  <w:footnote w:type="continuationSeparator" w:id="0">
    <w:p w:rsidR="00F52EAD" w:rsidRDefault="00F52EAD" w14:paraId="35FE103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956" w:rsidRDefault="00AD74A5" w14:paraId="0000003C" w14:textId="2745079B">
    <w:pPr>
      <w:jc w:val="right"/>
    </w:pPr>
    <w:r>
      <w:fldChar w:fldCharType="begin"/>
    </w:r>
    <w:r>
      <w:instrText>PAGE</w:instrText>
    </w:r>
    <w:r>
      <w:fldChar w:fldCharType="separate"/>
    </w:r>
    <w:r w:rsidR="0050199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C1067708"/>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8AA6A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C60C5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44EE7"/>
    <w:multiLevelType w:val="multilevel"/>
    <w:tmpl w:val="72B02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EB35364"/>
    <w:multiLevelType w:val="multilevel"/>
    <w:tmpl w:val="E894122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b/>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61BE7B70"/>
    <w:multiLevelType w:val="multilevel"/>
    <w:tmpl w:val="D9BA3E3E"/>
    <w:lvl w:ilvl="0">
      <w:start w:val="1"/>
      <w:numFmt w:val="bullet"/>
      <w:lvlText w:val=""/>
      <w:lvlJc w:val="left"/>
      <w:pPr>
        <w:ind w:left="1080" w:hanging="360"/>
      </w:pPr>
      <w:rPr>
        <w:rFonts w:hint="default" w:ascii="Symbol" w:hAnsi="Symbol"/>
        <w:u w:val="none"/>
      </w:rPr>
    </w:lvl>
    <w:lvl w:ilvl="1">
      <w:start w:val="1"/>
      <w:numFmt w:val="lowerLetter"/>
      <w:lvlText w:val="%2."/>
      <w:lvlJc w:val="left"/>
      <w:pPr>
        <w:ind w:left="1800" w:hanging="360"/>
      </w:pPr>
      <w:rPr>
        <w:b/>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621F80D4"/>
    <w:multiLevelType w:val="multilevel"/>
    <w:tmpl w:val="19EC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7A5FD8"/>
    <w:multiLevelType w:val="multilevel"/>
    <w:tmpl w:val="756E960C"/>
    <w:lvl w:ilvl="0">
      <w:start w:val="1"/>
      <w:numFmt w:val="bullet"/>
      <w:lvlText w:val=""/>
      <w:lvlJc w:val="left"/>
      <w:pPr>
        <w:ind w:left="1080" w:hanging="360"/>
      </w:pPr>
      <w:rPr>
        <w:rFonts w:hint="default" w:ascii="Symbol" w:hAnsi="Symbol"/>
        <w:u w:val="none"/>
      </w:rPr>
    </w:lvl>
    <w:lvl w:ilvl="1">
      <w:start w:val="1"/>
      <w:numFmt w:val="bullet"/>
      <w:lvlText w:val="o"/>
      <w:lvlJc w:val="left"/>
      <w:pPr>
        <w:ind w:left="1800" w:hanging="360"/>
      </w:pPr>
      <w:rPr>
        <w:rFonts w:hint="default" w:ascii="Courier New" w:hAnsi="Courier New" w:cs="Courier New"/>
        <w:b/>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76A847C3"/>
    <w:multiLevelType w:val="multilevel"/>
    <w:tmpl w:val="538A4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8453339">
    <w:abstractNumId w:val="0"/>
  </w:num>
  <w:num w:numId="2" w16cid:durableId="966817107">
    <w:abstractNumId w:val="1"/>
  </w:num>
  <w:num w:numId="3" w16cid:durableId="1809282582">
    <w:abstractNumId w:val="8"/>
  </w:num>
  <w:num w:numId="4" w16cid:durableId="1834836702">
    <w:abstractNumId w:val="6"/>
  </w:num>
  <w:num w:numId="5" w16cid:durableId="686908779">
    <w:abstractNumId w:val="2"/>
  </w:num>
  <w:num w:numId="6" w16cid:durableId="1023630034">
    <w:abstractNumId w:val="3"/>
  </w:num>
  <w:num w:numId="7" w16cid:durableId="550962642">
    <w:abstractNumId w:val="4"/>
  </w:num>
  <w:num w:numId="8" w16cid:durableId="2098474991">
    <w:abstractNumId w:val="5"/>
  </w:num>
  <w:num w:numId="9" w16cid:durableId="201668324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706A1"/>
    <w:rsid w:val="0029731B"/>
    <w:rsid w:val="0034448F"/>
    <w:rsid w:val="003618B7"/>
    <w:rsid w:val="00371882"/>
    <w:rsid w:val="003B50E2"/>
    <w:rsid w:val="0040730A"/>
    <w:rsid w:val="004A71BC"/>
    <w:rsid w:val="004D7C21"/>
    <w:rsid w:val="00501991"/>
    <w:rsid w:val="005434BD"/>
    <w:rsid w:val="005E6475"/>
    <w:rsid w:val="00605200"/>
    <w:rsid w:val="00645BAB"/>
    <w:rsid w:val="0068281C"/>
    <w:rsid w:val="00773B04"/>
    <w:rsid w:val="00810438"/>
    <w:rsid w:val="008529B1"/>
    <w:rsid w:val="00864D77"/>
    <w:rsid w:val="008F72A5"/>
    <w:rsid w:val="0096254E"/>
    <w:rsid w:val="00AD74A5"/>
    <w:rsid w:val="00AF2956"/>
    <w:rsid w:val="00C55772"/>
    <w:rsid w:val="00CE2442"/>
    <w:rsid w:val="00DE4F66"/>
    <w:rsid w:val="00DF3204"/>
    <w:rsid w:val="00E52B60"/>
    <w:rsid w:val="00E974DA"/>
    <w:rsid w:val="00EC5A30"/>
    <w:rsid w:val="00F52EAD"/>
    <w:rsid w:val="00FB61AE"/>
    <w:rsid w:val="041A78D4"/>
    <w:rsid w:val="11D61515"/>
    <w:rsid w:val="2888AAB6"/>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48F"/>
    <w:rPr>
      <w:color w:val="0000FF" w:themeColor="hyperlink"/>
      <w:u w:val="single"/>
    </w:rPr>
  </w:style>
  <w:style w:type="character" w:styleId="UnresolvedMention">
    <w:name w:val="Unresolved Mention"/>
    <w:basedOn w:val="DefaultParagraphFont"/>
    <w:uiPriority w:val="99"/>
    <w:semiHidden/>
    <w:unhideWhenUsed/>
    <w:rsid w:val="0034448F"/>
    <w:rPr>
      <w:color w:val="605E5C"/>
      <w:shd w:val="clear" w:color="auto" w:fill="E1DFDD"/>
    </w:rPr>
  </w:style>
  <w:style w:type="paragraph" w:styleId="NormalWeb">
    <w:name w:val="Normal (Web)"/>
    <w:basedOn w:val="Normal"/>
    <w:uiPriority w:val="99"/>
    <w:unhideWhenUsed/>
    <w:rsid w:val="004A71BC"/>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E52B60"/>
    <w:pPr>
      <w:ind w:left="720"/>
      <w:contextualSpacing/>
    </w:pPr>
  </w:style>
  <w:style w:type="table" w:styleId="TableGrid">
    <w:name w:val="Table Grid"/>
    <w:basedOn w:val="TableNormal"/>
    <w:uiPriority w:val="39"/>
    <w:rsid w:val="00C5577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biju@ucsc.edu"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Marcia Bock</dc:creator>
  <lastModifiedBy>Laurel Skurko</lastModifiedBy>
  <revision>6</revision>
  <dcterms:created xsi:type="dcterms:W3CDTF">2023-05-09T04:14:00.0000000Z</dcterms:created>
  <dcterms:modified xsi:type="dcterms:W3CDTF">2023-05-16T05:12:32.7296708Z</dcterms:modified>
</coreProperties>
</file>