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0AE" w:rsidRDefault="007500AE" w:rsidP="007500AE">
      <w:pPr>
        <w:spacing w:after="120"/>
        <w:jc w:val="center"/>
        <w:rPr>
          <w:rFonts w:ascii="Arial" w:hAnsi="Arial" w:cs="Arial"/>
          <w:b/>
        </w:rPr>
      </w:pPr>
      <w:r>
        <w:rPr>
          <w:rFonts w:cs="Arial"/>
          <w:b/>
          <w:sz w:val="28"/>
          <w:szCs w:val="28"/>
        </w:rPr>
        <w:t>PRESIDENTIAL POLICY REVIEW FORM</w:t>
      </w:r>
    </w:p>
    <w:p w:rsidR="007500AE" w:rsidRPr="002F3417" w:rsidRDefault="007500AE" w:rsidP="007500AE">
      <w:pPr>
        <w:spacing w:after="120"/>
        <w:jc w:val="center"/>
        <w:rPr>
          <w:rFonts w:ascii="Arial" w:hAnsi="Arial" w:cs="Arial"/>
          <w:b/>
          <w:sz w:val="4"/>
          <w:szCs w:val="4"/>
        </w:rPr>
      </w:pPr>
    </w:p>
    <w:p w:rsidR="00F91C16" w:rsidRDefault="007500AE" w:rsidP="007500AE">
      <w:pPr>
        <w:spacing w:after="120"/>
        <w:rPr>
          <w:rFonts w:cs="Arial"/>
          <w:b/>
        </w:rPr>
      </w:pPr>
      <w:r w:rsidRPr="003430A0">
        <w:rPr>
          <w:rFonts w:cs="Arial"/>
          <w:b/>
        </w:rPr>
        <w:t>Policy Name</w:t>
      </w:r>
      <w:r w:rsidR="00F91C16">
        <w:rPr>
          <w:rFonts w:cs="Arial"/>
          <w:b/>
        </w:rPr>
        <w:t xml:space="preserve"> and Number</w:t>
      </w:r>
      <w:r w:rsidRPr="003430A0">
        <w:rPr>
          <w:rFonts w:cs="Arial"/>
          <w:b/>
        </w:rPr>
        <w:t>:</w:t>
      </w:r>
      <w:r w:rsidR="000F4267">
        <w:rPr>
          <w:rFonts w:cs="Arial"/>
          <w:b/>
        </w:rPr>
        <w:t xml:space="preserve"> </w:t>
      </w:r>
      <w:r w:rsidR="001B35F6">
        <w:rPr>
          <w:rFonts w:cs="Arial"/>
          <w:b/>
        </w:rPr>
        <w:t xml:space="preserve"> </w:t>
      </w:r>
    </w:p>
    <w:p w:rsidR="007500AE" w:rsidRPr="003430A0" w:rsidRDefault="00331B8B" w:rsidP="007500AE">
      <w:pPr>
        <w:spacing w:after="120"/>
        <w:rPr>
          <w:rFonts w:cs="Arial"/>
        </w:rPr>
      </w:pPr>
      <w:r>
        <w:rPr>
          <w:rFonts w:cs="Arial"/>
          <w:b/>
        </w:rPr>
        <w:t>Responsible Office</w:t>
      </w:r>
      <w:r w:rsidR="00F91C16">
        <w:rPr>
          <w:rFonts w:cs="Arial"/>
          <w:b/>
        </w:rPr>
        <w:t xml:space="preserve"> (HR, Risk, OGC):</w:t>
      </w:r>
      <w:r w:rsidR="007500AE">
        <w:rPr>
          <w:rFonts w:cs="Arial"/>
          <w:b/>
        </w:rPr>
        <w:t xml:space="preserve"> </w:t>
      </w:r>
      <w:r w:rsidR="000F4267">
        <w:rPr>
          <w:rFonts w:cs="Arial"/>
          <w:b/>
        </w:rPr>
        <w:t xml:space="preserve"> </w:t>
      </w:r>
    </w:p>
    <w:p w:rsidR="007500AE" w:rsidRDefault="007500AE" w:rsidP="007500AE">
      <w:pPr>
        <w:spacing w:after="120"/>
        <w:rPr>
          <w:rFonts w:cs="Arial"/>
          <w:b/>
        </w:rPr>
      </w:pPr>
      <w:r>
        <w:rPr>
          <w:rFonts w:cs="Arial"/>
          <w:b/>
        </w:rPr>
        <w:t xml:space="preserve">Date of This Review: </w:t>
      </w:r>
      <w:r w:rsidR="000F4267">
        <w:rPr>
          <w:rFonts w:cs="Arial"/>
          <w:b/>
        </w:rPr>
        <w:t xml:space="preserve"> </w:t>
      </w:r>
    </w:p>
    <w:p w:rsidR="007500AE" w:rsidRDefault="007500AE" w:rsidP="007500AE">
      <w:pPr>
        <w:spacing w:after="120"/>
        <w:rPr>
          <w:rFonts w:cs="Arial"/>
          <w:b/>
        </w:rPr>
      </w:pPr>
      <w:r w:rsidRPr="003430A0">
        <w:rPr>
          <w:rFonts w:cs="Arial"/>
          <w:b/>
        </w:rPr>
        <w:t>Date Last Reviewed:</w:t>
      </w:r>
      <w:r>
        <w:rPr>
          <w:rFonts w:cs="Arial"/>
          <w:b/>
        </w:rPr>
        <w:t xml:space="preserve"> </w:t>
      </w:r>
      <w:r w:rsidR="000F4267">
        <w:rPr>
          <w:rFonts w:cs="Arial"/>
          <w:b/>
        </w:rPr>
        <w:t xml:space="preserve"> </w:t>
      </w:r>
    </w:p>
    <w:p w:rsidR="007500AE" w:rsidRDefault="007500AE" w:rsidP="007500AE">
      <w:pPr>
        <w:spacing w:after="240"/>
        <w:rPr>
          <w:rFonts w:cs="Arial"/>
          <w:b/>
        </w:rPr>
      </w:pPr>
      <w:r>
        <w:rPr>
          <w:rFonts w:cs="Arial"/>
          <w:b/>
        </w:rPr>
        <w:t xml:space="preserve">Name of Policy Owner: </w:t>
      </w:r>
      <w:r w:rsidR="000F4267">
        <w:rPr>
          <w:rFonts w:cs="Arial"/>
          <w:b/>
        </w:rPr>
        <w:t xml:space="preserve"> </w:t>
      </w:r>
    </w:p>
    <w:p w:rsidR="007500AE" w:rsidRDefault="007500AE" w:rsidP="007500AE">
      <w:pPr>
        <w:pStyle w:val="ListBullet2"/>
        <w:numPr>
          <w:ilvl w:val="0"/>
          <w:numId w:val="0"/>
        </w:numPr>
        <w:tabs>
          <w:tab w:val="left" w:pos="4005"/>
        </w:tabs>
        <w:spacing w:before="120" w:after="120"/>
        <w:rPr>
          <w:rFonts w:asciiTheme="minorHAnsi" w:hAnsiTheme="minorHAnsi" w:cs="Arial"/>
          <w:sz w:val="22"/>
          <w:szCs w:val="22"/>
          <w:shd w:val="clear" w:color="auto" w:fill="FFFFFF"/>
        </w:rPr>
      </w:pPr>
      <w:r>
        <w:rPr>
          <w:rFonts w:asciiTheme="minorHAnsi" w:hAnsiTheme="minorHAnsi" w:cs="Arial"/>
          <w:sz w:val="22"/>
          <w:szCs w:val="22"/>
        </w:rPr>
        <w:t>The Policy Steering Committee</w:t>
      </w:r>
      <w:r w:rsidR="00E23B09">
        <w:rPr>
          <w:rFonts w:asciiTheme="minorHAnsi" w:hAnsiTheme="minorHAnsi" w:cs="Arial"/>
          <w:sz w:val="22"/>
          <w:szCs w:val="22"/>
        </w:rPr>
        <w:t xml:space="preserve"> (PSC)</w:t>
      </w:r>
      <w:r>
        <w:rPr>
          <w:rFonts w:asciiTheme="minorHAnsi" w:hAnsiTheme="minorHAnsi" w:cs="Arial"/>
          <w:sz w:val="22"/>
          <w:szCs w:val="22"/>
        </w:rPr>
        <w:t xml:space="preserve">, under the direction of the President, </w:t>
      </w:r>
      <w:r w:rsidR="00F91C16">
        <w:rPr>
          <w:rFonts w:asciiTheme="minorHAnsi" w:hAnsiTheme="minorHAnsi" w:cs="Arial"/>
          <w:sz w:val="22"/>
          <w:szCs w:val="22"/>
        </w:rPr>
        <w:t>requires</w:t>
      </w:r>
      <w:r>
        <w:rPr>
          <w:rFonts w:asciiTheme="minorHAnsi" w:hAnsiTheme="minorHAnsi" w:cs="Arial"/>
          <w:sz w:val="22"/>
          <w:szCs w:val="22"/>
        </w:rPr>
        <w:t xml:space="preserve"> that all </w:t>
      </w:r>
      <w:r w:rsidR="00F91C16">
        <w:rPr>
          <w:rFonts w:asciiTheme="minorHAnsi" w:hAnsiTheme="minorHAnsi" w:cs="Arial"/>
          <w:sz w:val="22"/>
          <w:szCs w:val="22"/>
        </w:rPr>
        <w:t xml:space="preserve">Presidential </w:t>
      </w:r>
      <w:r>
        <w:rPr>
          <w:rFonts w:asciiTheme="minorHAnsi" w:hAnsiTheme="minorHAnsi" w:cs="Arial"/>
          <w:sz w:val="22"/>
          <w:szCs w:val="22"/>
        </w:rPr>
        <w:t xml:space="preserve">policies undergo a review at least every 5 years, or as required by federal, state and local laws.  </w:t>
      </w:r>
      <w:r w:rsidRPr="00AA0781">
        <w:rPr>
          <w:rFonts w:asciiTheme="minorHAnsi" w:hAnsiTheme="minorHAnsi" w:cs="Arial"/>
          <w:sz w:val="22"/>
          <w:szCs w:val="22"/>
        </w:rPr>
        <w:t>The purpose of the review is</w:t>
      </w:r>
      <w:r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to </w:t>
      </w:r>
      <w:r w:rsidR="00F91C16">
        <w:rPr>
          <w:rFonts w:asciiTheme="minorHAnsi" w:hAnsiTheme="minorHAnsi" w:cs="Arial"/>
          <w:sz w:val="22"/>
          <w:szCs w:val="22"/>
          <w:shd w:val="clear" w:color="auto" w:fill="FFFFFF"/>
        </w:rPr>
        <w:t>examine</w:t>
      </w:r>
      <w:r w:rsidRPr="00AA078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existing </w:t>
      </w:r>
      <w:r>
        <w:rPr>
          <w:rFonts w:asciiTheme="minorHAnsi" w:hAnsiTheme="minorHAnsi" w:cs="Arial"/>
          <w:sz w:val="22"/>
          <w:szCs w:val="22"/>
          <w:shd w:val="clear" w:color="auto" w:fill="FFFFFF"/>
        </w:rPr>
        <w:t>Presidential</w:t>
      </w:r>
      <w:r w:rsidRPr="00AA078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policies</w:t>
      </w:r>
      <w:r w:rsidR="00F91C16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in order</w:t>
      </w:r>
      <w:r w:rsidRPr="00AA078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to:</w:t>
      </w:r>
    </w:p>
    <w:p w:rsidR="007500AE" w:rsidRPr="00AA0781" w:rsidRDefault="00B32258" w:rsidP="007500AE">
      <w:pPr>
        <w:pStyle w:val="ListBullet2"/>
        <w:numPr>
          <w:ilvl w:val="0"/>
          <w:numId w:val="2"/>
        </w:numPr>
        <w:tabs>
          <w:tab w:val="left" w:pos="4005"/>
        </w:tabs>
        <w:spacing w:before="0" w:after="0"/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shd w:val="clear" w:color="auto" w:fill="FFFFFF"/>
        </w:rPr>
        <w:t>D</w:t>
      </w:r>
      <w:r w:rsidR="007500AE" w:rsidRPr="00AA078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etermine </w:t>
      </w:r>
      <w:r w:rsidR="00F91C16">
        <w:rPr>
          <w:rFonts w:asciiTheme="minorHAnsi" w:hAnsiTheme="minorHAnsi" w:cs="Arial"/>
          <w:sz w:val="22"/>
          <w:szCs w:val="22"/>
          <w:shd w:val="clear" w:color="auto" w:fill="FFFFFF"/>
        </w:rPr>
        <w:t>whether</w:t>
      </w:r>
      <w:r w:rsidR="00F91C16" w:rsidRPr="00AA078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r w:rsidR="007500AE" w:rsidRPr="00AA0781">
        <w:rPr>
          <w:rFonts w:asciiTheme="minorHAnsi" w:hAnsiTheme="minorHAnsi" w:cs="Arial"/>
          <w:sz w:val="22"/>
          <w:szCs w:val="22"/>
          <w:shd w:val="clear" w:color="auto" w:fill="FFFFFF"/>
        </w:rPr>
        <w:t>a policy is still needed</w:t>
      </w:r>
      <w:r w:rsidR="00F91C16">
        <w:rPr>
          <w:rFonts w:asciiTheme="minorHAnsi" w:hAnsiTheme="minorHAnsi" w:cs="Arial"/>
          <w:sz w:val="22"/>
          <w:szCs w:val="22"/>
          <w:shd w:val="clear" w:color="auto" w:fill="FFFFFF"/>
        </w:rPr>
        <w:t>, may be</w:t>
      </w:r>
      <w:r w:rsidR="007500AE" w:rsidRPr="00AA078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combined with another </w:t>
      </w:r>
      <w:r w:rsidR="007500AE">
        <w:rPr>
          <w:rFonts w:asciiTheme="minorHAnsi" w:hAnsiTheme="minorHAnsi" w:cs="Arial"/>
          <w:sz w:val="22"/>
          <w:szCs w:val="22"/>
          <w:shd w:val="clear" w:color="auto" w:fill="FFFFFF"/>
        </w:rPr>
        <w:t>Presidential</w:t>
      </w:r>
      <w:r w:rsidR="007500AE" w:rsidRPr="00AA078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policy</w:t>
      </w:r>
      <w:r w:rsidR="007500AE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or</w:t>
      </w:r>
      <w:r w:rsidR="00F91C16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be</w:t>
      </w:r>
      <w:r w:rsidR="007500AE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rescinded</w:t>
      </w:r>
      <w:r w:rsidR="007500AE" w:rsidRPr="00AA078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; </w:t>
      </w:r>
    </w:p>
    <w:p w:rsidR="007500AE" w:rsidRPr="00AA0781" w:rsidRDefault="00B32258" w:rsidP="007500AE">
      <w:pPr>
        <w:pStyle w:val="ListBullet2"/>
        <w:numPr>
          <w:ilvl w:val="0"/>
          <w:numId w:val="2"/>
        </w:numPr>
        <w:tabs>
          <w:tab w:val="left" w:pos="4005"/>
        </w:tabs>
        <w:spacing w:before="0" w:after="0"/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shd w:val="clear" w:color="auto" w:fill="FFFFFF"/>
        </w:rPr>
        <w:t>D</w:t>
      </w:r>
      <w:r w:rsidR="007500AE" w:rsidRPr="00AA078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etermine whether the purpose and goal of the policy is still being met; </w:t>
      </w:r>
    </w:p>
    <w:p w:rsidR="007500AE" w:rsidRPr="00AA0781" w:rsidRDefault="00B32258" w:rsidP="007500AE">
      <w:pPr>
        <w:pStyle w:val="ListBullet2"/>
        <w:numPr>
          <w:ilvl w:val="0"/>
          <w:numId w:val="2"/>
        </w:numPr>
        <w:tabs>
          <w:tab w:val="left" w:pos="4005"/>
        </w:tabs>
        <w:spacing w:before="0" w:after="0"/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shd w:val="clear" w:color="auto" w:fill="FFFFFF"/>
        </w:rPr>
        <w:t>D</w:t>
      </w:r>
      <w:r w:rsidR="007500AE" w:rsidRPr="00AA078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etermine </w:t>
      </w:r>
      <w:r w:rsidR="00F91C16">
        <w:rPr>
          <w:rFonts w:asciiTheme="minorHAnsi" w:hAnsiTheme="minorHAnsi" w:cs="Arial"/>
          <w:sz w:val="22"/>
          <w:szCs w:val="22"/>
          <w:shd w:val="clear" w:color="auto" w:fill="FFFFFF"/>
        </w:rPr>
        <w:t>whether</w:t>
      </w:r>
      <w:r w:rsidR="00F91C16" w:rsidRPr="00AA078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r w:rsidR="007500AE" w:rsidRPr="00AA0781">
        <w:rPr>
          <w:rFonts w:asciiTheme="minorHAnsi" w:hAnsiTheme="minorHAnsi" w:cs="Arial"/>
          <w:sz w:val="22"/>
          <w:szCs w:val="22"/>
          <w:shd w:val="clear" w:color="auto" w:fill="FFFFFF"/>
        </w:rPr>
        <w:t>changes are required to improve the effectiveness or clarity of the policy;</w:t>
      </w:r>
    </w:p>
    <w:p w:rsidR="007500AE" w:rsidRPr="005215BB" w:rsidRDefault="00DF21B6" w:rsidP="007500AE">
      <w:pPr>
        <w:pStyle w:val="ListBullet2"/>
        <w:numPr>
          <w:ilvl w:val="0"/>
          <w:numId w:val="2"/>
        </w:numPr>
        <w:tabs>
          <w:tab w:val="left" w:pos="4005"/>
        </w:tabs>
        <w:spacing w:before="0" w:after="0"/>
        <w:ind w:left="720"/>
        <w:rPr>
          <w:rFonts w:asciiTheme="minorHAnsi" w:hAnsiTheme="minorHAnsi" w:cs="Arial"/>
          <w:sz w:val="22"/>
          <w:szCs w:val="22"/>
        </w:rPr>
      </w:pPr>
      <w:r w:rsidRPr="00AA0781">
        <w:rPr>
          <w:rFonts w:asciiTheme="minorHAnsi" w:hAnsiTheme="minorHAnsi" w:cs="Arial"/>
          <w:sz w:val="22"/>
          <w:szCs w:val="22"/>
          <w:shd w:val="clear" w:color="auto" w:fill="FFFFFF"/>
        </w:rPr>
        <w:t>Ensure</w:t>
      </w:r>
      <w:r w:rsidR="007500AE" w:rsidRPr="00AA078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that appropriate </w:t>
      </w:r>
      <w:r w:rsidR="00F91C16">
        <w:rPr>
          <w:rFonts w:asciiTheme="minorHAnsi" w:hAnsiTheme="minorHAnsi" w:cs="Arial"/>
          <w:sz w:val="22"/>
          <w:szCs w:val="22"/>
          <w:shd w:val="clear" w:color="auto" w:fill="FFFFFF"/>
        </w:rPr>
        <w:t>oversight</w:t>
      </w:r>
      <w:r w:rsidR="007500AE" w:rsidRPr="00AA0781">
        <w:rPr>
          <w:rFonts w:asciiTheme="minorHAnsi" w:hAnsiTheme="minorHAnsi" w:cs="Arial"/>
          <w:sz w:val="22"/>
          <w:szCs w:val="22"/>
          <w:shd w:val="clear" w:color="auto" w:fill="FFFFFF"/>
        </w:rPr>
        <w:t>, and ongoing review of the policy is occurring</w:t>
      </w:r>
      <w:r w:rsidR="00B32258">
        <w:rPr>
          <w:rFonts w:asciiTheme="minorHAnsi" w:hAnsiTheme="minorHAnsi" w:cs="Arial"/>
          <w:sz w:val="22"/>
          <w:szCs w:val="22"/>
          <w:shd w:val="clear" w:color="auto" w:fill="FFFFFF"/>
        </w:rPr>
        <w:t>; and</w:t>
      </w:r>
    </w:p>
    <w:p w:rsidR="00F91C16" w:rsidRPr="00AA0781" w:rsidRDefault="00F91C16" w:rsidP="007500AE">
      <w:pPr>
        <w:pStyle w:val="ListBullet2"/>
        <w:numPr>
          <w:ilvl w:val="0"/>
          <w:numId w:val="2"/>
        </w:numPr>
        <w:tabs>
          <w:tab w:val="left" w:pos="4005"/>
        </w:tabs>
        <w:spacing w:before="0" w:after="0"/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Maintain </w:t>
      </w:r>
      <w:r w:rsidR="00317FCA">
        <w:rPr>
          <w:rFonts w:asciiTheme="minorHAnsi" w:hAnsiTheme="minorHAnsi" w:cs="Arial"/>
          <w:sz w:val="22"/>
          <w:szCs w:val="22"/>
          <w:shd w:val="clear" w:color="auto" w:fill="FFFFFF"/>
        </w:rPr>
        <w:t>current</w:t>
      </w:r>
      <w:r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terminology, references, definitions and other non-substantive components.</w:t>
      </w:r>
    </w:p>
    <w:p w:rsidR="007500AE" w:rsidRPr="00AA0781" w:rsidRDefault="007500AE" w:rsidP="007500AE">
      <w:pPr>
        <w:pStyle w:val="ListBullet2"/>
        <w:numPr>
          <w:ilvl w:val="0"/>
          <w:numId w:val="0"/>
        </w:numPr>
        <w:tabs>
          <w:tab w:val="left" w:pos="4005"/>
        </w:tabs>
        <w:spacing w:before="0" w:after="0"/>
        <w:ind w:left="720"/>
        <w:rPr>
          <w:rFonts w:asciiTheme="minorHAnsi" w:hAnsiTheme="minorHAnsi" w:cs="Arial"/>
          <w:sz w:val="22"/>
          <w:szCs w:val="22"/>
        </w:rPr>
      </w:pPr>
    </w:p>
    <w:p w:rsidR="007500AE" w:rsidRPr="004C0B91" w:rsidRDefault="007500AE" w:rsidP="007500AE">
      <w:pPr>
        <w:spacing w:after="120"/>
        <w:rPr>
          <w:rFonts w:cs="Arial"/>
          <w:sz w:val="4"/>
          <w:szCs w:val="4"/>
        </w:rPr>
      </w:pPr>
    </w:p>
    <w:p w:rsidR="007500AE" w:rsidRPr="002F3417" w:rsidRDefault="007500AE" w:rsidP="007500AE">
      <w:pPr>
        <w:pBdr>
          <w:top w:val="single" w:sz="4" w:space="1" w:color="auto"/>
          <w:bottom w:val="single" w:sz="4" w:space="1" w:color="auto"/>
        </w:pBdr>
        <w:rPr>
          <w:b/>
        </w:rPr>
      </w:pPr>
      <w:r w:rsidRPr="002F3417">
        <w:rPr>
          <w:b/>
        </w:rPr>
        <w:t xml:space="preserve">I. </w:t>
      </w:r>
      <w:r>
        <w:rPr>
          <w:b/>
        </w:rPr>
        <w:t xml:space="preserve">TYPE OF </w:t>
      </w:r>
      <w:r w:rsidRPr="002F3417">
        <w:rPr>
          <w:b/>
        </w:rPr>
        <w:t>REVIEW</w:t>
      </w:r>
    </w:p>
    <w:p w:rsidR="007500AE" w:rsidRDefault="007500AE" w:rsidP="007500AE">
      <w:pPr>
        <w:pStyle w:val="ListBullet2"/>
        <w:numPr>
          <w:ilvl w:val="0"/>
          <w:numId w:val="0"/>
        </w:numPr>
        <w:tabs>
          <w:tab w:val="left" w:pos="4005"/>
        </w:tabs>
        <w:spacing w:before="120" w:after="120"/>
        <w:ind w:left="36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AF46F1">
        <w:rPr>
          <w:rFonts w:asciiTheme="minorHAnsi" w:hAnsiTheme="minorHAnsi" w:cs="Arial"/>
          <w:sz w:val="22"/>
          <w:szCs w:val="22"/>
        </w:rPr>
      </w:r>
      <w:r w:rsidR="00AF46F1">
        <w:rPr>
          <w:rFonts w:asciiTheme="minorHAnsi" w:hAnsiTheme="minorHAnsi" w:cs="Arial"/>
          <w:sz w:val="22"/>
          <w:szCs w:val="22"/>
        </w:rPr>
        <w:fldChar w:fldCharType="separate"/>
      </w:r>
      <w:r>
        <w:rPr>
          <w:rFonts w:asciiTheme="minorHAnsi" w:hAnsiTheme="minorHAnsi" w:cs="Arial"/>
          <w:sz w:val="22"/>
          <w:szCs w:val="22"/>
        </w:rPr>
        <w:fldChar w:fldCharType="end"/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675B93">
        <w:rPr>
          <w:rFonts w:asciiTheme="minorHAnsi" w:hAnsiTheme="minorHAnsi"/>
          <w:b/>
          <w:sz w:val="22"/>
          <w:szCs w:val="22"/>
        </w:rPr>
        <w:t xml:space="preserve">A technical or routine review </w:t>
      </w:r>
    </w:p>
    <w:p w:rsidR="00DF21B6" w:rsidRDefault="00DF21B6" w:rsidP="00DF21B6">
      <w:pPr>
        <w:pStyle w:val="ListBullet2"/>
        <w:numPr>
          <w:ilvl w:val="0"/>
          <w:numId w:val="0"/>
        </w:numPr>
        <w:tabs>
          <w:tab w:val="left" w:pos="4005"/>
        </w:tabs>
        <w:spacing w:before="120" w:after="120"/>
        <w:ind w:left="990" w:righ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Includes changes to the policy that are technical in nature and do not change the substance or principles of the document. A technical review includes upd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ates to web and document links, office titles, updates to named employees, typographical amendments, and certain FAQ additions/updates (consultation with </w:t>
      </w:r>
      <w:r w:rsidR="00317FCA">
        <w:rPr>
          <w:rFonts w:asciiTheme="minorHAnsi" w:hAnsiTheme="minorHAnsi"/>
          <w:sz w:val="22"/>
          <w:szCs w:val="22"/>
        </w:rPr>
        <w:t>the Universitywide Policy Office (</w:t>
      </w:r>
      <w:r>
        <w:rPr>
          <w:rFonts w:asciiTheme="minorHAnsi" w:hAnsiTheme="minorHAnsi"/>
          <w:sz w:val="22"/>
          <w:szCs w:val="22"/>
        </w:rPr>
        <w:t>UPO</w:t>
      </w:r>
      <w:r w:rsidR="00317FCA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required). Changes that alter the direction or scope of the policy are considered substantive and require a comprehensive review. </w:t>
      </w:r>
    </w:p>
    <w:p w:rsidR="007500AE" w:rsidRDefault="007500AE" w:rsidP="007500AE">
      <w:pPr>
        <w:pStyle w:val="ListBullet2"/>
        <w:numPr>
          <w:ilvl w:val="0"/>
          <w:numId w:val="0"/>
        </w:numPr>
        <w:tabs>
          <w:tab w:val="left" w:pos="4005"/>
        </w:tabs>
        <w:spacing w:before="120" w:after="120"/>
        <w:ind w:left="36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AF46F1">
        <w:rPr>
          <w:rFonts w:asciiTheme="minorHAnsi" w:hAnsiTheme="minorHAnsi" w:cs="Arial"/>
          <w:sz w:val="22"/>
          <w:szCs w:val="22"/>
        </w:rPr>
      </w:r>
      <w:r w:rsidR="00AF46F1">
        <w:rPr>
          <w:rFonts w:asciiTheme="minorHAnsi" w:hAnsiTheme="minorHAnsi" w:cs="Arial"/>
          <w:sz w:val="22"/>
          <w:szCs w:val="22"/>
        </w:rPr>
        <w:fldChar w:fldCharType="separate"/>
      </w:r>
      <w:r>
        <w:rPr>
          <w:rFonts w:asciiTheme="minorHAnsi" w:hAnsiTheme="minorHAnsi" w:cs="Arial"/>
          <w:sz w:val="22"/>
          <w:szCs w:val="22"/>
        </w:rPr>
        <w:fldChar w:fldCharType="end"/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675B93">
        <w:rPr>
          <w:rFonts w:asciiTheme="minorHAnsi" w:hAnsiTheme="minorHAnsi"/>
          <w:b/>
          <w:sz w:val="22"/>
          <w:szCs w:val="22"/>
        </w:rPr>
        <w:t>A comprehensive or substantive review</w:t>
      </w:r>
    </w:p>
    <w:p w:rsidR="007500AE" w:rsidRPr="00345B7F" w:rsidRDefault="007500AE" w:rsidP="007500AE">
      <w:pPr>
        <w:pStyle w:val="ListBullet2"/>
        <w:numPr>
          <w:ilvl w:val="0"/>
          <w:numId w:val="0"/>
        </w:numPr>
        <w:tabs>
          <w:tab w:val="left" w:pos="4005"/>
        </w:tabs>
        <w:spacing w:before="120" w:after="120"/>
        <w:ind w:left="990" w:right="72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Includes </w:t>
      </w:r>
      <w:r w:rsidR="001B6A12">
        <w:rPr>
          <w:rFonts w:asciiTheme="minorHAnsi" w:hAnsiTheme="minorHAnsi"/>
          <w:sz w:val="22"/>
          <w:szCs w:val="22"/>
        </w:rPr>
        <w:t xml:space="preserve">any and all </w:t>
      </w:r>
      <w:r>
        <w:rPr>
          <w:rFonts w:asciiTheme="minorHAnsi" w:hAnsiTheme="minorHAnsi"/>
          <w:sz w:val="22"/>
          <w:szCs w:val="22"/>
        </w:rPr>
        <w:t xml:space="preserve">changes to the policy’s substance or principles and requires consultation and vetting by </w:t>
      </w:r>
      <w:r w:rsidR="00DF21B6">
        <w:rPr>
          <w:rFonts w:asciiTheme="minorHAnsi" w:hAnsiTheme="minorHAnsi"/>
          <w:sz w:val="22"/>
          <w:szCs w:val="22"/>
        </w:rPr>
        <w:t xml:space="preserve">appropriate </w:t>
      </w:r>
      <w:r>
        <w:rPr>
          <w:rFonts w:asciiTheme="minorHAnsi" w:hAnsiTheme="minorHAnsi"/>
          <w:sz w:val="22"/>
          <w:szCs w:val="22"/>
        </w:rPr>
        <w:t xml:space="preserve">stakeholders, review by the required bodies (senate, staff, academic personnel, students) and </w:t>
      </w:r>
      <w:r w:rsidR="00DF21B6">
        <w:rPr>
          <w:rFonts w:asciiTheme="minorHAnsi" w:hAnsiTheme="minorHAnsi"/>
          <w:sz w:val="22"/>
          <w:szCs w:val="22"/>
        </w:rPr>
        <w:t xml:space="preserve">final </w:t>
      </w:r>
      <w:r>
        <w:rPr>
          <w:rFonts w:asciiTheme="minorHAnsi" w:hAnsiTheme="minorHAnsi"/>
          <w:sz w:val="22"/>
          <w:szCs w:val="22"/>
        </w:rPr>
        <w:t xml:space="preserve">review by the </w:t>
      </w:r>
      <w:r w:rsidR="00E23B09">
        <w:rPr>
          <w:rFonts w:asciiTheme="minorHAnsi" w:hAnsiTheme="minorHAnsi"/>
          <w:sz w:val="22"/>
          <w:szCs w:val="22"/>
        </w:rPr>
        <w:t>Policy Advisory Committee (</w:t>
      </w:r>
      <w:r>
        <w:rPr>
          <w:rFonts w:asciiTheme="minorHAnsi" w:hAnsiTheme="minorHAnsi"/>
          <w:sz w:val="22"/>
          <w:szCs w:val="22"/>
        </w:rPr>
        <w:t>PAC</w:t>
      </w:r>
      <w:r w:rsidR="00E23B09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and PSC. </w:t>
      </w:r>
      <w:r w:rsidR="001B6A12">
        <w:rPr>
          <w:rFonts w:asciiTheme="minorHAnsi" w:hAnsiTheme="minorHAnsi"/>
          <w:i/>
          <w:sz w:val="22"/>
          <w:szCs w:val="22"/>
        </w:rPr>
        <w:t>Note: the Policy Owner may not assume that any change in substance or principles is not significant enough to require formal consultation.</w:t>
      </w:r>
    </w:p>
    <w:p w:rsidR="007500AE" w:rsidRDefault="007500AE" w:rsidP="007500AE">
      <w:pPr>
        <w:pStyle w:val="ListBullet2"/>
        <w:numPr>
          <w:ilvl w:val="0"/>
          <w:numId w:val="0"/>
        </w:numPr>
        <w:tabs>
          <w:tab w:val="left" w:pos="4005"/>
        </w:tabs>
        <w:spacing w:before="120" w:after="120"/>
        <w:ind w:left="360"/>
        <w:rPr>
          <w:rFonts w:asciiTheme="minorHAnsi" w:hAnsiTheme="minorHAnsi"/>
          <w:sz w:val="22"/>
          <w:szCs w:val="22"/>
        </w:rPr>
      </w:pPr>
      <w:r w:rsidRPr="00A0339F">
        <w:rPr>
          <w:rFonts w:asciiTheme="minorHAnsi" w:hAnsiTheme="minorHAnsi"/>
          <w:sz w:val="22"/>
          <w:szCs w:val="22"/>
        </w:rPr>
        <w:t>(double click on the box to insert an X)</w:t>
      </w:r>
      <w:r w:rsidRPr="00A0339F">
        <w:rPr>
          <w:rFonts w:asciiTheme="minorHAnsi" w:hAnsiTheme="minorHAnsi"/>
          <w:sz w:val="22"/>
          <w:szCs w:val="22"/>
        </w:rPr>
        <w:tab/>
      </w:r>
    </w:p>
    <w:p w:rsidR="00B32258" w:rsidRPr="005215BB" w:rsidRDefault="00DF21B6" w:rsidP="00472CD4">
      <w:pPr>
        <w:pStyle w:val="ListBullet2"/>
        <w:numPr>
          <w:ilvl w:val="0"/>
          <w:numId w:val="0"/>
        </w:numPr>
        <w:tabs>
          <w:tab w:val="left" w:pos="4005"/>
        </w:tabs>
        <w:spacing w:before="120" w:after="120"/>
        <w:ind w:left="360"/>
        <w:rPr>
          <w:rFonts w:asciiTheme="minorHAnsi" w:hAnsiTheme="minorHAnsi"/>
          <w:color w:val="FF0000"/>
          <w:sz w:val="22"/>
          <w:szCs w:val="22"/>
        </w:rPr>
      </w:pPr>
      <w:r w:rsidRPr="005215BB">
        <w:rPr>
          <w:rFonts w:asciiTheme="minorHAnsi" w:hAnsiTheme="minorHAnsi"/>
          <w:color w:val="FF0000"/>
          <w:sz w:val="22"/>
          <w:szCs w:val="22"/>
        </w:rPr>
        <w:t>**All policies submitted for review must include this form, a tracked changes (redline) version of the policy reflecting all changes, a clean “final” version of the policy, and a Policy M</w:t>
      </w:r>
      <w:r w:rsidR="00462C63" w:rsidRPr="005215BB">
        <w:rPr>
          <w:rFonts w:asciiTheme="minorHAnsi" w:hAnsiTheme="minorHAnsi"/>
          <w:color w:val="FF0000"/>
          <w:sz w:val="22"/>
          <w:szCs w:val="22"/>
        </w:rPr>
        <w:t>emorandum</w:t>
      </w:r>
      <w:r w:rsidR="008C279A" w:rsidRPr="005215BB">
        <w:rPr>
          <w:rFonts w:asciiTheme="minorHAnsi" w:hAnsiTheme="minorHAnsi"/>
          <w:color w:val="FF0000"/>
          <w:sz w:val="22"/>
          <w:szCs w:val="22"/>
        </w:rPr>
        <w:t>**</w:t>
      </w:r>
    </w:p>
    <w:p w:rsidR="007500AE" w:rsidRPr="002F3417" w:rsidRDefault="007500AE" w:rsidP="007500AE">
      <w:pPr>
        <w:pBdr>
          <w:top w:val="single" w:sz="4" w:space="1" w:color="auto"/>
          <w:bottom w:val="single" w:sz="4" w:space="1" w:color="auto"/>
        </w:pBdr>
        <w:rPr>
          <w:b/>
        </w:rPr>
      </w:pPr>
      <w:r w:rsidRPr="002F3417">
        <w:rPr>
          <w:b/>
        </w:rPr>
        <w:lastRenderedPageBreak/>
        <w:t xml:space="preserve">II. SUMMARY OF </w:t>
      </w:r>
      <w:r w:rsidR="001814C6">
        <w:rPr>
          <w:b/>
        </w:rPr>
        <w:t xml:space="preserve">REVIEW </w:t>
      </w:r>
      <w:r w:rsidRPr="002F3417">
        <w:rPr>
          <w:b/>
        </w:rPr>
        <w:t>FINDINGS</w:t>
      </w:r>
      <w:r w:rsidR="001814C6">
        <w:rPr>
          <w:b/>
        </w:rPr>
        <w:t xml:space="preserve"> AND </w:t>
      </w:r>
      <w:r w:rsidRPr="002F3417">
        <w:rPr>
          <w:b/>
        </w:rPr>
        <w:t>ACTIONS</w:t>
      </w:r>
    </w:p>
    <w:p w:rsidR="007500AE" w:rsidRDefault="007500AE" w:rsidP="007500AE">
      <w:pPr>
        <w:pBdr>
          <w:bottom w:val="single" w:sz="4" w:space="5" w:color="auto"/>
        </w:pBdr>
        <w:rPr>
          <w:b/>
          <w:highlight w:val="yellow"/>
        </w:rPr>
      </w:pPr>
    </w:p>
    <w:p w:rsidR="007500AE" w:rsidRPr="00AE2076" w:rsidRDefault="00F73445" w:rsidP="007500AE">
      <w:pPr>
        <w:pBdr>
          <w:bottom w:val="single" w:sz="4" w:space="5" w:color="auto"/>
        </w:pBdr>
        <w:rPr>
          <w:color w:val="808080" w:themeColor="background1" w:themeShade="80"/>
        </w:rPr>
      </w:pPr>
      <w:r>
        <w:rPr>
          <w:color w:val="808080" w:themeColor="background1" w:themeShade="80"/>
        </w:rPr>
        <w:t>(</w:t>
      </w:r>
      <w:r w:rsidR="007500AE" w:rsidRPr="00AE2076">
        <w:rPr>
          <w:color w:val="808080" w:themeColor="background1" w:themeShade="80"/>
        </w:rPr>
        <w:t xml:space="preserve">Please describe any actions taken during the review process, </w:t>
      </w:r>
      <w:r w:rsidR="00DF21B6">
        <w:rPr>
          <w:color w:val="808080" w:themeColor="background1" w:themeShade="80"/>
        </w:rPr>
        <w:t xml:space="preserve">and </w:t>
      </w:r>
      <w:r w:rsidR="007500AE" w:rsidRPr="00AE2076">
        <w:rPr>
          <w:color w:val="808080" w:themeColor="background1" w:themeShade="80"/>
        </w:rPr>
        <w:t>outlin</w:t>
      </w:r>
      <w:r w:rsidR="00DF21B6">
        <w:rPr>
          <w:color w:val="808080" w:themeColor="background1" w:themeShade="80"/>
        </w:rPr>
        <w:t>e</w:t>
      </w:r>
      <w:r w:rsidR="007500AE" w:rsidRPr="00AE2076">
        <w:rPr>
          <w:color w:val="808080" w:themeColor="background1" w:themeShade="80"/>
        </w:rPr>
        <w:t xml:space="preserve"> any revis</w:t>
      </w:r>
      <w:r>
        <w:rPr>
          <w:color w:val="808080" w:themeColor="background1" w:themeShade="80"/>
        </w:rPr>
        <w:t>ions</w:t>
      </w:r>
      <w:r w:rsidR="00DF21B6">
        <w:rPr>
          <w:color w:val="808080" w:themeColor="background1" w:themeShade="80"/>
        </w:rPr>
        <w:t xml:space="preserve"> made</w:t>
      </w:r>
      <w:r>
        <w:rPr>
          <w:color w:val="808080" w:themeColor="background1" w:themeShade="80"/>
        </w:rPr>
        <w:t xml:space="preserve"> to the policy.)</w:t>
      </w:r>
    </w:p>
    <w:p w:rsidR="007500AE" w:rsidRPr="007500AE" w:rsidRDefault="007500AE" w:rsidP="007500AE">
      <w:pPr>
        <w:pBdr>
          <w:bottom w:val="single" w:sz="4" w:space="5" w:color="auto"/>
        </w:pBdr>
        <w:rPr>
          <w:color w:val="A6A6A6" w:themeColor="background1" w:themeShade="A6"/>
        </w:rPr>
      </w:pPr>
    </w:p>
    <w:p w:rsidR="007500AE" w:rsidRDefault="007500AE" w:rsidP="007500AE">
      <w:pPr>
        <w:pBdr>
          <w:bottom w:val="single" w:sz="4" w:space="5" w:color="auto"/>
        </w:pBdr>
        <w:rPr>
          <w:b/>
          <w:highlight w:val="yellow"/>
        </w:rPr>
      </w:pPr>
    </w:p>
    <w:p w:rsidR="00656D99" w:rsidRDefault="00656D99" w:rsidP="007500AE">
      <w:pPr>
        <w:pBdr>
          <w:bottom w:val="single" w:sz="4" w:space="5" w:color="auto"/>
        </w:pBdr>
        <w:rPr>
          <w:b/>
          <w:highlight w:val="yellow"/>
        </w:rPr>
      </w:pPr>
    </w:p>
    <w:p w:rsidR="00656D99" w:rsidRDefault="00656D99" w:rsidP="007500AE">
      <w:pPr>
        <w:pBdr>
          <w:bottom w:val="single" w:sz="4" w:space="5" w:color="auto"/>
        </w:pBdr>
        <w:rPr>
          <w:b/>
          <w:highlight w:val="yellow"/>
        </w:rPr>
      </w:pPr>
    </w:p>
    <w:p w:rsidR="00656D99" w:rsidRDefault="00656D99" w:rsidP="007500AE">
      <w:pPr>
        <w:pBdr>
          <w:bottom w:val="single" w:sz="4" w:space="5" w:color="auto"/>
        </w:pBdr>
        <w:rPr>
          <w:b/>
          <w:highlight w:val="yellow"/>
        </w:rPr>
      </w:pPr>
    </w:p>
    <w:p w:rsidR="007500AE" w:rsidRDefault="007500AE" w:rsidP="007500AE">
      <w:pPr>
        <w:pBdr>
          <w:bottom w:val="single" w:sz="4" w:space="5" w:color="auto"/>
        </w:pBdr>
        <w:rPr>
          <w:b/>
        </w:rPr>
      </w:pPr>
      <w:r w:rsidRPr="00C9036E">
        <w:rPr>
          <w:b/>
          <w:highlight w:val="yellow"/>
        </w:rPr>
        <w:t>Who</w:t>
      </w:r>
      <w:r w:rsidR="001B6A12">
        <w:rPr>
          <w:b/>
          <w:highlight w:val="yellow"/>
        </w:rPr>
        <w:t>*</w:t>
      </w:r>
      <w:r w:rsidRPr="00C9036E">
        <w:rPr>
          <w:b/>
          <w:highlight w:val="yellow"/>
        </w:rPr>
        <w:t xml:space="preserve"> was consulted during the review process?</w:t>
      </w:r>
      <w:r w:rsidR="000A49CF">
        <w:rPr>
          <w:b/>
        </w:rPr>
        <w:t xml:space="preserve"> (Insert extra rows if necessary)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8"/>
        <w:gridCol w:w="5220"/>
      </w:tblGrid>
      <w:tr w:rsidR="000A49CF" w:rsidRPr="003A25EA" w:rsidTr="000A49CF">
        <w:tc>
          <w:tcPr>
            <w:tcW w:w="5058" w:type="dxa"/>
            <w:shd w:val="clear" w:color="auto" w:fill="548DD4" w:themeFill="text2" w:themeFillTint="99"/>
          </w:tcPr>
          <w:p w:rsidR="000A49CF" w:rsidRPr="003A25EA" w:rsidRDefault="000A49CF" w:rsidP="00C57D4B">
            <w:pPr>
              <w:rPr>
                <w:b/>
                <w:color w:val="FFFFFF" w:themeColor="background1"/>
              </w:rPr>
            </w:pPr>
            <w:r w:rsidRPr="003A25EA">
              <w:rPr>
                <w:b/>
                <w:color w:val="FFFFFF" w:themeColor="background1"/>
              </w:rPr>
              <w:t>Consultation (Department)</w:t>
            </w:r>
          </w:p>
        </w:tc>
        <w:tc>
          <w:tcPr>
            <w:tcW w:w="5220" w:type="dxa"/>
            <w:shd w:val="clear" w:color="auto" w:fill="548DD4" w:themeFill="text2" w:themeFillTint="99"/>
          </w:tcPr>
          <w:p w:rsidR="000A49CF" w:rsidRPr="003A25EA" w:rsidRDefault="000A49CF" w:rsidP="00C57D4B">
            <w:pPr>
              <w:rPr>
                <w:b/>
                <w:color w:val="FFFFFF" w:themeColor="background1"/>
              </w:rPr>
            </w:pPr>
            <w:r w:rsidRPr="003A25EA">
              <w:rPr>
                <w:b/>
                <w:color w:val="FFFFFF" w:themeColor="background1"/>
              </w:rPr>
              <w:t>Consultation (Name)</w:t>
            </w:r>
          </w:p>
        </w:tc>
      </w:tr>
      <w:tr w:rsidR="000A49CF" w:rsidTr="000A49CF">
        <w:tc>
          <w:tcPr>
            <w:tcW w:w="5058" w:type="dxa"/>
          </w:tcPr>
          <w:p w:rsidR="000A49CF" w:rsidRDefault="000A49CF" w:rsidP="00C57D4B">
            <w:pPr>
              <w:rPr>
                <w:b/>
              </w:rPr>
            </w:pPr>
          </w:p>
        </w:tc>
        <w:tc>
          <w:tcPr>
            <w:tcW w:w="5220" w:type="dxa"/>
          </w:tcPr>
          <w:p w:rsidR="000A49CF" w:rsidRDefault="000A49CF" w:rsidP="00C57D4B">
            <w:pPr>
              <w:rPr>
                <w:b/>
              </w:rPr>
            </w:pPr>
          </w:p>
        </w:tc>
      </w:tr>
      <w:tr w:rsidR="000A49CF" w:rsidTr="000A49CF">
        <w:tc>
          <w:tcPr>
            <w:tcW w:w="5058" w:type="dxa"/>
          </w:tcPr>
          <w:p w:rsidR="000A49CF" w:rsidRDefault="000A49CF" w:rsidP="00C57D4B">
            <w:pPr>
              <w:rPr>
                <w:b/>
              </w:rPr>
            </w:pPr>
          </w:p>
        </w:tc>
        <w:tc>
          <w:tcPr>
            <w:tcW w:w="5220" w:type="dxa"/>
          </w:tcPr>
          <w:p w:rsidR="000A49CF" w:rsidRDefault="000A49CF" w:rsidP="00C57D4B">
            <w:pPr>
              <w:rPr>
                <w:b/>
              </w:rPr>
            </w:pPr>
          </w:p>
        </w:tc>
      </w:tr>
      <w:tr w:rsidR="000A49CF" w:rsidTr="000A49CF">
        <w:tc>
          <w:tcPr>
            <w:tcW w:w="5058" w:type="dxa"/>
          </w:tcPr>
          <w:p w:rsidR="000A49CF" w:rsidRDefault="000A49CF" w:rsidP="00C57D4B">
            <w:pPr>
              <w:rPr>
                <w:b/>
              </w:rPr>
            </w:pPr>
          </w:p>
        </w:tc>
        <w:tc>
          <w:tcPr>
            <w:tcW w:w="5220" w:type="dxa"/>
          </w:tcPr>
          <w:p w:rsidR="000A49CF" w:rsidRDefault="000A49CF" w:rsidP="00C57D4B">
            <w:pPr>
              <w:rPr>
                <w:b/>
              </w:rPr>
            </w:pPr>
          </w:p>
        </w:tc>
      </w:tr>
      <w:tr w:rsidR="000A49CF" w:rsidTr="000A49CF">
        <w:tc>
          <w:tcPr>
            <w:tcW w:w="5058" w:type="dxa"/>
          </w:tcPr>
          <w:p w:rsidR="000A49CF" w:rsidRDefault="000A49CF" w:rsidP="00C57D4B">
            <w:pPr>
              <w:rPr>
                <w:b/>
              </w:rPr>
            </w:pPr>
          </w:p>
        </w:tc>
        <w:tc>
          <w:tcPr>
            <w:tcW w:w="5220" w:type="dxa"/>
          </w:tcPr>
          <w:p w:rsidR="000A49CF" w:rsidRDefault="000A49CF" w:rsidP="00C57D4B">
            <w:pPr>
              <w:rPr>
                <w:b/>
              </w:rPr>
            </w:pPr>
          </w:p>
        </w:tc>
      </w:tr>
      <w:tr w:rsidR="000A49CF" w:rsidTr="000A49CF">
        <w:tc>
          <w:tcPr>
            <w:tcW w:w="5058" w:type="dxa"/>
          </w:tcPr>
          <w:p w:rsidR="000A49CF" w:rsidRDefault="000A49CF" w:rsidP="00C57D4B">
            <w:pPr>
              <w:rPr>
                <w:b/>
              </w:rPr>
            </w:pPr>
          </w:p>
        </w:tc>
        <w:tc>
          <w:tcPr>
            <w:tcW w:w="5220" w:type="dxa"/>
          </w:tcPr>
          <w:p w:rsidR="000A49CF" w:rsidRDefault="000A49CF" w:rsidP="00C57D4B">
            <w:pPr>
              <w:rPr>
                <w:b/>
              </w:rPr>
            </w:pPr>
          </w:p>
        </w:tc>
      </w:tr>
      <w:tr w:rsidR="000A49CF" w:rsidTr="000A49CF">
        <w:tc>
          <w:tcPr>
            <w:tcW w:w="5058" w:type="dxa"/>
          </w:tcPr>
          <w:p w:rsidR="000A49CF" w:rsidRDefault="000A49CF" w:rsidP="00C57D4B">
            <w:pPr>
              <w:rPr>
                <w:b/>
              </w:rPr>
            </w:pPr>
          </w:p>
        </w:tc>
        <w:tc>
          <w:tcPr>
            <w:tcW w:w="5220" w:type="dxa"/>
          </w:tcPr>
          <w:p w:rsidR="000A49CF" w:rsidRDefault="000A49CF" w:rsidP="00C57D4B">
            <w:pPr>
              <w:rPr>
                <w:b/>
              </w:rPr>
            </w:pPr>
          </w:p>
        </w:tc>
      </w:tr>
      <w:tr w:rsidR="000A49CF" w:rsidTr="000A49CF">
        <w:tc>
          <w:tcPr>
            <w:tcW w:w="5058" w:type="dxa"/>
          </w:tcPr>
          <w:p w:rsidR="000A49CF" w:rsidRDefault="000A49CF" w:rsidP="00C57D4B">
            <w:pPr>
              <w:rPr>
                <w:b/>
              </w:rPr>
            </w:pPr>
          </w:p>
        </w:tc>
        <w:tc>
          <w:tcPr>
            <w:tcW w:w="5220" w:type="dxa"/>
          </w:tcPr>
          <w:p w:rsidR="000A49CF" w:rsidRDefault="000A49CF" w:rsidP="00C57D4B">
            <w:pPr>
              <w:rPr>
                <w:b/>
              </w:rPr>
            </w:pPr>
          </w:p>
        </w:tc>
      </w:tr>
      <w:tr w:rsidR="000A49CF" w:rsidTr="000A49CF">
        <w:tc>
          <w:tcPr>
            <w:tcW w:w="5058" w:type="dxa"/>
          </w:tcPr>
          <w:p w:rsidR="000A49CF" w:rsidRDefault="000A49CF" w:rsidP="00C57D4B">
            <w:pPr>
              <w:rPr>
                <w:b/>
              </w:rPr>
            </w:pPr>
          </w:p>
        </w:tc>
        <w:tc>
          <w:tcPr>
            <w:tcW w:w="5220" w:type="dxa"/>
          </w:tcPr>
          <w:p w:rsidR="000A49CF" w:rsidRDefault="000A49CF" w:rsidP="00C57D4B">
            <w:pPr>
              <w:rPr>
                <w:b/>
              </w:rPr>
            </w:pPr>
          </w:p>
        </w:tc>
      </w:tr>
      <w:tr w:rsidR="000A49CF" w:rsidTr="000A49CF">
        <w:tc>
          <w:tcPr>
            <w:tcW w:w="5058" w:type="dxa"/>
          </w:tcPr>
          <w:p w:rsidR="000A49CF" w:rsidRDefault="000A49CF" w:rsidP="00C57D4B">
            <w:pPr>
              <w:rPr>
                <w:b/>
              </w:rPr>
            </w:pPr>
          </w:p>
        </w:tc>
        <w:tc>
          <w:tcPr>
            <w:tcW w:w="5220" w:type="dxa"/>
          </w:tcPr>
          <w:p w:rsidR="000A49CF" w:rsidRDefault="000A49CF" w:rsidP="00C57D4B">
            <w:pPr>
              <w:rPr>
                <w:b/>
              </w:rPr>
            </w:pPr>
          </w:p>
        </w:tc>
      </w:tr>
    </w:tbl>
    <w:p w:rsidR="000347A6" w:rsidRPr="00F73445" w:rsidRDefault="001B6A12" w:rsidP="007500AE">
      <w:pPr>
        <w:pBdr>
          <w:bottom w:val="single" w:sz="4" w:space="5" w:color="auto"/>
        </w:pBdr>
        <w:rPr>
          <w:b/>
        </w:rPr>
      </w:pPr>
      <w:r w:rsidRPr="00F73445">
        <w:rPr>
          <w:b/>
        </w:rPr>
        <w:t xml:space="preserve">*Consultation with a single individual </w:t>
      </w:r>
      <w:r w:rsidR="00DA5A06">
        <w:rPr>
          <w:b/>
        </w:rPr>
        <w:t>might</w:t>
      </w:r>
      <w:r w:rsidR="00DA5A06" w:rsidRPr="00F73445">
        <w:rPr>
          <w:b/>
        </w:rPr>
        <w:t xml:space="preserve"> </w:t>
      </w:r>
      <w:r w:rsidRPr="00F73445">
        <w:rPr>
          <w:b/>
        </w:rPr>
        <w:t xml:space="preserve">not substitute for </w:t>
      </w:r>
      <w:r w:rsidR="00DA5A06">
        <w:rPr>
          <w:b/>
        </w:rPr>
        <w:t>a</w:t>
      </w:r>
      <w:r w:rsidR="00DA5A06" w:rsidRPr="00F73445">
        <w:rPr>
          <w:b/>
        </w:rPr>
        <w:t xml:space="preserve"> </w:t>
      </w:r>
      <w:r w:rsidRPr="00F73445">
        <w:rPr>
          <w:b/>
        </w:rPr>
        <w:t>formal consultation required by a department or entity.</w:t>
      </w:r>
      <w:r w:rsidR="00B76BBD">
        <w:rPr>
          <w:b/>
        </w:rPr>
        <w:t xml:space="preserve"> Please consult the UPO.</w:t>
      </w:r>
    </w:p>
    <w:p w:rsidR="000A49CF" w:rsidRDefault="000A49CF" w:rsidP="007500AE">
      <w:pPr>
        <w:pBdr>
          <w:bottom w:val="single" w:sz="4" w:space="5" w:color="auto"/>
        </w:pBdr>
        <w:rPr>
          <w:b/>
          <w:highlight w:val="yellow"/>
        </w:rPr>
      </w:pPr>
    </w:p>
    <w:p w:rsidR="007500AE" w:rsidRDefault="007500AE" w:rsidP="007500AE">
      <w:pPr>
        <w:pBdr>
          <w:bottom w:val="single" w:sz="4" w:space="5" w:color="auto"/>
        </w:pBdr>
        <w:rPr>
          <w:b/>
        </w:rPr>
      </w:pPr>
      <w:r w:rsidRPr="00E5086C">
        <w:rPr>
          <w:b/>
          <w:highlight w:val="yellow"/>
        </w:rPr>
        <w:t>Is review required</w:t>
      </w:r>
      <w:proofErr w:type="gramStart"/>
      <w:r w:rsidRPr="00E5086C">
        <w:rPr>
          <w:b/>
          <w:highlight w:val="yellow"/>
        </w:rPr>
        <w:t>?</w:t>
      </w:r>
      <w:r w:rsidR="003B6217">
        <w:rPr>
          <w:b/>
          <w:highlight w:val="yellow"/>
        </w:rPr>
        <w:t>*</w:t>
      </w:r>
      <w:proofErr w:type="gramEnd"/>
      <w:r w:rsidR="00F73445">
        <w:rPr>
          <w:b/>
          <w:highlight w:val="yellow"/>
        </w:rPr>
        <w:t>*</w:t>
      </w:r>
      <w:r w:rsidRPr="00E5086C">
        <w:rPr>
          <w:b/>
          <w:highlight w:val="yellow"/>
        </w:rPr>
        <w:t xml:space="preserve"> </w:t>
      </w:r>
      <w:r w:rsidRPr="003A25EA">
        <w:rPr>
          <w:b/>
        </w:rPr>
        <w:t xml:space="preserve"> </w:t>
      </w:r>
      <w:r w:rsidR="00F73445">
        <w:rPr>
          <w:b/>
        </w:rPr>
        <w:tab/>
      </w:r>
      <w:r w:rsidRPr="003A25EA">
        <w:rPr>
          <w:rFonts w:asciiTheme="minorHAnsi" w:hAnsiTheme="minorHAnsi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A25EA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AF46F1">
        <w:rPr>
          <w:rFonts w:asciiTheme="minorHAnsi" w:hAnsiTheme="minorHAnsi" w:cs="Arial"/>
          <w:sz w:val="22"/>
          <w:szCs w:val="22"/>
        </w:rPr>
      </w:r>
      <w:r w:rsidR="00AF46F1">
        <w:rPr>
          <w:rFonts w:asciiTheme="minorHAnsi" w:hAnsiTheme="minorHAnsi" w:cs="Arial"/>
          <w:sz w:val="22"/>
          <w:szCs w:val="22"/>
        </w:rPr>
        <w:fldChar w:fldCharType="separate"/>
      </w:r>
      <w:r w:rsidRPr="003A25EA">
        <w:rPr>
          <w:rFonts w:asciiTheme="minorHAnsi" w:hAnsiTheme="minorHAnsi" w:cs="Arial"/>
          <w:sz w:val="22"/>
          <w:szCs w:val="22"/>
        </w:rPr>
        <w:fldChar w:fldCharType="end"/>
      </w:r>
      <w:r w:rsidRPr="003A25EA">
        <w:rPr>
          <w:rFonts w:cs="Arial"/>
        </w:rPr>
        <w:t>Yes</w:t>
      </w:r>
      <w:r w:rsidRPr="003A25EA">
        <w:rPr>
          <w:rFonts w:cs="Arial"/>
        </w:rPr>
        <w:tab/>
      </w:r>
      <w:r w:rsidRPr="003A25EA">
        <w:rPr>
          <w:rFonts w:asciiTheme="minorHAnsi" w:hAnsiTheme="minorHAnsi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A25EA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AF46F1">
        <w:rPr>
          <w:rFonts w:asciiTheme="minorHAnsi" w:hAnsiTheme="minorHAnsi" w:cs="Arial"/>
          <w:sz w:val="22"/>
          <w:szCs w:val="22"/>
        </w:rPr>
      </w:r>
      <w:r w:rsidR="00AF46F1">
        <w:rPr>
          <w:rFonts w:asciiTheme="minorHAnsi" w:hAnsiTheme="minorHAnsi" w:cs="Arial"/>
          <w:sz w:val="22"/>
          <w:szCs w:val="22"/>
        </w:rPr>
        <w:fldChar w:fldCharType="separate"/>
      </w:r>
      <w:r w:rsidRPr="003A25EA">
        <w:rPr>
          <w:rFonts w:asciiTheme="minorHAnsi" w:hAnsiTheme="minorHAnsi" w:cs="Arial"/>
          <w:sz w:val="22"/>
          <w:szCs w:val="22"/>
        </w:rPr>
        <w:fldChar w:fldCharType="end"/>
      </w:r>
      <w:r w:rsidRPr="003A25EA">
        <w:rPr>
          <w:rFonts w:cs="Arial"/>
        </w:rPr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2"/>
        <w:gridCol w:w="2401"/>
        <w:gridCol w:w="2553"/>
        <w:gridCol w:w="2690"/>
      </w:tblGrid>
      <w:tr w:rsidR="007500AE" w:rsidRPr="00875176" w:rsidTr="00C57D4B">
        <w:tc>
          <w:tcPr>
            <w:tcW w:w="2840" w:type="dxa"/>
            <w:shd w:val="clear" w:color="auto" w:fill="548DD4" w:themeFill="text2" w:themeFillTint="99"/>
          </w:tcPr>
          <w:p w:rsidR="007500AE" w:rsidRPr="00875176" w:rsidRDefault="007500AE" w:rsidP="00C57D4B">
            <w:pPr>
              <w:rPr>
                <w:b/>
                <w:color w:val="FFFFFF" w:themeColor="background1"/>
              </w:rPr>
            </w:pPr>
            <w:r w:rsidRPr="00875176">
              <w:rPr>
                <w:b/>
                <w:color w:val="FFFFFF" w:themeColor="background1"/>
              </w:rPr>
              <w:t>Reviewed by:</w:t>
            </w:r>
          </w:p>
        </w:tc>
        <w:tc>
          <w:tcPr>
            <w:tcW w:w="2544" w:type="dxa"/>
            <w:shd w:val="clear" w:color="auto" w:fill="548DD4" w:themeFill="text2" w:themeFillTint="99"/>
          </w:tcPr>
          <w:p w:rsidR="007500AE" w:rsidRPr="00875176" w:rsidRDefault="007500AE" w:rsidP="00C57D4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Review required</w:t>
            </w:r>
            <w:r w:rsidR="001B6A12">
              <w:rPr>
                <w:b/>
                <w:color w:val="FFFFFF" w:themeColor="background1"/>
              </w:rPr>
              <w:t>*</w:t>
            </w:r>
            <w:r>
              <w:rPr>
                <w:b/>
                <w:color w:val="FFFFFF" w:themeColor="background1"/>
              </w:rPr>
              <w:t>? (yes/no)</w:t>
            </w:r>
          </w:p>
        </w:tc>
        <w:tc>
          <w:tcPr>
            <w:tcW w:w="2762" w:type="dxa"/>
            <w:shd w:val="clear" w:color="auto" w:fill="548DD4" w:themeFill="text2" w:themeFillTint="99"/>
          </w:tcPr>
          <w:p w:rsidR="007500AE" w:rsidRPr="00875176" w:rsidRDefault="007500AE" w:rsidP="00C57D4B">
            <w:pPr>
              <w:rPr>
                <w:b/>
                <w:color w:val="FFFFFF" w:themeColor="background1"/>
              </w:rPr>
            </w:pPr>
            <w:r w:rsidRPr="00875176">
              <w:rPr>
                <w:b/>
                <w:color w:val="FFFFFF" w:themeColor="background1"/>
              </w:rPr>
              <w:t>Date Started</w:t>
            </w:r>
          </w:p>
        </w:tc>
        <w:tc>
          <w:tcPr>
            <w:tcW w:w="2870" w:type="dxa"/>
            <w:shd w:val="clear" w:color="auto" w:fill="548DD4" w:themeFill="text2" w:themeFillTint="99"/>
          </w:tcPr>
          <w:p w:rsidR="007500AE" w:rsidRPr="00875176" w:rsidRDefault="007500AE" w:rsidP="00C57D4B">
            <w:pPr>
              <w:rPr>
                <w:b/>
                <w:color w:val="FFFFFF" w:themeColor="background1"/>
              </w:rPr>
            </w:pPr>
            <w:r w:rsidRPr="00875176">
              <w:rPr>
                <w:b/>
                <w:color w:val="FFFFFF" w:themeColor="background1"/>
              </w:rPr>
              <w:t>Date Completed</w:t>
            </w:r>
          </w:p>
        </w:tc>
      </w:tr>
      <w:tr w:rsidR="007500AE" w:rsidTr="00C57D4B">
        <w:tc>
          <w:tcPr>
            <w:tcW w:w="2840" w:type="dxa"/>
          </w:tcPr>
          <w:p w:rsidR="007500AE" w:rsidRDefault="007500AE" w:rsidP="00C57D4B">
            <w:pPr>
              <w:rPr>
                <w:b/>
              </w:rPr>
            </w:pPr>
            <w:r>
              <w:rPr>
                <w:b/>
              </w:rPr>
              <w:t>Academic Senate</w:t>
            </w:r>
          </w:p>
        </w:tc>
        <w:tc>
          <w:tcPr>
            <w:tcW w:w="2544" w:type="dxa"/>
          </w:tcPr>
          <w:p w:rsidR="007500AE" w:rsidRDefault="007500AE" w:rsidP="00C57D4B">
            <w:pPr>
              <w:rPr>
                <w:b/>
              </w:rPr>
            </w:pPr>
          </w:p>
        </w:tc>
        <w:tc>
          <w:tcPr>
            <w:tcW w:w="2762" w:type="dxa"/>
          </w:tcPr>
          <w:p w:rsidR="007500AE" w:rsidRDefault="007500AE" w:rsidP="00C57D4B">
            <w:pPr>
              <w:rPr>
                <w:b/>
              </w:rPr>
            </w:pPr>
          </w:p>
        </w:tc>
        <w:tc>
          <w:tcPr>
            <w:tcW w:w="2870" w:type="dxa"/>
          </w:tcPr>
          <w:p w:rsidR="007500AE" w:rsidRDefault="007500AE" w:rsidP="00C57D4B">
            <w:pPr>
              <w:rPr>
                <w:b/>
              </w:rPr>
            </w:pPr>
          </w:p>
        </w:tc>
      </w:tr>
      <w:tr w:rsidR="007500AE" w:rsidTr="00C57D4B">
        <w:tc>
          <w:tcPr>
            <w:tcW w:w="2840" w:type="dxa"/>
          </w:tcPr>
          <w:p w:rsidR="007500AE" w:rsidRDefault="007500AE" w:rsidP="00C57D4B">
            <w:pPr>
              <w:rPr>
                <w:b/>
              </w:rPr>
            </w:pPr>
            <w:r>
              <w:rPr>
                <w:b/>
              </w:rPr>
              <w:t>Academic Personnel</w:t>
            </w:r>
          </w:p>
        </w:tc>
        <w:tc>
          <w:tcPr>
            <w:tcW w:w="2544" w:type="dxa"/>
          </w:tcPr>
          <w:p w:rsidR="007500AE" w:rsidRDefault="007500AE" w:rsidP="00C57D4B">
            <w:pPr>
              <w:rPr>
                <w:b/>
              </w:rPr>
            </w:pPr>
          </w:p>
        </w:tc>
        <w:tc>
          <w:tcPr>
            <w:tcW w:w="2762" w:type="dxa"/>
          </w:tcPr>
          <w:p w:rsidR="007500AE" w:rsidRDefault="007500AE" w:rsidP="00C57D4B">
            <w:pPr>
              <w:rPr>
                <w:b/>
              </w:rPr>
            </w:pPr>
          </w:p>
        </w:tc>
        <w:tc>
          <w:tcPr>
            <w:tcW w:w="2870" w:type="dxa"/>
          </w:tcPr>
          <w:p w:rsidR="007500AE" w:rsidRDefault="007500AE" w:rsidP="00C57D4B">
            <w:pPr>
              <w:rPr>
                <w:b/>
              </w:rPr>
            </w:pPr>
          </w:p>
        </w:tc>
      </w:tr>
      <w:tr w:rsidR="007500AE" w:rsidTr="00C57D4B">
        <w:tc>
          <w:tcPr>
            <w:tcW w:w="2840" w:type="dxa"/>
          </w:tcPr>
          <w:p w:rsidR="007500AE" w:rsidRDefault="007500AE" w:rsidP="00C57D4B">
            <w:pPr>
              <w:rPr>
                <w:b/>
              </w:rPr>
            </w:pPr>
            <w:r>
              <w:rPr>
                <w:b/>
              </w:rPr>
              <w:t>Students</w:t>
            </w:r>
          </w:p>
        </w:tc>
        <w:tc>
          <w:tcPr>
            <w:tcW w:w="2544" w:type="dxa"/>
          </w:tcPr>
          <w:p w:rsidR="007500AE" w:rsidRDefault="007500AE" w:rsidP="00C57D4B">
            <w:pPr>
              <w:rPr>
                <w:b/>
              </w:rPr>
            </w:pPr>
          </w:p>
        </w:tc>
        <w:tc>
          <w:tcPr>
            <w:tcW w:w="2762" w:type="dxa"/>
          </w:tcPr>
          <w:p w:rsidR="007500AE" w:rsidRDefault="007500AE" w:rsidP="00C57D4B">
            <w:pPr>
              <w:rPr>
                <w:b/>
              </w:rPr>
            </w:pPr>
          </w:p>
        </w:tc>
        <w:tc>
          <w:tcPr>
            <w:tcW w:w="2870" w:type="dxa"/>
          </w:tcPr>
          <w:p w:rsidR="007500AE" w:rsidRDefault="007500AE" w:rsidP="00C57D4B">
            <w:pPr>
              <w:rPr>
                <w:b/>
              </w:rPr>
            </w:pPr>
          </w:p>
        </w:tc>
      </w:tr>
      <w:tr w:rsidR="007500AE" w:rsidTr="00C57D4B">
        <w:tc>
          <w:tcPr>
            <w:tcW w:w="2840" w:type="dxa"/>
          </w:tcPr>
          <w:p w:rsidR="007500AE" w:rsidRDefault="007500AE" w:rsidP="00C57D4B">
            <w:pPr>
              <w:rPr>
                <w:b/>
              </w:rPr>
            </w:pPr>
            <w:r>
              <w:rPr>
                <w:b/>
              </w:rPr>
              <w:t>Staff</w:t>
            </w:r>
          </w:p>
        </w:tc>
        <w:tc>
          <w:tcPr>
            <w:tcW w:w="2544" w:type="dxa"/>
          </w:tcPr>
          <w:p w:rsidR="007500AE" w:rsidRDefault="007500AE" w:rsidP="00C57D4B">
            <w:pPr>
              <w:rPr>
                <w:b/>
              </w:rPr>
            </w:pPr>
          </w:p>
        </w:tc>
        <w:tc>
          <w:tcPr>
            <w:tcW w:w="2762" w:type="dxa"/>
          </w:tcPr>
          <w:p w:rsidR="007500AE" w:rsidRDefault="007500AE" w:rsidP="00C57D4B">
            <w:pPr>
              <w:rPr>
                <w:b/>
              </w:rPr>
            </w:pPr>
          </w:p>
        </w:tc>
        <w:tc>
          <w:tcPr>
            <w:tcW w:w="2870" w:type="dxa"/>
          </w:tcPr>
          <w:p w:rsidR="007500AE" w:rsidRDefault="007500AE" w:rsidP="00C57D4B">
            <w:pPr>
              <w:rPr>
                <w:b/>
              </w:rPr>
            </w:pPr>
          </w:p>
        </w:tc>
      </w:tr>
      <w:tr w:rsidR="007500AE" w:rsidTr="00C57D4B">
        <w:tc>
          <w:tcPr>
            <w:tcW w:w="2840" w:type="dxa"/>
          </w:tcPr>
          <w:p w:rsidR="007500AE" w:rsidRDefault="007500AE" w:rsidP="00C57D4B">
            <w:pPr>
              <w:rPr>
                <w:b/>
              </w:rPr>
            </w:pPr>
            <w:r>
              <w:rPr>
                <w:b/>
              </w:rPr>
              <w:t>Other (fill in)</w:t>
            </w:r>
          </w:p>
        </w:tc>
        <w:tc>
          <w:tcPr>
            <w:tcW w:w="2544" w:type="dxa"/>
          </w:tcPr>
          <w:p w:rsidR="007500AE" w:rsidRDefault="007500AE" w:rsidP="00C57D4B">
            <w:pPr>
              <w:rPr>
                <w:b/>
              </w:rPr>
            </w:pPr>
          </w:p>
        </w:tc>
        <w:tc>
          <w:tcPr>
            <w:tcW w:w="2762" w:type="dxa"/>
          </w:tcPr>
          <w:p w:rsidR="007500AE" w:rsidRDefault="007500AE" w:rsidP="00C57D4B">
            <w:pPr>
              <w:rPr>
                <w:b/>
              </w:rPr>
            </w:pPr>
          </w:p>
        </w:tc>
        <w:tc>
          <w:tcPr>
            <w:tcW w:w="2870" w:type="dxa"/>
          </w:tcPr>
          <w:p w:rsidR="007500AE" w:rsidRDefault="007500AE" w:rsidP="00C57D4B">
            <w:pPr>
              <w:rPr>
                <w:b/>
              </w:rPr>
            </w:pPr>
          </w:p>
        </w:tc>
      </w:tr>
      <w:tr w:rsidR="007500AE" w:rsidTr="00C57D4B">
        <w:tc>
          <w:tcPr>
            <w:tcW w:w="2840" w:type="dxa"/>
          </w:tcPr>
          <w:p w:rsidR="007500AE" w:rsidRDefault="007500AE" w:rsidP="00C57D4B">
            <w:pPr>
              <w:rPr>
                <w:b/>
              </w:rPr>
            </w:pPr>
          </w:p>
        </w:tc>
        <w:tc>
          <w:tcPr>
            <w:tcW w:w="2544" w:type="dxa"/>
          </w:tcPr>
          <w:p w:rsidR="007500AE" w:rsidRDefault="007500AE" w:rsidP="00C57D4B">
            <w:pPr>
              <w:rPr>
                <w:b/>
              </w:rPr>
            </w:pPr>
          </w:p>
        </w:tc>
        <w:tc>
          <w:tcPr>
            <w:tcW w:w="2762" w:type="dxa"/>
          </w:tcPr>
          <w:p w:rsidR="007500AE" w:rsidRDefault="007500AE" w:rsidP="00C57D4B">
            <w:pPr>
              <w:rPr>
                <w:b/>
              </w:rPr>
            </w:pPr>
          </w:p>
        </w:tc>
        <w:tc>
          <w:tcPr>
            <w:tcW w:w="2870" w:type="dxa"/>
          </w:tcPr>
          <w:p w:rsidR="007500AE" w:rsidRDefault="007500AE" w:rsidP="00C57D4B">
            <w:pPr>
              <w:rPr>
                <w:b/>
              </w:rPr>
            </w:pPr>
          </w:p>
        </w:tc>
      </w:tr>
      <w:tr w:rsidR="007500AE" w:rsidTr="00C57D4B">
        <w:tc>
          <w:tcPr>
            <w:tcW w:w="2840" w:type="dxa"/>
          </w:tcPr>
          <w:p w:rsidR="007500AE" w:rsidRDefault="007500AE" w:rsidP="00C57D4B">
            <w:pPr>
              <w:rPr>
                <w:b/>
              </w:rPr>
            </w:pPr>
          </w:p>
        </w:tc>
        <w:tc>
          <w:tcPr>
            <w:tcW w:w="2544" w:type="dxa"/>
          </w:tcPr>
          <w:p w:rsidR="007500AE" w:rsidRDefault="007500AE" w:rsidP="00C57D4B">
            <w:pPr>
              <w:rPr>
                <w:b/>
              </w:rPr>
            </w:pPr>
          </w:p>
        </w:tc>
        <w:tc>
          <w:tcPr>
            <w:tcW w:w="2762" w:type="dxa"/>
          </w:tcPr>
          <w:p w:rsidR="007500AE" w:rsidRDefault="007500AE" w:rsidP="00C57D4B">
            <w:pPr>
              <w:rPr>
                <w:b/>
              </w:rPr>
            </w:pPr>
          </w:p>
        </w:tc>
        <w:tc>
          <w:tcPr>
            <w:tcW w:w="2870" w:type="dxa"/>
          </w:tcPr>
          <w:p w:rsidR="007500AE" w:rsidRDefault="007500AE" w:rsidP="00C57D4B">
            <w:pPr>
              <w:rPr>
                <w:b/>
              </w:rPr>
            </w:pPr>
          </w:p>
        </w:tc>
      </w:tr>
      <w:tr w:rsidR="007500AE" w:rsidTr="00C57D4B">
        <w:tc>
          <w:tcPr>
            <w:tcW w:w="2840" w:type="dxa"/>
          </w:tcPr>
          <w:p w:rsidR="007500AE" w:rsidRDefault="007500AE" w:rsidP="00C57D4B">
            <w:pPr>
              <w:rPr>
                <w:b/>
              </w:rPr>
            </w:pPr>
          </w:p>
        </w:tc>
        <w:tc>
          <w:tcPr>
            <w:tcW w:w="2544" w:type="dxa"/>
          </w:tcPr>
          <w:p w:rsidR="007500AE" w:rsidRDefault="007500AE" w:rsidP="00C57D4B">
            <w:pPr>
              <w:rPr>
                <w:b/>
              </w:rPr>
            </w:pPr>
          </w:p>
        </w:tc>
        <w:tc>
          <w:tcPr>
            <w:tcW w:w="2762" w:type="dxa"/>
          </w:tcPr>
          <w:p w:rsidR="007500AE" w:rsidRDefault="007500AE" w:rsidP="00C57D4B">
            <w:pPr>
              <w:rPr>
                <w:b/>
              </w:rPr>
            </w:pPr>
          </w:p>
        </w:tc>
        <w:tc>
          <w:tcPr>
            <w:tcW w:w="2870" w:type="dxa"/>
          </w:tcPr>
          <w:p w:rsidR="007500AE" w:rsidRDefault="007500AE" w:rsidP="00C57D4B">
            <w:pPr>
              <w:rPr>
                <w:b/>
              </w:rPr>
            </w:pPr>
          </w:p>
        </w:tc>
      </w:tr>
    </w:tbl>
    <w:p w:rsidR="007500AE" w:rsidRPr="00F73445" w:rsidRDefault="001B6A12" w:rsidP="007500AE">
      <w:pPr>
        <w:pBdr>
          <w:bottom w:val="single" w:sz="4" w:space="5" w:color="auto"/>
        </w:pBdr>
        <w:rPr>
          <w:b/>
          <w:color w:val="FF0000"/>
        </w:rPr>
      </w:pPr>
      <w:r w:rsidRPr="00F73445">
        <w:rPr>
          <w:b/>
          <w:color w:val="FF0000"/>
        </w:rPr>
        <w:t>*</w:t>
      </w:r>
      <w:r w:rsidR="003B6217">
        <w:rPr>
          <w:b/>
          <w:color w:val="FF0000"/>
        </w:rPr>
        <w:t>*</w:t>
      </w:r>
      <w:r w:rsidRPr="00F73445">
        <w:rPr>
          <w:b/>
          <w:color w:val="FF0000"/>
        </w:rPr>
        <w:t>Determination whether review is required must be made by representatives of the relevant entity</w:t>
      </w:r>
      <w:r w:rsidR="009A4874">
        <w:rPr>
          <w:b/>
          <w:color w:val="FF0000"/>
        </w:rPr>
        <w:t xml:space="preserve"> in consultation with the</w:t>
      </w:r>
      <w:r w:rsidRPr="00F73445">
        <w:rPr>
          <w:b/>
          <w:color w:val="FF0000"/>
        </w:rPr>
        <w:t xml:space="preserve"> Policy Owner.</w:t>
      </w:r>
    </w:p>
    <w:p w:rsidR="001B6A12" w:rsidRPr="00C4612B" w:rsidRDefault="001B6A12" w:rsidP="007500AE">
      <w:pPr>
        <w:pBdr>
          <w:bottom w:val="single" w:sz="4" w:space="5" w:color="auto"/>
        </w:pBdr>
        <w:rPr>
          <w:b/>
        </w:rPr>
      </w:pPr>
    </w:p>
    <w:p w:rsidR="00F73445" w:rsidRPr="00C4612B" w:rsidRDefault="00F73445" w:rsidP="007500AE">
      <w:pPr>
        <w:pBdr>
          <w:bottom w:val="single" w:sz="4" w:space="5" w:color="auto"/>
        </w:pBdr>
        <w:rPr>
          <w:b/>
        </w:rPr>
      </w:pPr>
    </w:p>
    <w:p w:rsidR="007500AE" w:rsidRDefault="00F73445" w:rsidP="007500AE">
      <w:pPr>
        <w:pBdr>
          <w:bottom w:val="single" w:sz="4" w:space="5" w:color="auto"/>
        </w:pBdr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>(</w:t>
      </w:r>
      <w:r w:rsidR="007500AE" w:rsidRPr="00AE2076">
        <w:rPr>
          <w:b/>
          <w:color w:val="808080" w:themeColor="background1" w:themeShade="80"/>
        </w:rPr>
        <w:t>Please describe any action taken after the review process was completed. Was the document changed based on comments? Was the document resubmitted for secondary review?</w:t>
      </w:r>
      <w:r>
        <w:rPr>
          <w:b/>
          <w:color w:val="808080" w:themeColor="background1" w:themeShade="80"/>
        </w:rPr>
        <w:t>)</w:t>
      </w:r>
    </w:p>
    <w:p w:rsidR="00F73445" w:rsidRPr="00C4612B" w:rsidRDefault="00F73445" w:rsidP="007500AE">
      <w:pPr>
        <w:pBdr>
          <w:bottom w:val="single" w:sz="4" w:space="5" w:color="auto"/>
        </w:pBdr>
        <w:rPr>
          <w:b/>
        </w:rPr>
      </w:pPr>
    </w:p>
    <w:p w:rsidR="00F73445" w:rsidRPr="00C4612B" w:rsidRDefault="00F73445" w:rsidP="007500AE">
      <w:pPr>
        <w:pBdr>
          <w:bottom w:val="single" w:sz="4" w:space="5" w:color="auto"/>
        </w:pBdr>
        <w:rPr>
          <w:b/>
        </w:rPr>
      </w:pPr>
    </w:p>
    <w:p w:rsidR="00F73445" w:rsidRPr="00C4612B" w:rsidRDefault="00F73445" w:rsidP="007500AE">
      <w:pPr>
        <w:pBdr>
          <w:bottom w:val="single" w:sz="4" w:space="5" w:color="auto"/>
        </w:pBdr>
        <w:rPr>
          <w:b/>
        </w:rPr>
      </w:pPr>
    </w:p>
    <w:p w:rsidR="007500AE" w:rsidRPr="00C4612B" w:rsidRDefault="007500AE" w:rsidP="007500AE">
      <w:pPr>
        <w:pBdr>
          <w:bottom w:val="single" w:sz="4" w:space="5" w:color="auto"/>
        </w:pBdr>
        <w:rPr>
          <w:b/>
        </w:rPr>
      </w:pPr>
    </w:p>
    <w:p w:rsidR="007500AE" w:rsidRPr="003430A0" w:rsidRDefault="007500AE" w:rsidP="007500AE">
      <w:pPr>
        <w:pBdr>
          <w:bottom w:val="single" w:sz="4" w:space="5" w:color="auto"/>
        </w:pBdr>
        <w:rPr>
          <w:b/>
        </w:rPr>
      </w:pPr>
    </w:p>
    <w:p w:rsidR="007500AE" w:rsidRPr="002F3417" w:rsidRDefault="007500AE" w:rsidP="007500AE">
      <w:pPr>
        <w:rPr>
          <w:b/>
        </w:rPr>
      </w:pPr>
      <w:r w:rsidRPr="002F3417">
        <w:rPr>
          <w:b/>
        </w:rPr>
        <w:lastRenderedPageBreak/>
        <w:t>III. RECOMMENDED FUTURE ACTIONS</w:t>
      </w:r>
    </w:p>
    <w:p w:rsidR="007500AE" w:rsidRDefault="007500AE" w:rsidP="007500AE">
      <w:pPr>
        <w:pStyle w:val="ListBullet2"/>
        <w:numPr>
          <w:ilvl w:val="0"/>
          <w:numId w:val="0"/>
        </w:numPr>
        <w:pBdr>
          <w:top w:val="single" w:sz="4" w:space="1" w:color="auto"/>
        </w:pBdr>
        <w:spacing w:before="0" w:after="0"/>
        <w:rPr>
          <w:rFonts w:asciiTheme="minorHAnsi" w:hAnsiTheme="minorHAnsi"/>
          <w:sz w:val="24"/>
          <w:szCs w:val="24"/>
        </w:rPr>
      </w:pPr>
    </w:p>
    <w:p w:rsidR="007500AE" w:rsidRPr="005215BB" w:rsidRDefault="00462C63" w:rsidP="007500AE">
      <w:pPr>
        <w:pStyle w:val="ListBullet2"/>
        <w:numPr>
          <w:ilvl w:val="0"/>
          <w:numId w:val="0"/>
        </w:numPr>
        <w:pBdr>
          <w:top w:val="single" w:sz="4" w:space="1" w:color="auto"/>
        </w:pBdr>
        <w:spacing w:before="0" w:after="0"/>
        <w:rPr>
          <w:rFonts w:asciiTheme="minorHAnsi" w:hAnsiTheme="minorHAnsi"/>
          <w:color w:val="808080" w:themeColor="background1" w:themeShade="80"/>
          <w:sz w:val="24"/>
          <w:szCs w:val="24"/>
        </w:rPr>
      </w:pPr>
      <w:r w:rsidRPr="005215BB">
        <w:rPr>
          <w:rFonts w:asciiTheme="minorHAnsi" w:hAnsiTheme="minorHAnsi"/>
          <w:color w:val="808080" w:themeColor="background1" w:themeShade="80"/>
          <w:sz w:val="24"/>
          <w:szCs w:val="24"/>
        </w:rPr>
        <w:t>(Please describe any future actions that will be taken. This includes a future substantive review and a timeline for future review, and reason why the review is not being conducted at this time).</w:t>
      </w:r>
    </w:p>
    <w:p w:rsidR="007500AE" w:rsidRPr="003430A0" w:rsidRDefault="007500AE" w:rsidP="007500AE">
      <w:pPr>
        <w:pStyle w:val="ListBullet2"/>
        <w:numPr>
          <w:ilvl w:val="0"/>
          <w:numId w:val="0"/>
        </w:numPr>
        <w:pBdr>
          <w:top w:val="single" w:sz="4" w:space="1" w:color="auto"/>
        </w:pBdr>
        <w:spacing w:before="0" w:after="0"/>
        <w:rPr>
          <w:rFonts w:asciiTheme="minorHAnsi" w:hAnsiTheme="minorHAnsi"/>
          <w:sz w:val="22"/>
          <w:szCs w:val="22"/>
        </w:rPr>
      </w:pPr>
    </w:p>
    <w:p w:rsidR="007500AE" w:rsidRDefault="007500AE" w:rsidP="007500AE">
      <w:pPr>
        <w:pStyle w:val="ListBullet2"/>
        <w:numPr>
          <w:ilvl w:val="0"/>
          <w:numId w:val="0"/>
        </w:numPr>
        <w:pBdr>
          <w:top w:val="single" w:sz="4" w:space="1" w:color="auto"/>
        </w:pBdr>
        <w:spacing w:before="0" w:after="0"/>
        <w:rPr>
          <w:rFonts w:asciiTheme="minorHAnsi" w:hAnsiTheme="minorHAnsi"/>
          <w:sz w:val="22"/>
          <w:szCs w:val="22"/>
        </w:rPr>
      </w:pPr>
    </w:p>
    <w:p w:rsidR="007500AE" w:rsidRDefault="007500AE" w:rsidP="007500AE">
      <w:pPr>
        <w:pStyle w:val="ListBullet2"/>
        <w:numPr>
          <w:ilvl w:val="0"/>
          <w:numId w:val="0"/>
        </w:numPr>
        <w:pBdr>
          <w:top w:val="single" w:sz="4" w:space="1" w:color="auto"/>
        </w:pBdr>
        <w:spacing w:before="0" w:after="0"/>
        <w:rPr>
          <w:rFonts w:asciiTheme="minorHAnsi" w:hAnsiTheme="minorHAnsi"/>
          <w:sz w:val="22"/>
          <w:szCs w:val="22"/>
        </w:rPr>
      </w:pPr>
    </w:p>
    <w:p w:rsidR="007500AE" w:rsidRDefault="007500AE" w:rsidP="007500AE">
      <w:pPr>
        <w:pStyle w:val="ListBullet2"/>
        <w:numPr>
          <w:ilvl w:val="0"/>
          <w:numId w:val="0"/>
        </w:numPr>
        <w:pBdr>
          <w:top w:val="single" w:sz="4" w:space="1" w:color="auto"/>
        </w:pBdr>
        <w:spacing w:before="0" w:after="0"/>
        <w:rPr>
          <w:rFonts w:asciiTheme="minorHAnsi" w:hAnsiTheme="minorHAnsi"/>
          <w:sz w:val="22"/>
          <w:szCs w:val="22"/>
        </w:rPr>
      </w:pPr>
    </w:p>
    <w:p w:rsidR="00F53BF8" w:rsidRDefault="00F53BF8" w:rsidP="007500AE">
      <w:pPr>
        <w:pStyle w:val="ListBullet2"/>
        <w:numPr>
          <w:ilvl w:val="0"/>
          <w:numId w:val="0"/>
        </w:numPr>
        <w:pBdr>
          <w:top w:val="single" w:sz="4" w:space="1" w:color="auto"/>
        </w:pBdr>
        <w:spacing w:before="0" w:after="0"/>
        <w:rPr>
          <w:rFonts w:asciiTheme="minorHAnsi" w:hAnsiTheme="minorHAnsi"/>
          <w:sz w:val="22"/>
          <w:szCs w:val="22"/>
        </w:rPr>
      </w:pPr>
    </w:p>
    <w:p w:rsidR="00F53BF8" w:rsidRDefault="00F53BF8" w:rsidP="007500AE">
      <w:pPr>
        <w:pStyle w:val="ListBullet2"/>
        <w:numPr>
          <w:ilvl w:val="0"/>
          <w:numId w:val="0"/>
        </w:numPr>
        <w:pBdr>
          <w:top w:val="single" w:sz="4" w:space="1" w:color="auto"/>
        </w:pBdr>
        <w:spacing w:before="0" w:after="0"/>
        <w:rPr>
          <w:rFonts w:asciiTheme="minorHAnsi" w:hAnsiTheme="minorHAnsi"/>
          <w:sz w:val="22"/>
          <w:szCs w:val="22"/>
        </w:rPr>
      </w:pPr>
    </w:p>
    <w:p w:rsidR="00F53BF8" w:rsidRDefault="00F53BF8" w:rsidP="007500AE">
      <w:pPr>
        <w:pStyle w:val="ListBullet2"/>
        <w:numPr>
          <w:ilvl w:val="0"/>
          <w:numId w:val="0"/>
        </w:numPr>
        <w:pBdr>
          <w:top w:val="single" w:sz="4" w:space="1" w:color="auto"/>
        </w:pBdr>
        <w:spacing w:before="0" w:after="0"/>
        <w:rPr>
          <w:rFonts w:asciiTheme="minorHAnsi" w:hAnsiTheme="minorHAnsi"/>
          <w:sz w:val="22"/>
          <w:szCs w:val="22"/>
        </w:rPr>
      </w:pPr>
    </w:p>
    <w:p w:rsidR="00F53BF8" w:rsidRDefault="00F53BF8" w:rsidP="007500AE">
      <w:pPr>
        <w:pStyle w:val="ListBullet2"/>
        <w:numPr>
          <w:ilvl w:val="0"/>
          <w:numId w:val="0"/>
        </w:numPr>
        <w:pBdr>
          <w:top w:val="single" w:sz="4" w:space="1" w:color="auto"/>
        </w:pBdr>
        <w:spacing w:before="0" w:after="0"/>
        <w:rPr>
          <w:rFonts w:asciiTheme="minorHAnsi" w:hAnsiTheme="minorHAnsi"/>
          <w:sz w:val="22"/>
          <w:szCs w:val="22"/>
        </w:rPr>
      </w:pPr>
    </w:p>
    <w:p w:rsidR="007500AE" w:rsidRDefault="007500AE" w:rsidP="007500AE">
      <w:pPr>
        <w:pStyle w:val="ListBullet2"/>
        <w:numPr>
          <w:ilvl w:val="0"/>
          <w:numId w:val="0"/>
        </w:numPr>
        <w:pBdr>
          <w:top w:val="single" w:sz="4" w:space="1" w:color="auto"/>
        </w:pBdr>
        <w:spacing w:before="0" w:after="0"/>
        <w:rPr>
          <w:rFonts w:asciiTheme="minorHAnsi" w:hAnsiTheme="minorHAnsi"/>
          <w:sz w:val="22"/>
          <w:szCs w:val="22"/>
        </w:rPr>
      </w:pPr>
    </w:p>
    <w:p w:rsidR="00557BA4" w:rsidRDefault="00557BA4" w:rsidP="007500AE">
      <w:pPr>
        <w:pStyle w:val="ListBullet2"/>
        <w:numPr>
          <w:ilvl w:val="0"/>
          <w:numId w:val="0"/>
        </w:numPr>
        <w:pBdr>
          <w:top w:val="single" w:sz="4" w:space="1" w:color="auto"/>
        </w:pBdr>
        <w:spacing w:before="0" w:after="0"/>
        <w:rPr>
          <w:rFonts w:asciiTheme="minorHAnsi" w:hAnsiTheme="minorHAnsi"/>
          <w:sz w:val="22"/>
          <w:szCs w:val="22"/>
        </w:rPr>
      </w:pPr>
    </w:p>
    <w:p w:rsidR="007500AE" w:rsidRDefault="007500AE" w:rsidP="007500AE">
      <w:pPr>
        <w:pStyle w:val="ListBullet2"/>
        <w:numPr>
          <w:ilvl w:val="0"/>
          <w:numId w:val="0"/>
        </w:numPr>
        <w:pBdr>
          <w:top w:val="single" w:sz="4" w:space="1" w:color="auto"/>
        </w:pBdr>
        <w:spacing w:before="0" w:after="0"/>
        <w:rPr>
          <w:rFonts w:asciiTheme="minorHAnsi" w:hAnsiTheme="minorHAnsi"/>
          <w:sz w:val="22"/>
          <w:szCs w:val="22"/>
        </w:rPr>
      </w:pPr>
    </w:p>
    <w:p w:rsidR="00421990" w:rsidRDefault="00421990" w:rsidP="007500AE">
      <w:pPr>
        <w:pStyle w:val="ListBullet2"/>
        <w:numPr>
          <w:ilvl w:val="0"/>
          <w:numId w:val="0"/>
        </w:numPr>
        <w:pBdr>
          <w:top w:val="single" w:sz="4" w:space="1" w:color="auto"/>
        </w:pBdr>
        <w:spacing w:before="0" w:after="0"/>
        <w:rPr>
          <w:rFonts w:asciiTheme="minorHAnsi" w:hAnsiTheme="minorHAnsi"/>
          <w:sz w:val="22"/>
          <w:szCs w:val="22"/>
        </w:rPr>
      </w:pPr>
    </w:p>
    <w:p w:rsidR="00421990" w:rsidRDefault="00421990" w:rsidP="007500AE">
      <w:pPr>
        <w:pStyle w:val="ListBullet2"/>
        <w:numPr>
          <w:ilvl w:val="0"/>
          <w:numId w:val="0"/>
        </w:numPr>
        <w:pBdr>
          <w:top w:val="single" w:sz="4" w:space="1" w:color="auto"/>
        </w:pBdr>
        <w:spacing w:before="0" w:after="0"/>
        <w:rPr>
          <w:rFonts w:asciiTheme="minorHAnsi" w:hAnsiTheme="minorHAnsi"/>
          <w:sz w:val="22"/>
          <w:szCs w:val="22"/>
        </w:rPr>
      </w:pPr>
    </w:p>
    <w:p w:rsidR="00421990" w:rsidRDefault="00421990" w:rsidP="007500AE">
      <w:pPr>
        <w:pStyle w:val="ListBullet2"/>
        <w:numPr>
          <w:ilvl w:val="0"/>
          <w:numId w:val="0"/>
        </w:numPr>
        <w:pBdr>
          <w:top w:val="single" w:sz="4" w:space="1" w:color="auto"/>
        </w:pBdr>
        <w:spacing w:before="0" w:after="0"/>
        <w:rPr>
          <w:rFonts w:asciiTheme="minorHAnsi" w:hAnsiTheme="minorHAnsi"/>
          <w:sz w:val="22"/>
          <w:szCs w:val="22"/>
        </w:rPr>
      </w:pPr>
    </w:p>
    <w:p w:rsidR="007500AE" w:rsidRPr="003430A0" w:rsidRDefault="007500AE" w:rsidP="007500AE">
      <w:pPr>
        <w:pStyle w:val="ListBullet2"/>
        <w:numPr>
          <w:ilvl w:val="0"/>
          <w:numId w:val="0"/>
        </w:numPr>
        <w:pBdr>
          <w:top w:val="single" w:sz="4" w:space="1" w:color="auto"/>
        </w:pBdr>
        <w:spacing w:before="0" w:after="0"/>
        <w:rPr>
          <w:rFonts w:asciiTheme="minorHAnsi" w:hAnsiTheme="minorHAnsi"/>
          <w:sz w:val="22"/>
          <w:szCs w:val="22"/>
        </w:rPr>
      </w:pPr>
      <w:r w:rsidRPr="003430A0">
        <w:rPr>
          <w:rFonts w:asciiTheme="minorHAnsi" w:hAnsiTheme="minorHAnsi"/>
          <w:sz w:val="22"/>
          <w:szCs w:val="22"/>
        </w:rPr>
        <w:t>_____</w:t>
      </w:r>
      <w:r>
        <w:rPr>
          <w:rFonts w:asciiTheme="minorHAnsi" w:hAnsiTheme="minorHAnsi"/>
          <w:sz w:val="22"/>
          <w:szCs w:val="22"/>
        </w:rPr>
        <w:t>___________________________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________________________________ </w:t>
      </w:r>
      <w:r>
        <w:rPr>
          <w:rFonts w:asciiTheme="minorHAnsi" w:hAnsiTheme="minorHAnsi"/>
          <w:sz w:val="22"/>
          <w:szCs w:val="22"/>
        </w:rPr>
        <w:tab/>
      </w:r>
      <w:r w:rsidRPr="003430A0">
        <w:rPr>
          <w:rFonts w:asciiTheme="minorHAnsi" w:hAnsiTheme="minorHAnsi"/>
          <w:sz w:val="22"/>
          <w:szCs w:val="22"/>
        </w:rPr>
        <w:t>Date: _______</w:t>
      </w:r>
      <w:r>
        <w:rPr>
          <w:rFonts w:asciiTheme="minorHAnsi" w:hAnsiTheme="minorHAnsi"/>
          <w:sz w:val="22"/>
          <w:szCs w:val="22"/>
        </w:rPr>
        <w:t>_____</w:t>
      </w:r>
      <w:r w:rsidRPr="003430A0">
        <w:rPr>
          <w:rFonts w:asciiTheme="minorHAnsi" w:hAnsiTheme="minorHAnsi"/>
          <w:sz w:val="22"/>
          <w:szCs w:val="22"/>
        </w:rPr>
        <w:t>__</w:t>
      </w:r>
    </w:p>
    <w:p w:rsidR="007500AE" w:rsidRPr="003430A0" w:rsidRDefault="007500AE" w:rsidP="007500AE">
      <w:pPr>
        <w:pStyle w:val="ListBullet2"/>
        <w:numPr>
          <w:ilvl w:val="0"/>
          <w:numId w:val="0"/>
        </w:numPr>
        <w:pBdr>
          <w:top w:val="single" w:sz="4" w:space="1" w:color="auto"/>
        </w:pBd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Policy Owner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Signature</w:t>
      </w:r>
    </w:p>
    <w:p w:rsidR="007500AE" w:rsidRDefault="007500AE" w:rsidP="007500AE">
      <w:pPr>
        <w:pStyle w:val="ListBullet2"/>
        <w:numPr>
          <w:ilvl w:val="0"/>
          <w:numId w:val="0"/>
        </w:numPr>
        <w:pBdr>
          <w:top w:val="single" w:sz="4" w:space="1" w:color="auto"/>
        </w:pBdr>
        <w:spacing w:before="0" w:after="0"/>
        <w:rPr>
          <w:rFonts w:asciiTheme="minorHAnsi" w:hAnsiTheme="minorHAnsi"/>
          <w:sz w:val="22"/>
          <w:szCs w:val="22"/>
        </w:rPr>
      </w:pPr>
    </w:p>
    <w:p w:rsidR="00A934C2" w:rsidRDefault="00A934C2" w:rsidP="007500AE">
      <w:pPr>
        <w:pStyle w:val="ListBullet2"/>
        <w:numPr>
          <w:ilvl w:val="0"/>
          <w:numId w:val="0"/>
        </w:numPr>
        <w:pBdr>
          <w:top w:val="single" w:sz="4" w:space="1" w:color="auto"/>
        </w:pBdr>
        <w:spacing w:before="0" w:after="0"/>
        <w:rPr>
          <w:rFonts w:asciiTheme="minorHAnsi" w:hAnsiTheme="minorHAnsi"/>
          <w:sz w:val="22"/>
          <w:szCs w:val="22"/>
        </w:rPr>
      </w:pPr>
    </w:p>
    <w:p w:rsidR="00A934C2" w:rsidRPr="003430A0" w:rsidRDefault="00A934C2" w:rsidP="007500AE">
      <w:pPr>
        <w:pStyle w:val="ListBullet2"/>
        <w:numPr>
          <w:ilvl w:val="0"/>
          <w:numId w:val="0"/>
        </w:numPr>
        <w:pBdr>
          <w:top w:val="single" w:sz="4" w:space="1" w:color="auto"/>
        </w:pBdr>
        <w:spacing w:before="0" w:after="0"/>
        <w:rPr>
          <w:rFonts w:asciiTheme="minorHAnsi" w:hAnsiTheme="minorHAnsi"/>
          <w:sz w:val="22"/>
          <w:szCs w:val="22"/>
        </w:rPr>
      </w:pPr>
    </w:p>
    <w:p w:rsidR="007500AE" w:rsidRPr="003430A0" w:rsidRDefault="007500AE" w:rsidP="007500AE">
      <w:pPr>
        <w:pStyle w:val="ListBullet2"/>
        <w:numPr>
          <w:ilvl w:val="0"/>
          <w:numId w:val="0"/>
        </w:numPr>
        <w:pBdr>
          <w:top w:val="single" w:sz="4" w:space="1" w:color="auto"/>
        </w:pBdr>
        <w:spacing w:before="0" w:after="0"/>
        <w:rPr>
          <w:rFonts w:asciiTheme="minorHAnsi" w:hAnsiTheme="minorHAnsi"/>
          <w:sz w:val="22"/>
          <w:szCs w:val="22"/>
        </w:rPr>
      </w:pPr>
      <w:r w:rsidRPr="003430A0">
        <w:rPr>
          <w:rFonts w:asciiTheme="minorHAnsi" w:hAnsiTheme="minorHAnsi"/>
          <w:sz w:val="22"/>
          <w:szCs w:val="22"/>
        </w:rPr>
        <w:t>_____</w:t>
      </w:r>
      <w:r>
        <w:rPr>
          <w:rFonts w:asciiTheme="minorHAnsi" w:hAnsiTheme="minorHAnsi"/>
          <w:sz w:val="22"/>
          <w:szCs w:val="22"/>
        </w:rPr>
        <w:t>___________________________</w:t>
      </w:r>
      <w:r w:rsidRPr="003430A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________________________________ </w:t>
      </w:r>
      <w:r w:rsidRPr="003430A0">
        <w:rPr>
          <w:rFonts w:asciiTheme="minorHAnsi" w:hAnsiTheme="minorHAnsi"/>
          <w:sz w:val="22"/>
          <w:szCs w:val="22"/>
        </w:rPr>
        <w:t>Date: _______</w:t>
      </w:r>
      <w:r>
        <w:rPr>
          <w:rFonts w:asciiTheme="minorHAnsi" w:hAnsiTheme="minorHAnsi"/>
          <w:sz w:val="22"/>
          <w:szCs w:val="22"/>
        </w:rPr>
        <w:t>_____</w:t>
      </w:r>
      <w:r w:rsidRPr="003430A0">
        <w:rPr>
          <w:rFonts w:asciiTheme="minorHAnsi" w:hAnsiTheme="minorHAnsi"/>
          <w:sz w:val="22"/>
          <w:szCs w:val="22"/>
        </w:rPr>
        <w:t>__</w:t>
      </w:r>
      <w:r>
        <w:rPr>
          <w:rFonts w:asciiTheme="minorHAnsi" w:hAnsiTheme="minorHAnsi"/>
          <w:sz w:val="22"/>
          <w:szCs w:val="22"/>
        </w:rPr>
        <w:t>_</w:t>
      </w:r>
    </w:p>
    <w:p w:rsidR="007500AE" w:rsidRPr="003430A0" w:rsidRDefault="007500AE" w:rsidP="007500AE">
      <w:pPr>
        <w:pStyle w:val="ListBullet2"/>
        <w:numPr>
          <w:ilvl w:val="0"/>
          <w:numId w:val="0"/>
        </w:numPr>
        <w:pBdr>
          <w:top w:val="single" w:sz="4" w:space="1" w:color="auto"/>
        </w:pBd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Responsible Officer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Signature</w:t>
      </w:r>
    </w:p>
    <w:p w:rsidR="007500AE" w:rsidRDefault="007500AE" w:rsidP="007500AE">
      <w:pPr>
        <w:pStyle w:val="ListBullet2"/>
        <w:numPr>
          <w:ilvl w:val="0"/>
          <w:numId w:val="0"/>
        </w:numPr>
        <w:pBdr>
          <w:top w:val="single" w:sz="4" w:space="1" w:color="auto"/>
        </w:pBdr>
        <w:spacing w:before="0" w:after="0"/>
        <w:rPr>
          <w:rFonts w:cs="Arial"/>
          <w:color w:val="4C4C4C"/>
          <w:sz w:val="18"/>
          <w:szCs w:val="18"/>
          <w:shd w:val="clear" w:color="auto" w:fill="FFFFFF"/>
        </w:rPr>
      </w:pPr>
    </w:p>
    <w:p w:rsidR="007500AE" w:rsidRDefault="007500AE" w:rsidP="007500AE">
      <w:pPr>
        <w:pStyle w:val="ListBullet2"/>
        <w:numPr>
          <w:ilvl w:val="0"/>
          <w:numId w:val="0"/>
        </w:numPr>
        <w:pBdr>
          <w:top w:val="single" w:sz="4" w:space="1" w:color="auto"/>
        </w:pBdr>
        <w:spacing w:before="0" w:after="0"/>
        <w:rPr>
          <w:rFonts w:cs="Arial"/>
          <w:color w:val="4C4C4C"/>
          <w:sz w:val="18"/>
          <w:szCs w:val="18"/>
          <w:shd w:val="clear" w:color="auto" w:fill="FFFFFF"/>
        </w:rPr>
      </w:pPr>
    </w:p>
    <w:p w:rsidR="007500AE" w:rsidRDefault="007500AE" w:rsidP="007500AE">
      <w:pPr>
        <w:pStyle w:val="ListBullet2"/>
        <w:numPr>
          <w:ilvl w:val="0"/>
          <w:numId w:val="0"/>
        </w:numPr>
        <w:pBdr>
          <w:top w:val="single" w:sz="4" w:space="1" w:color="auto"/>
        </w:pBdr>
        <w:spacing w:before="0" w:after="0"/>
        <w:rPr>
          <w:rFonts w:cs="Arial"/>
          <w:color w:val="4C4C4C"/>
          <w:sz w:val="18"/>
          <w:szCs w:val="18"/>
          <w:shd w:val="clear" w:color="auto" w:fill="FFFFFF"/>
        </w:rPr>
      </w:pPr>
    </w:p>
    <w:p w:rsidR="007500AE" w:rsidRPr="003430A0" w:rsidRDefault="007500AE" w:rsidP="007500AE">
      <w:pPr>
        <w:pStyle w:val="ListBullet2"/>
        <w:numPr>
          <w:ilvl w:val="0"/>
          <w:numId w:val="0"/>
        </w:numPr>
        <w:pBdr>
          <w:top w:val="single" w:sz="4" w:space="1" w:color="auto"/>
        </w:pBdr>
        <w:spacing w:before="0" w:after="0"/>
        <w:rPr>
          <w:rFonts w:asciiTheme="minorHAnsi" w:hAnsiTheme="minorHAnsi"/>
          <w:sz w:val="22"/>
          <w:szCs w:val="22"/>
        </w:rPr>
      </w:pPr>
    </w:p>
    <w:p w:rsidR="00A97C5B" w:rsidRPr="001706DA" w:rsidRDefault="00A97C5B" w:rsidP="001706DA"/>
    <w:p w:rsidR="001B35F6" w:rsidRPr="001706DA" w:rsidRDefault="001B35F6"/>
    <w:sectPr w:rsidR="001B35F6" w:rsidRPr="001706DA" w:rsidSect="000C6032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720" w:footer="720" w:gutter="0"/>
      <w:pgNumType w:start="1"/>
      <w:cols w:space="720" w:equalWidth="0">
        <w:col w:w="10080"/>
      </w:cols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251" w:rsidRDefault="00376251">
      <w:r>
        <w:separator/>
      </w:r>
    </w:p>
  </w:endnote>
  <w:endnote w:type="continuationSeparator" w:id="0">
    <w:p w:rsidR="00376251" w:rsidRDefault="0037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06E" w:rsidRDefault="00B261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100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006E" w:rsidRDefault="0071006E">
    <w:pPr>
      <w:pStyle w:val="Footer"/>
      <w:ind w:right="360"/>
    </w:pPr>
  </w:p>
  <w:p w:rsidR="0071006E" w:rsidRDefault="0071006E"/>
  <w:p w:rsidR="0071006E" w:rsidRDefault="007100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478471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C6032" w:rsidRDefault="000C603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F46F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F46F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C6032" w:rsidRDefault="000C60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251" w:rsidRDefault="00376251">
      <w:r>
        <w:separator/>
      </w:r>
    </w:p>
  </w:footnote>
  <w:footnote w:type="continuationSeparator" w:id="0">
    <w:p w:rsidR="00376251" w:rsidRDefault="00376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06E" w:rsidRDefault="0071006E">
    <w:pPr>
      <w:pStyle w:val="Header"/>
    </w:pPr>
  </w:p>
  <w:p w:rsidR="0071006E" w:rsidRDefault="0071006E"/>
  <w:p w:rsidR="0071006E" w:rsidRDefault="0071006E">
    <w:r>
      <w:rPr>
        <w:vanish/>
      </w:rPr>
      <w:t>Delivery Phrases</w:t>
    </w:r>
  </w:p>
  <w:p w:rsidR="0071006E" w:rsidRDefault="0071006E">
    <w:r>
      <w:rPr>
        <w:vanish/>
      </w:rPr>
      <w:t>Delivery Phrases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06E" w:rsidRDefault="0071006E">
    <w:pPr>
      <w:pStyle w:val="Header"/>
      <w:spacing w:before="240" w:after="240"/>
    </w:pPr>
  </w:p>
  <w:p w:rsidR="0071006E" w:rsidRDefault="007100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06E" w:rsidRDefault="0071006E" w:rsidP="007500AE">
    <w:pPr>
      <w:ind w:left="720"/>
      <w:jc w:val="both"/>
      <w:rPr>
        <w:noProof/>
        <w:sz w:val="28"/>
      </w:rPr>
    </w:pPr>
    <w:bookmarkStart w:id="1" w:name="zzmpFIXED_LHFirstPage"/>
    <w:r>
      <w:rPr>
        <w:noProof/>
        <w:sz w:val="28"/>
      </w:rPr>
      <w:t xml:space="preserve">THE REGENTS OF THE </w:t>
    </w:r>
    <w:smartTag w:uri="urn:schemas-microsoft-com:office:smarttags" w:element="PlaceType">
      <w:r>
        <w:rPr>
          <w:noProof/>
          <w:sz w:val="28"/>
        </w:rPr>
        <w:t>UNIVERSITY</w:t>
      </w:r>
    </w:smartTag>
    <w:r>
      <w:rPr>
        <w:noProof/>
        <w:sz w:val="28"/>
      </w:rPr>
      <w:t xml:space="preserve"> OF CALIFORNIA</w:t>
    </w:r>
  </w:p>
  <w:p w:rsidR="0071006E" w:rsidRDefault="0071006E" w:rsidP="007500AE">
    <w:pPr>
      <w:spacing w:after="120"/>
      <w:ind w:left="720"/>
      <w:rPr>
        <w:noProof/>
      </w:rPr>
    </w:pPr>
    <w:r>
      <w:rPr>
        <w:noProof/>
      </w:rPr>
      <w:t xml:space="preserve">OFFICE OF </w:t>
    </w:r>
    <w:r w:rsidR="00BD0A8E">
      <w:rPr>
        <w:noProof/>
      </w:rPr>
      <w:t>ETHICS, COMPLIANCE AND AUDIT SERVICES</w:t>
    </w:r>
  </w:p>
  <w:p w:rsidR="0071006E" w:rsidRDefault="00A3023B" w:rsidP="007500AE">
    <w:pPr>
      <w:tabs>
        <w:tab w:val="right" w:pos="9360"/>
      </w:tabs>
      <w:spacing w:after="240"/>
      <w:ind w:firstLine="720"/>
      <w:rPr>
        <w:noProof/>
        <w:position w:val="24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4BD2840B" wp14:editId="662077CE">
              <wp:simplePos x="0" y="0"/>
              <wp:positionH relativeFrom="page">
                <wp:posOffset>1645920</wp:posOffset>
              </wp:positionH>
              <wp:positionV relativeFrom="paragraph">
                <wp:posOffset>384175</wp:posOffset>
              </wp:positionV>
              <wp:extent cx="6127115" cy="635"/>
              <wp:effectExtent l="7620" t="12700" r="8890" b="1524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711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D7CCC8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9.6pt,30.25pt" to="612.0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" o:allowincell="f" strokeweight="1pt">
              <v:stroke startarrowwidth="narrow" startarrowlength="short" endarrowwidth="narrow" endarrowlength="short"/>
              <w10:wrap anchorx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06A10390" wp14:editId="6A126A1A">
              <wp:simplePos x="0" y="0"/>
              <wp:positionH relativeFrom="page">
                <wp:posOffset>0</wp:posOffset>
              </wp:positionH>
              <wp:positionV relativeFrom="paragraph">
                <wp:posOffset>384175</wp:posOffset>
              </wp:positionV>
              <wp:extent cx="915035" cy="635"/>
              <wp:effectExtent l="9525" t="12700" r="8890" b="1524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E06C06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0,30.25pt" to="72.0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" o:allowincell="f" strokeweight="1pt">
              <v:stroke startarrowwidth="narrow" startarrowlength="short" endarrowwidth="narrow" endarrowlength="short"/>
              <w10:wrap anchorx="page"/>
              <w10:anchorlock/>
            </v:line>
          </w:pict>
        </mc:Fallback>
      </mc:AlternateContent>
    </w:r>
    <w:r w:rsidR="0071006E">
      <w:rPr>
        <w:noProof/>
      </w:rPr>
      <w:object w:dxaOrig="1552" w:dyaOrig="15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4pt;height:58.4pt" o:ole="">
          <v:imagedata r:id="rId1" o:title=""/>
        </v:shape>
        <o:OLEObject Type="Embed" ProgID="Word.Document.8" ShapeID="_x0000_i1025" DrawAspect="Content" ObjectID="_1484458289" r:id="rId2"/>
      </w:object>
    </w:r>
    <w:r w:rsidR="0071006E">
      <w:rPr>
        <w:noProof/>
      </w:rPr>
      <w:tab/>
    </w:r>
    <w:r w:rsidR="0071006E">
      <w:rPr>
        <w:noProof/>
        <w:position w:val="24"/>
        <w:sz w:val="18"/>
      </w:rPr>
      <w:t xml:space="preserve">1111 Franklin Street, </w:t>
    </w:r>
    <w:r w:rsidR="00C66EFB">
      <w:rPr>
        <w:noProof/>
        <w:position w:val="24"/>
        <w:sz w:val="18"/>
      </w:rPr>
      <w:t>5</w:t>
    </w:r>
    <w:r w:rsidR="0071006E">
      <w:rPr>
        <w:noProof/>
        <w:position w:val="24"/>
        <w:sz w:val="18"/>
      </w:rPr>
      <w:t xml:space="preserve">th Floor  </w:t>
    </w:r>
    <w:r w:rsidR="0071006E">
      <w:rPr>
        <w:noProof/>
        <w:position w:val="24"/>
        <w:sz w:val="18"/>
      </w:rPr>
      <w:sym w:font="Symbol" w:char="F0B7"/>
    </w:r>
    <w:r w:rsidR="0071006E">
      <w:rPr>
        <w:noProof/>
        <w:position w:val="24"/>
        <w:sz w:val="18"/>
      </w:rPr>
      <w:t xml:space="preserve">  Oakland, California  94607-5200  </w:t>
    </w:r>
    <w:r w:rsidR="0071006E">
      <w:rPr>
        <w:noProof/>
        <w:position w:val="24"/>
        <w:sz w:val="18"/>
      </w:rPr>
      <w:sym w:font="Symbol" w:char="F0B7"/>
    </w:r>
    <w:r w:rsidR="0071006E">
      <w:rPr>
        <w:noProof/>
        <w:position w:val="24"/>
        <w:sz w:val="18"/>
      </w:rPr>
      <w:t xml:space="preserve">  (510) 987-</w:t>
    </w:r>
    <w:r w:rsidR="007500AE">
      <w:rPr>
        <w:noProof/>
        <w:position w:val="24"/>
        <w:sz w:val="18"/>
      </w:rPr>
      <w:t>9</w:t>
    </w:r>
    <w:r w:rsidR="00217189">
      <w:rPr>
        <w:noProof/>
        <w:position w:val="24"/>
        <w:sz w:val="18"/>
      </w:rPr>
      <w:t>044</w:t>
    </w:r>
    <w:r w:rsidR="0071006E">
      <w:rPr>
        <w:noProof/>
        <w:position w:val="24"/>
        <w:sz w:val="18"/>
      </w:rPr>
      <w:t xml:space="preserve">  </w:t>
    </w:r>
    <w:r w:rsidR="0071006E">
      <w:rPr>
        <w:noProof/>
        <w:position w:val="24"/>
        <w:sz w:val="18"/>
      </w:rPr>
      <w:sym w:font="Symbol" w:char="F0B7"/>
    </w:r>
    <w:r w:rsidR="0071006E">
      <w:rPr>
        <w:noProof/>
        <w:position w:val="24"/>
        <w:sz w:val="18"/>
      </w:rPr>
      <w:t xml:space="preserve">  FAX (510) </w:t>
    </w:r>
    <w:r w:rsidR="00C66EFB">
      <w:rPr>
        <w:noProof/>
        <w:position w:val="24"/>
        <w:sz w:val="18"/>
      </w:rPr>
      <w:t>287-3334</w:t>
    </w:r>
  </w:p>
  <w:bookmarkEnd w:id="1"/>
  <w:p w:rsidR="000C6032" w:rsidRPr="000C6032" w:rsidRDefault="000C6032" w:rsidP="000C6032">
    <w:pPr>
      <w:pStyle w:val="Header"/>
      <w:tabs>
        <w:tab w:val="clear" w:pos="4680"/>
        <w:tab w:val="clear" w:pos="9360"/>
      </w:tabs>
      <w:spacing w:after="240"/>
      <w:rPr>
        <w:sz w:val="22"/>
        <w:szCs w:val="22"/>
      </w:rPr>
    </w:pPr>
    <w:r>
      <w:tab/>
    </w:r>
    <w:r w:rsidRPr="000C6032">
      <w:rPr>
        <w:sz w:val="22"/>
        <w:szCs w:val="22"/>
      </w:rPr>
      <w:t>Universitywide Policy Office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95929"/>
    <w:multiLevelType w:val="hybridMultilevel"/>
    <w:tmpl w:val="79264C2A"/>
    <w:lvl w:ilvl="0" w:tplc="2EB0918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7430D63"/>
    <w:multiLevelType w:val="multilevel"/>
    <w:tmpl w:val="23607D96"/>
    <w:name w:val="BulletLis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5">
      <w:start w:val="1"/>
      <w:numFmt w:val="lowerRoman"/>
      <w:pStyle w:val="ListBullet2"/>
      <w:lvlText w:val="–"/>
      <w:lvlJc w:val="left"/>
      <w:pPr>
        <w:tabs>
          <w:tab w:val="num" w:pos="720"/>
        </w:tabs>
        <w:ind w:left="720" w:hanging="360"/>
      </w:pPr>
      <w:rPr>
        <w:rFonts w:ascii="Times NR" w:hAnsi="Times NR"/>
      </w:rPr>
    </w:lvl>
    <w:lvl w:ilvl="6">
      <w:start w:val="1"/>
      <w:numFmt w:val="decimal"/>
      <w:pStyle w:val="ListBullet3"/>
      <w:lvlText w:val="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7">
      <w:start w:val="1"/>
      <w:numFmt w:val="lowerLetter"/>
      <w:pStyle w:val="ListBullet4"/>
      <w:lvlText w:val="-"/>
      <w:lvlJc w:val="left"/>
      <w:pPr>
        <w:tabs>
          <w:tab w:val="num" w:pos="1440"/>
        </w:tabs>
        <w:ind w:left="1440" w:hanging="360"/>
      </w:pPr>
      <w:rPr>
        <w:rFonts w:ascii="Times NR" w:hAnsi="Times NR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KW">
    <w15:presenceInfo w15:providerId="None" w15:userId="MK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04"/>
  <w:displayHorizontalDrawingGridEvery w:val="2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pfile" w:val="Letter.mbp"/>
    <w:docVar w:name="DocStamp_1_DocID" w:val="C:\Documents and Settings\sturner\Application Data\Hummingbird\DM\Temp\OGCS06-#171400-v1-cfr_letterhead.DOC"/>
    <w:docVar w:name="DocStamp_1_IncludeDate" w:val="False"/>
    <w:docVar w:name="DocStamp_1_IncludeDraftText" w:val="False"/>
    <w:docVar w:name="DocStamp_1_IncludeTime" w:val="False"/>
    <w:docVar w:name="DocStamp_1_InsertDateAsField" w:val="False"/>
    <w:docVar w:name="DocStamp_1_TypeID" w:val="7"/>
    <w:docVar w:name="Letter_1_Alignment" w:val="0"/>
    <w:docVar w:name="Letter_1_Author" w:val="4"/>
    <w:docVar w:name="Letter_1_AuthorFirmName" w:val="The Regents of the University of California"/>
    <w:docVar w:name="Letter_1_AuthorName" w:val="James D. Agate"/>
    <w:docVar w:name="Letter_1_AuthorTitle" w:val="University Counsel"/>
    <w:docVar w:name="Letter_1_ClosingPhrase" w:val="Sincerely,"/>
    <w:docVar w:name="Letter_1_DateType" w:val="-Field-"/>
    <w:docVar w:name="Letter_1_FirstLineIndent" w:val="0"/>
    <w:docVar w:name="Letter_1_FontName" w:val="Times New Roman"/>
    <w:docVar w:name="Letter_1_FontSize" w:val="12"/>
    <w:docVar w:name="Letter_1_HeaderDeliveryPhrases" w:val="0"/>
    <w:docVar w:name="Letter_1_IncludeAuthorTitle" w:val="1"/>
    <w:docVar w:name="Letter_1_IncludeFirmName" w:val="0"/>
    <w:docVar w:name="Letter_1_Salutation" w:val="Dear :"/>
    <w:docVar w:name="LetterLH_1_Author" w:val="4"/>
    <w:docVar w:name="LetterLH_1_IncludeLetterheadEMail" w:val="-1"/>
    <w:docVar w:name="LetterLH_1_IncludeLetterheadFax" w:val="0"/>
    <w:docVar w:name="LetterLH_1_IncludeLetterheadName" w:val="0"/>
    <w:docVar w:name="LetterLH_1_IncludeLetterheadPhone" w:val="-1"/>
    <w:docVar w:name="LetterLH_1_IncludeLetterheadTitle" w:val="0"/>
    <w:docVar w:name="LetterLH_1_LetterheadEMail" w:val="james.agate@ucop.edu"/>
    <w:docVar w:name="LetterLH_1_LetterheadFax" w:val="(510) 987-9757"/>
    <w:docVar w:name="LetterLH_1_LetterheadFirmFax" w:val="510-987-9757"/>
    <w:docVar w:name="LetterLH_1_LetterheadFirmName" w:val="The Regents of the University of California"/>
    <w:docVar w:name="LetterLH_1_LetterheadFirmPhone" w:val="510-987-9800"/>
    <w:docVar w:name="LetterLH_1_LetterheadName" w:val="James D. Agate"/>
    <w:docVar w:name="LetterLH_1_LetterheadPhone" w:val="(510) 987-9719"/>
    <w:docVar w:name="LetterLH_1_LetterheadTitle" w:val="University Counsel"/>
    <w:docVar w:name="LetterLH_1_LetterheadType" w:val="1"/>
    <w:docVar w:name="MPDocID" w:val="::ODMA\PCDOCS\OGCS06\171400\1"/>
    <w:docVar w:name="NewDocStampType" w:val="7"/>
    <w:docVar w:name="ReUseAuthor" w:val="4|Agate, James D.|james.agate@ucop.edu|(510) 987-9757|James|James D. Agate|||2424\California Bar ID\114608\True|True|Agate|D.|6|(510) 987-9719|University Counsel"/>
    <w:docVar w:name="ReuseAuthorOptions" w:val="fldID??-99999999|fldLastEditTime??3/1/2000 4:58:47 PM|cmbLetterheadType??1|cmbDateType??-Field-|chkIncludeLetterheadName??0|chkIncludeLetterheadPhone??-1|chkIncludeLetterheadEMail??-1|chkIncludeLetterheadTitle??0|chkIncludeLetterheadFax??0|cmbClosingPhrases??Sincerely,|chkIncludeAuthorTitle??-1|chkIncludeFirmName??0|cmbNormalFontName??Times New Roman|spnNormalFontSize??12|cmbBodyTextAlignment??0|spnBodyTextFirstLineIndent??0"/>
    <w:docVar w:name="zzmpFixed_MacPacVersion" w:val="9.0"/>
    <w:docVar w:name="zzmpLTFontsClean" w:val="True"/>
    <w:docVar w:name="zzmpnSession" w:val="0.2810633"/>
  </w:docVars>
  <w:rsids>
    <w:rsidRoot w:val="00722C55"/>
    <w:rsid w:val="00015AB2"/>
    <w:rsid w:val="00024483"/>
    <w:rsid w:val="000347A6"/>
    <w:rsid w:val="000A49CF"/>
    <w:rsid w:val="000A4E0B"/>
    <w:rsid w:val="000B1151"/>
    <w:rsid w:val="000B5AA7"/>
    <w:rsid w:val="000C6032"/>
    <w:rsid w:val="000F4267"/>
    <w:rsid w:val="001143F2"/>
    <w:rsid w:val="001151D7"/>
    <w:rsid w:val="00130AF3"/>
    <w:rsid w:val="001706DA"/>
    <w:rsid w:val="001814C6"/>
    <w:rsid w:val="001B35F6"/>
    <w:rsid w:val="001B6A12"/>
    <w:rsid w:val="001F3A6B"/>
    <w:rsid w:val="00204C55"/>
    <w:rsid w:val="00216BCF"/>
    <w:rsid w:val="00217189"/>
    <w:rsid w:val="00270D82"/>
    <w:rsid w:val="00292B04"/>
    <w:rsid w:val="00317FCA"/>
    <w:rsid w:val="00331B8B"/>
    <w:rsid w:val="003340F1"/>
    <w:rsid w:val="00345B7F"/>
    <w:rsid w:val="003613D2"/>
    <w:rsid w:val="003738B8"/>
    <w:rsid w:val="00376251"/>
    <w:rsid w:val="003763F2"/>
    <w:rsid w:val="0038243A"/>
    <w:rsid w:val="003A0D32"/>
    <w:rsid w:val="003A300E"/>
    <w:rsid w:val="003B6217"/>
    <w:rsid w:val="003E6B1C"/>
    <w:rsid w:val="003F2D99"/>
    <w:rsid w:val="00400443"/>
    <w:rsid w:val="004178E6"/>
    <w:rsid w:val="00421990"/>
    <w:rsid w:val="00450582"/>
    <w:rsid w:val="00462C63"/>
    <w:rsid w:val="00472CD4"/>
    <w:rsid w:val="004B6FDB"/>
    <w:rsid w:val="004C616A"/>
    <w:rsid w:val="00521593"/>
    <w:rsid w:val="005215BB"/>
    <w:rsid w:val="00557BA4"/>
    <w:rsid w:val="00573E61"/>
    <w:rsid w:val="005D4836"/>
    <w:rsid w:val="00616253"/>
    <w:rsid w:val="006274CC"/>
    <w:rsid w:val="00656D99"/>
    <w:rsid w:val="006646A6"/>
    <w:rsid w:val="006B4CBD"/>
    <w:rsid w:val="0071006E"/>
    <w:rsid w:val="007119CD"/>
    <w:rsid w:val="00722C55"/>
    <w:rsid w:val="00723C38"/>
    <w:rsid w:val="007500AE"/>
    <w:rsid w:val="007869A1"/>
    <w:rsid w:val="007E508C"/>
    <w:rsid w:val="008B5705"/>
    <w:rsid w:val="008B7D1B"/>
    <w:rsid w:val="008C279A"/>
    <w:rsid w:val="008C2AEA"/>
    <w:rsid w:val="009646A5"/>
    <w:rsid w:val="009A4874"/>
    <w:rsid w:val="009A5ECD"/>
    <w:rsid w:val="009C7DF4"/>
    <w:rsid w:val="009E22E9"/>
    <w:rsid w:val="009F22A8"/>
    <w:rsid w:val="009F64DD"/>
    <w:rsid w:val="00A3023B"/>
    <w:rsid w:val="00A36E61"/>
    <w:rsid w:val="00A43702"/>
    <w:rsid w:val="00A51F56"/>
    <w:rsid w:val="00A934C2"/>
    <w:rsid w:val="00A97C5B"/>
    <w:rsid w:val="00AA7236"/>
    <w:rsid w:val="00AC69E6"/>
    <w:rsid w:val="00AE2076"/>
    <w:rsid w:val="00AE6449"/>
    <w:rsid w:val="00AF46F1"/>
    <w:rsid w:val="00B01900"/>
    <w:rsid w:val="00B04F37"/>
    <w:rsid w:val="00B26111"/>
    <w:rsid w:val="00B32258"/>
    <w:rsid w:val="00B76BBD"/>
    <w:rsid w:val="00BA6A17"/>
    <w:rsid w:val="00BD0765"/>
    <w:rsid w:val="00BD0A8E"/>
    <w:rsid w:val="00BE7D3E"/>
    <w:rsid w:val="00C4612B"/>
    <w:rsid w:val="00C66EFB"/>
    <w:rsid w:val="00D408D2"/>
    <w:rsid w:val="00D6075C"/>
    <w:rsid w:val="00D64357"/>
    <w:rsid w:val="00D77DA3"/>
    <w:rsid w:val="00D828CE"/>
    <w:rsid w:val="00D97AF7"/>
    <w:rsid w:val="00DA5A06"/>
    <w:rsid w:val="00DF21B6"/>
    <w:rsid w:val="00E1745F"/>
    <w:rsid w:val="00E23B09"/>
    <w:rsid w:val="00E606C4"/>
    <w:rsid w:val="00E71F9F"/>
    <w:rsid w:val="00E81245"/>
    <w:rsid w:val="00ED005A"/>
    <w:rsid w:val="00F152DA"/>
    <w:rsid w:val="00F249CB"/>
    <w:rsid w:val="00F317FD"/>
    <w:rsid w:val="00F467F1"/>
    <w:rsid w:val="00F53BF8"/>
    <w:rsid w:val="00F73445"/>
    <w:rsid w:val="00F87975"/>
    <w:rsid w:val="00F91C16"/>
    <w:rsid w:val="00F96655"/>
    <w:rsid w:val="00FA4BE7"/>
    <w:rsid w:val="00FC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3D2"/>
    <w:rPr>
      <w:sz w:val="24"/>
      <w:szCs w:val="24"/>
    </w:rPr>
  </w:style>
  <w:style w:type="paragraph" w:styleId="Heading1">
    <w:name w:val="heading 1"/>
    <w:basedOn w:val="Normal"/>
    <w:next w:val="Normal"/>
    <w:qFormat/>
    <w:rsid w:val="003613D2"/>
    <w:pPr>
      <w:keepNext/>
      <w:outlineLvl w:val="0"/>
    </w:pPr>
    <w:rPr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613D2"/>
    <w:pPr>
      <w:widowControl w:val="0"/>
      <w:spacing w:after="240"/>
    </w:pPr>
  </w:style>
  <w:style w:type="paragraph" w:styleId="Header">
    <w:name w:val="header"/>
    <w:basedOn w:val="Normal"/>
    <w:rsid w:val="003613D2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rsid w:val="003613D2"/>
    <w:pPr>
      <w:tabs>
        <w:tab w:val="center" w:pos="4680"/>
        <w:tab w:val="right" w:pos="9360"/>
      </w:tabs>
    </w:pPr>
  </w:style>
  <w:style w:type="paragraph" w:customStyle="1" w:styleId="Letterhead">
    <w:name w:val="Letterhead"/>
    <w:rsid w:val="003613D2"/>
    <w:pPr>
      <w:tabs>
        <w:tab w:val="center" w:pos="1886"/>
      </w:tabs>
      <w:jc w:val="center"/>
    </w:pPr>
    <w:rPr>
      <w:rFonts w:ascii="Arial Narrow" w:hAnsi="Arial Narrow"/>
      <w:noProof/>
      <w:spacing w:val="2"/>
      <w:sz w:val="16"/>
    </w:rPr>
  </w:style>
  <w:style w:type="paragraph" w:customStyle="1" w:styleId="DeliveryPhrase">
    <w:name w:val="Delivery Phrase"/>
    <w:basedOn w:val="Normal"/>
    <w:next w:val="Addressee"/>
    <w:rsid w:val="003613D2"/>
    <w:pPr>
      <w:overflowPunct w:val="0"/>
      <w:autoSpaceDE w:val="0"/>
      <w:autoSpaceDN w:val="0"/>
      <w:adjustRightInd w:val="0"/>
      <w:spacing w:before="240" w:after="240"/>
      <w:textAlignment w:val="baseline"/>
    </w:pPr>
    <w:rPr>
      <w:b/>
      <w:caps/>
      <w:szCs w:val="20"/>
      <w:u w:val="single"/>
    </w:rPr>
  </w:style>
  <w:style w:type="character" w:styleId="PageNumber">
    <w:name w:val="page number"/>
    <w:basedOn w:val="DefaultParagraphFont"/>
    <w:rsid w:val="003613D2"/>
  </w:style>
  <w:style w:type="paragraph" w:customStyle="1" w:styleId="Addressee">
    <w:name w:val="Addressee"/>
    <w:basedOn w:val="Normal"/>
    <w:next w:val="Normal"/>
    <w:rsid w:val="003613D2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ReLine">
    <w:name w:val="ReLine"/>
    <w:basedOn w:val="Normal"/>
    <w:next w:val="Normal"/>
    <w:rsid w:val="003613D2"/>
    <w:pPr>
      <w:overflowPunct w:val="0"/>
      <w:autoSpaceDE w:val="0"/>
      <w:autoSpaceDN w:val="0"/>
      <w:adjustRightInd w:val="0"/>
      <w:spacing w:before="480"/>
      <w:ind w:left="720" w:hanging="720"/>
      <w:textAlignment w:val="baseline"/>
    </w:pPr>
    <w:rPr>
      <w:szCs w:val="20"/>
    </w:rPr>
  </w:style>
  <w:style w:type="paragraph" w:customStyle="1" w:styleId="LetterDate">
    <w:name w:val="Letter Date"/>
    <w:basedOn w:val="Normal"/>
    <w:next w:val="BodyText"/>
    <w:rsid w:val="003613D2"/>
    <w:pPr>
      <w:overflowPunct w:val="0"/>
      <w:autoSpaceDE w:val="0"/>
      <w:autoSpaceDN w:val="0"/>
      <w:adjustRightInd w:val="0"/>
      <w:spacing w:before="120" w:after="720"/>
      <w:textAlignment w:val="baseline"/>
    </w:pPr>
    <w:rPr>
      <w:szCs w:val="20"/>
    </w:rPr>
  </w:style>
  <w:style w:type="paragraph" w:styleId="Salutation">
    <w:name w:val="Salutation"/>
    <w:basedOn w:val="Normal"/>
    <w:next w:val="BodyText"/>
    <w:rsid w:val="003613D2"/>
    <w:pPr>
      <w:overflowPunct w:val="0"/>
      <w:autoSpaceDE w:val="0"/>
      <w:autoSpaceDN w:val="0"/>
      <w:adjustRightInd w:val="0"/>
      <w:spacing w:before="480" w:after="240"/>
      <w:textAlignment w:val="baseline"/>
    </w:pPr>
    <w:rPr>
      <w:szCs w:val="20"/>
    </w:rPr>
  </w:style>
  <w:style w:type="paragraph" w:customStyle="1" w:styleId="LetterSignature">
    <w:name w:val="Letter Signature"/>
    <w:basedOn w:val="Normal"/>
    <w:rsid w:val="003613D2"/>
    <w:pPr>
      <w:keepNext/>
      <w:keepLines/>
      <w:overflowPunct w:val="0"/>
      <w:autoSpaceDE w:val="0"/>
      <w:autoSpaceDN w:val="0"/>
      <w:adjustRightInd w:val="0"/>
      <w:spacing w:before="240"/>
      <w:ind w:left="6120"/>
      <w:textAlignment w:val="baseline"/>
    </w:pPr>
    <w:rPr>
      <w:szCs w:val="20"/>
    </w:rPr>
  </w:style>
  <w:style w:type="paragraph" w:customStyle="1" w:styleId="LetterSignatureSub">
    <w:name w:val="Letter Signature Sub"/>
    <w:basedOn w:val="Normal"/>
    <w:rsid w:val="003613D2"/>
    <w:pPr>
      <w:keepNext/>
      <w:ind w:left="720" w:hanging="720"/>
    </w:pPr>
  </w:style>
  <w:style w:type="paragraph" w:customStyle="1" w:styleId="BodyTextContinued">
    <w:name w:val="Body Text Continued"/>
    <w:basedOn w:val="BodyText"/>
    <w:next w:val="BodyText"/>
    <w:rsid w:val="003613D2"/>
    <w:rPr>
      <w:szCs w:val="20"/>
    </w:rPr>
  </w:style>
  <w:style w:type="paragraph" w:styleId="Quote">
    <w:name w:val="Quote"/>
    <w:basedOn w:val="Normal"/>
    <w:next w:val="BodyTextContinued"/>
    <w:qFormat/>
    <w:rsid w:val="003613D2"/>
    <w:pPr>
      <w:spacing w:after="240"/>
      <w:ind w:left="1440" w:right="1440"/>
    </w:pPr>
    <w:rPr>
      <w:szCs w:val="20"/>
    </w:rPr>
  </w:style>
  <w:style w:type="paragraph" w:customStyle="1" w:styleId="LabelDetail">
    <w:name w:val="Label Detail"/>
    <w:basedOn w:val="Addressee"/>
    <w:rsid w:val="003613D2"/>
    <w:pPr>
      <w:ind w:left="158"/>
    </w:pPr>
  </w:style>
  <w:style w:type="character" w:styleId="Hyperlink">
    <w:name w:val="Hyperlink"/>
    <w:basedOn w:val="DefaultParagraphFont"/>
    <w:uiPriority w:val="99"/>
    <w:unhideWhenUsed/>
    <w:rsid w:val="009A5ECD"/>
    <w:rPr>
      <w:color w:val="0000FF"/>
      <w:u w:val="single"/>
    </w:rPr>
  </w:style>
  <w:style w:type="paragraph" w:styleId="ListBullet">
    <w:name w:val="List Bullet"/>
    <w:basedOn w:val="Normal"/>
    <w:rsid w:val="00217189"/>
    <w:pPr>
      <w:numPr>
        <w:ilvl w:val="4"/>
        <w:numId w:val="1"/>
      </w:numPr>
      <w:spacing w:before="40" w:after="40"/>
      <w:outlineLvl w:val="4"/>
    </w:pPr>
    <w:rPr>
      <w:rFonts w:ascii="Arial" w:hAnsi="Arial"/>
      <w:sz w:val="20"/>
      <w:szCs w:val="20"/>
    </w:rPr>
  </w:style>
  <w:style w:type="paragraph" w:styleId="ListBullet2">
    <w:name w:val="List Bullet 2"/>
    <w:basedOn w:val="Normal"/>
    <w:rsid w:val="00217189"/>
    <w:pPr>
      <w:numPr>
        <w:ilvl w:val="5"/>
        <w:numId w:val="1"/>
      </w:numPr>
      <w:spacing w:before="40" w:after="40"/>
      <w:outlineLvl w:val="5"/>
    </w:pPr>
    <w:rPr>
      <w:rFonts w:ascii="Arial" w:hAnsi="Arial"/>
      <w:sz w:val="20"/>
      <w:szCs w:val="20"/>
    </w:rPr>
  </w:style>
  <w:style w:type="paragraph" w:styleId="ListBullet3">
    <w:name w:val="List Bullet 3"/>
    <w:basedOn w:val="Normal"/>
    <w:rsid w:val="00217189"/>
    <w:pPr>
      <w:numPr>
        <w:ilvl w:val="6"/>
        <w:numId w:val="1"/>
      </w:numPr>
      <w:spacing w:before="40" w:after="40"/>
      <w:outlineLvl w:val="6"/>
    </w:pPr>
    <w:rPr>
      <w:rFonts w:ascii="Arial" w:hAnsi="Arial"/>
      <w:sz w:val="20"/>
      <w:szCs w:val="20"/>
    </w:rPr>
  </w:style>
  <w:style w:type="paragraph" w:styleId="ListBullet4">
    <w:name w:val="List Bullet 4"/>
    <w:basedOn w:val="Normal"/>
    <w:rsid w:val="00217189"/>
    <w:pPr>
      <w:numPr>
        <w:ilvl w:val="7"/>
        <w:numId w:val="1"/>
      </w:numPr>
      <w:spacing w:before="40" w:after="40"/>
      <w:outlineLvl w:val="7"/>
    </w:pPr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59"/>
    <w:rsid w:val="0021718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334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40F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603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3D2"/>
    <w:rPr>
      <w:sz w:val="24"/>
      <w:szCs w:val="24"/>
    </w:rPr>
  </w:style>
  <w:style w:type="paragraph" w:styleId="Heading1">
    <w:name w:val="heading 1"/>
    <w:basedOn w:val="Normal"/>
    <w:next w:val="Normal"/>
    <w:qFormat/>
    <w:rsid w:val="003613D2"/>
    <w:pPr>
      <w:keepNext/>
      <w:outlineLvl w:val="0"/>
    </w:pPr>
    <w:rPr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613D2"/>
    <w:pPr>
      <w:widowControl w:val="0"/>
      <w:spacing w:after="240"/>
    </w:pPr>
  </w:style>
  <w:style w:type="paragraph" w:styleId="Header">
    <w:name w:val="header"/>
    <w:basedOn w:val="Normal"/>
    <w:rsid w:val="003613D2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rsid w:val="003613D2"/>
    <w:pPr>
      <w:tabs>
        <w:tab w:val="center" w:pos="4680"/>
        <w:tab w:val="right" w:pos="9360"/>
      </w:tabs>
    </w:pPr>
  </w:style>
  <w:style w:type="paragraph" w:customStyle="1" w:styleId="Letterhead">
    <w:name w:val="Letterhead"/>
    <w:rsid w:val="003613D2"/>
    <w:pPr>
      <w:tabs>
        <w:tab w:val="center" w:pos="1886"/>
      </w:tabs>
      <w:jc w:val="center"/>
    </w:pPr>
    <w:rPr>
      <w:rFonts w:ascii="Arial Narrow" w:hAnsi="Arial Narrow"/>
      <w:noProof/>
      <w:spacing w:val="2"/>
      <w:sz w:val="16"/>
    </w:rPr>
  </w:style>
  <w:style w:type="paragraph" w:customStyle="1" w:styleId="DeliveryPhrase">
    <w:name w:val="Delivery Phrase"/>
    <w:basedOn w:val="Normal"/>
    <w:next w:val="Addressee"/>
    <w:rsid w:val="003613D2"/>
    <w:pPr>
      <w:overflowPunct w:val="0"/>
      <w:autoSpaceDE w:val="0"/>
      <w:autoSpaceDN w:val="0"/>
      <w:adjustRightInd w:val="0"/>
      <w:spacing w:before="240" w:after="240"/>
      <w:textAlignment w:val="baseline"/>
    </w:pPr>
    <w:rPr>
      <w:b/>
      <w:caps/>
      <w:szCs w:val="20"/>
      <w:u w:val="single"/>
    </w:rPr>
  </w:style>
  <w:style w:type="character" w:styleId="PageNumber">
    <w:name w:val="page number"/>
    <w:basedOn w:val="DefaultParagraphFont"/>
    <w:rsid w:val="003613D2"/>
  </w:style>
  <w:style w:type="paragraph" w:customStyle="1" w:styleId="Addressee">
    <w:name w:val="Addressee"/>
    <w:basedOn w:val="Normal"/>
    <w:next w:val="Normal"/>
    <w:rsid w:val="003613D2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ReLine">
    <w:name w:val="ReLine"/>
    <w:basedOn w:val="Normal"/>
    <w:next w:val="Normal"/>
    <w:rsid w:val="003613D2"/>
    <w:pPr>
      <w:overflowPunct w:val="0"/>
      <w:autoSpaceDE w:val="0"/>
      <w:autoSpaceDN w:val="0"/>
      <w:adjustRightInd w:val="0"/>
      <w:spacing w:before="480"/>
      <w:ind w:left="720" w:hanging="720"/>
      <w:textAlignment w:val="baseline"/>
    </w:pPr>
    <w:rPr>
      <w:szCs w:val="20"/>
    </w:rPr>
  </w:style>
  <w:style w:type="paragraph" w:customStyle="1" w:styleId="LetterDate">
    <w:name w:val="Letter Date"/>
    <w:basedOn w:val="Normal"/>
    <w:next w:val="BodyText"/>
    <w:rsid w:val="003613D2"/>
    <w:pPr>
      <w:overflowPunct w:val="0"/>
      <w:autoSpaceDE w:val="0"/>
      <w:autoSpaceDN w:val="0"/>
      <w:adjustRightInd w:val="0"/>
      <w:spacing w:before="120" w:after="720"/>
      <w:textAlignment w:val="baseline"/>
    </w:pPr>
    <w:rPr>
      <w:szCs w:val="20"/>
    </w:rPr>
  </w:style>
  <w:style w:type="paragraph" w:styleId="Salutation">
    <w:name w:val="Salutation"/>
    <w:basedOn w:val="Normal"/>
    <w:next w:val="BodyText"/>
    <w:rsid w:val="003613D2"/>
    <w:pPr>
      <w:overflowPunct w:val="0"/>
      <w:autoSpaceDE w:val="0"/>
      <w:autoSpaceDN w:val="0"/>
      <w:adjustRightInd w:val="0"/>
      <w:spacing w:before="480" w:after="240"/>
      <w:textAlignment w:val="baseline"/>
    </w:pPr>
    <w:rPr>
      <w:szCs w:val="20"/>
    </w:rPr>
  </w:style>
  <w:style w:type="paragraph" w:customStyle="1" w:styleId="LetterSignature">
    <w:name w:val="Letter Signature"/>
    <w:basedOn w:val="Normal"/>
    <w:rsid w:val="003613D2"/>
    <w:pPr>
      <w:keepNext/>
      <w:keepLines/>
      <w:overflowPunct w:val="0"/>
      <w:autoSpaceDE w:val="0"/>
      <w:autoSpaceDN w:val="0"/>
      <w:adjustRightInd w:val="0"/>
      <w:spacing w:before="240"/>
      <w:ind w:left="6120"/>
      <w:textAlignment w:val="baseline"/>
    </w:pPr>
    <w:rPr>
      <w:szCs w:val="20"/>
    </w:rPr>
  </w:style>
  <w:style w:type="paragraph" w:customStyle="1" w:styleId="LetterSignatureSub">
    <w:name w:val="Letter Signature Sub"/>
    <w:basedOn w:val="Normal"/>
    <w:rsid w:val="003613D2"/>
    <w:pPr>
      <w:keepNext/>
      <w:ind w:left="720" w:hanging="720"/>
    </w:pPr>
  </w:style>
  <w:style w:type="paragraph" w:customStyle="1" w:styleId="BodyTextContinued">
    <w:name w:val="Body Text Continued"/>
    <w:basedOn w:val="BodyText"/>
    <w:next w:val="BodyText"/>
    <w:rsid w:val="003613D2"/>
    <w:rPr>
      <w:szCs w:val="20"/>
    </w:rPr>
  </w:style>
  <w:style w:type="paragraph" w:styleId="Quote">
    <w:name w:val="Quote"/>
    <w:basedOn w:val="Normal"/>
    <w:next w:val="BodyTextContinued"/>
    <w:qFormat/>
    <w:rsid w:val="003613D2"/>
    <w:pPr>
      <w:spacing w:after="240"/>
      <w:ind w:left="1440" w:right="1440"/>
    </w:pPr>
    <w:rPr>
      <w:szCs w:val="20"/>
    </w:rPr>
  </w:style>
  <w:style w:type="paragraph" w:customStyle="1" w:styleId="LabelDetail">
    <w:name w:val="Label Detail"/>
    <w:basedOn w:val="Addressee"/>
    <w:rsid w:val="003613D2"/>
    <w:pPr>
      <w:ind w:left="158"/>
    </w:pPr>
  </w:style>
  <w:style w:type="character" w:styleId="Hyperlink">
    <w:name w:val="Hyperlink"/>
    <w:basedOn w:val="DefaultParagraphFont"/>
    <w:uiPriority w:val="99"/>
    <w:unhideWhenUsed/>
    <w:rsid w:val="009A5ECD"/>
    <w:rPr>
      <w:color w:val="0000FF"/>
      <w:u w:val="single"/>
    </w:rPr>
  </w:style>
  <w:style w:type="paragraph" w:styleId="ListBullet">
    <w:name w:val="List Bullet"/>
    <w:basedOn w:val="Normal"/>
    <w:rsid w:val="00217189"/>
    <w:pPr>
      <w:numPr>
        <w:ilvl w:val="4"/>
        <w:numId w:val="1"/>
      </w:numPr>
      <w:spacing w:before="40" w:after="40"/>
      <w:outlineLvl w:val="4"/>
    </w:pPr>
    <w:rPr>
      <w:rFonts w:ascii="Arial" w:hAnsi="Arial"/>
      <w:sz w:val="20"/>
      <w:szCs w:val="20"/>
    </w:rPr>
  </w:style>
  <w:style w:type="paragraph" w:styleId="ListBullet2">
    <w:name w:val="List Bullet 2"/>
    <w:basedOn w:val="Normal"/>
    <w:rsid w:val="00217189"/>
    <w:pPr>
      <w:numPr>
        <w:ilvl w:val="5"/>
        <w:numId w:val="1"/>
      </w:numPr>
      <w:spacing w:before="40" w:after="40"/>
      <w:outlineLvl w:val="5"/>
    </w:pPr>
    <w:rPr>
      <w:rFonts w:ascii="Arial" w:hAnsi="Arial"/>
      <w:sz w:val="20"/>
      <w:szCs w:val="20"/>
    </w:rPr>
  </w:style>
  <w:style w:type="paragraph" w:styleId="ListBullet3">
    <w:name w:val="List Bullet 3"/>
    <w:basedOn w:val="Normal"/>
    <w:rsid w:val="00217189"/>
    <w:pPr>
      <w:numPr>
        <w:ilvl w:val="6"/>
        <w:numId w:val="1"/>
      </w:numPr>
      <w:spacing w:before="40" w:after="40"/>
      <w:outlineLvl w:val="6"/>
    </w:pPr>
    <w:rPr>
      <w:rFonts w:ascii="Arial" w:hAnsi="Arial"/>
      <w:sz w:val="20"/>
      <w:szCs w:val="20"/>
    </w:rPr>
  </w:style>
  <w:style w:type="paragraph" w:styleId="ListBullet4">
    <w:name w:val="List Bullet 4"/>
    <w:basedOn w:val="Normal"/>
    <w:rsid w:val="00217189"/>
    <w:pPr>
      <w:numPr>
        <w:ilvl w:val="7"/>
        <w:numId w:val="1"/>
      </w:numPr>
      <w:spacing w:before="40" w:after="40"/>
      <w:outlineLvl w:val="7"/>
    </w:pPr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59"/>
    <w:rsid w:val="0021718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334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40F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60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7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pps\MacPac\MacPac90\Templates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25367-60BC-4ADD-92ED-7A348647D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Letter.dot</Template>
  <TotalTime>28</TotalTime>
  <Pages>3</Pages>
  <Words>510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28, 2003</vt:lpstr>
    </vt:vector>
  </TitlesOfParts>
  <Company>University of California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28, 2003</dc:title>
  <dc:creator>STURNER</dc:creator>
  <cp:lastModifiedBy>Atrifonov</cp:lastModifiedBy>
  <cp:revision>12</cp:revision>
  <cp:lastPrinted>2015-02-03T16:25:00Z</cp:lastPrinted>
  <dcterms:created xsi:type="dcterms:W3CDTF">2014-11-26T19:59:00Z</dcterms:created>
  <dcterms:modified xsi:type="dcterms:W3CDTF">2015-02-03T16:45:00Z</dcterms:modified>
</cp:coreProperties>
</file>