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FED66" w14:textId="77777777" w:rsidR="00AD5C32" w:rsidRPr="006B0733" w:rsidRDefault="00AD5C32" w:rsidP="00AD5C32">
      <w:pPr>
        <w:pStyle w:val="Heading1"/>
        <w:widowControl/>
        <w:spacing w:after="120"/>
        <w:jc w:val="center"/>
        <w:rPr>
          <w:rFonts w:ascii="Arial" w:hAnsi="Arial" w:cs="Arial"/>
          <w:sz w:val="22"/>
        </w:rPr>
      </w:pPr>
      <w:r w:rsidRPr="006B0733">
        <w:rPr>
          <w:rFonts w:ascii="Arial" w:hAnsi="Arial" w:cs="Arial"/>
          <w:sz w:val="22"/>
        </w:rPr>
        <w:t>SUPPLEMENTARY CONDITIONS</w:t>
      </w:r>
    </w:p>
    <w:p w14:paraId="5483452F" w14:textId="77777777" w:rsidR="006B0733" w:rsidRPr="006B0733" w:rsidRDefault="006B0733" w:rsidP="006B0733">
      <w:pPr>
        <w:jc w:val="center"/>
        <w:rPr>
          <w:rFonts w:ascii="Arial" w:hAnsi="Arial" w:cs="Arial"/>
        </w:rPr>
      </w:pPr>
      <w:r w:rsidRPr="00254B7E">
        <w:rPr>
          <w:rStyle w:val="12SB"/>
          <w:rFonts w:ascii="Arial" w:hAnsi="Arial" w:cs="Arial"/>
          <w:bCs/>
          <w:sz w:val="22"/>
          <w:szCs w:val="22"/>
        </w:rPr>
        <w:t>(Multiple Prime Trade Contract with UCIP)</w:t>
      </w:r>
    </w:p>
    <w:p w14:paraId="270CEF1E" w14:textId="6A405B49" w:rsidR="00AD5C32" w:rsidRDefault="00AD5C32" w:rsidP="00AD5C32">
      <w:pPr>
        <w:pStyle w:val="Header"/>
        <w:tabs>
          <w:tab w:val="clear" w:pos="4320"/>
          <w:tab w:val="clear" w:pos="8640"/>
        </w:tabs>
        <w:spacing w:after="120"/>
        <w:jc w:val="both"/>
        <w:rPr>
          <w:rFonts w:ascii="Arial" w:hAnsi="Arial" w:cs="Arial"/>
          <w:b/>
          <w:sz w:val="20"/>
        </w:rPr>
      </w:pPr>
    </w:p>
    <w:p w14:paraId="0162B5DD" w14:textId="31E37032" w:rsidR="00B11EFC" w:rsidRPr="003176A5" w:rsidRDefault="00B11EFC" w:rsidP="00B11EFC">
      <w:pPr>
        <w:pStyle w:val="ListParagraph"/>
        <w:numPr>
          <w:ilvl w:val="0"/>
          <w:numId w:val="31"/>
        </w:numPr>
        <w:jc w:val="both"/>
        <w:rPr>
          <w:rFonts w:ascii="Arial" w:hAnsi="Arial"/>
          <w:b/>
          <w:bCs/>
          <w:sz w:val="20"/>
          <w:szCs w:val="20"/>
        </w:rPr>
      </w:pPr>
      <w:r w:rsidRPr="1352C886">
        <w:rPr>
          <w:rFonts w:ascii="Arial" w:hAnsi="Arial"/>
          <w:b/>
          <w:bCs/>
          <w:sz w:val="20"/>
          <w:szCs w:val="20"/>
        </w:rPr>
        <w:t>MODIFICATION OF ARTICLE 3 – CONTRACTOR</w:t>
      </w:r>
    </w:p>
    <w:p w14:paraId="42E79755" w14:textId="6DC47045" w:rsidR="00B11EFC" w:rsidRPr="002446F9" w:rsidRDefault="00B11EFC" w:rsidP="00B11EFC">
      <w:pPr>
        <w:shd w:val="clear" w:color="auto" w:fill="D9D9D9" w:themeFill="background1" w:themeFillShade="D9"/>
        <w:jc w:val="both"/>
        <w:rPr>
          <w:rFonts w:ascii="Arial" w:hAnsi="Arial" w:cs="Arial"/>
          <w:b/>
          <w:bCs/>
          <w:vanish/>
          <w:sz w:val="20"/>
          <w:highlight w:val="lightGray"/>
        </w:rPr>
      </w:pPr>
      <w:r w:rsidRPr="002446F9">
        <w:rPr>
          <w:rFonts w:ascii="Arial" w:hAnsi="Arial" w:cs="Arial"/>
          <w:b/>
          <w:bCs/>
          <w:vanish/>
          <w:sz w:val="20"/>
          <w:highlight w:val="lightGray"/>
        </w:rPr>
        <w:t xml:space="preserve">Insert the following language if </w:t>
      </w:r>
      <w:r w:rsidRPr="0022224E">
        <w:rPr>
          <w:rFonts w:ascii="Arial" w:hAnsi="Arial" w:cs="Arial"/>
          <w:b/>
          <w:bCs/>
          <w:vanish/>
          <w:sz w:val="20"/>
          <w:highlight w:val="lightGray"/>
          <w:shd w:val="clear" w:color="auto" w:fill="D9D9D9" w:themeFill="background1" w:themeFillShade="D9"/>
        </w:rPr>
        <w:t>the contract is</w:t>
      </w:r>
      <w:r w:rsidRPr="002446F9">
        <w:rPr>
          <w:rFonts w:ascii="Arial" w:hAnsi="Arial" w:cs="Arial"/>
          <w:b/>
          <w:bCs/>
          <w:vanish/>
          <w:sz w:val="20"/>
          <w:highlight w:val="lightGray"/>
        </w:rPr>
        <w:t xml:space="preserve"> $1,000,000 or above </w:t>
      </w:r>
    </w:p>
    <w:p w14:paraId="49A56CA0" w14:textId="77777777" w:rsidR="00B11EFC" w:rsidRPr="00EE1E5D" w:rsidRDefault="00B11EFC" w:rsidP="00B11EFC">
      <w:pPr>
        <w:jc w:val="both"/>
        <w:rPr>
          <w:rFonts w:ascii="Arial" w:hAnsi="Arial" w:cs="Arial"/>
          <w:b/>
          <w:bCs/>
          <w:highlight w:val="lightGray"/>
        </w:rPr>
      </w:pPr>
    </w:p>
    <w:p w14:paraId="6A4505C6" w14:textId="77777777" w:rsidR="00B11EFC" w:rsidRPr="003176A5" w:rsidRDefault="00B11EFC" w:rsidP="00B11EFC">
      <w:pPr>
        <w:jc w:val="both"/>
        <w:rPr>
          <w:rFonts w:ascii="Arial" w:hAnsi="Arial" w:cs="Arial"/>
          <w:b/>
          <w:sz w:val="20"/>
          <w:highlight w:val="lightGray"/>
        </w:rPr>
      </w:pPr>
      <w:r w:rsidRPr="00DC411E">
        <w:rPr>
          <w:rFonts w:ascii="Arial" w:hAnsi="Arial" w:cs="Arial"/>
          <w:b/>
          <w:sz w:val="20"/>
          <w:highlight w:val="lightGray"/>
        </w:rPr>
        <w:t xml:space="preserve">ENVIRONMENTAL </w:t>
      </w:r>
      <w:r>
        <w:rPr>
          <w:rFonts w:ascii="Arial" w:hAnsi="Arial" w:cs="Arial"/>
          <w:b/>
          <w:sz w:val="20"/>
          <w:highlight w:val="lightGray"/>
        </w:rPr>
        <w:t xml:space="preserve">PRODUCT </w:t>
      </w:r>
      <w:r w:rsidRPr="00DC411E">
        <w:rPr>
          <w:rFonts w:ascii="Arial" w:hAnsi="Arial" w:cs="Arial"/>
          <w:b/>
          <w:sz w:val="20"/>
          <w:highlight w:val="lightGray"/>
        </w:rPr>
        <w:t>DECL</w:t>
      </w:r>
      <w:r>
        <w:rPr>
          <w:rFonts w:ascii="Arial" w:hAnsi="Arial" w:cs="Arial"/>
          <w:b/>
          <w:sz w:val="20"/>
          <w:highlight w:val="lightGray"/>
        </w:rPr>
        <w:t>A</w:t>
      </w:r>
      <w:r w:rsidRPr="003176A5">
        <w:rPr>
          <w:rFonts w:ascii="Arial" w:hAnsi="Arial" w:cs="Arial"/>
          <w:b/>
          <w:sz w:val="20"/>
          <w:highlight w:val="lightGray"/>
        </w:rPr>
        <w:t>RATIONS</w:t>
      </w:r>
      <w:r>
        <w:rPr>
          <w:rFonts w:ascii="Arial" w:hAnsi="Arial" w:cs="Arial"/>
          <w:b/>
          <w:sz w:val="20"/>
          <w:highlight w:val="lightGray"/>
        </w:rPr>
        <w:t xml:space="preserve"> (BUY CLEAN CALIFORNIA)</w:t>
      </w:r>
    </w:p>
    <w:p w14:paraId="74FB59FD" w14:textId="77777777" w:rsidR="00B11EFC" w:rsidRPr="006F246A" w:rsidRDefault="00B11EFC" w:rsidP="00B11EFC">
      <w:pPr>
        <w:jc w:val="both"/>
        <w:rPr>
          <w:rFonts w:ascii="Arial" w:hAnsi="Arial" w:cs="Arial"/>
          <w:strike/>
          <w:sz w:val="18"/>
          <w:szCs w:val="18"/>
        </w:rPr>
      </w:pPr>
    </w:p>
    <w:p w14:paraId="69B82FAD" w14:textId="77777777" w:rsidR="00B11EFC" w:rsidRPr="006F246A" w:rsidRDefault="00B11EFC" w:rsidP="00B11EFC">
      <w:pPr>
        <w:jc w:val="both"/>
        <w:rPr>
          <w:rFonts w:ascii="Arial" w:hAnsi="Arial" w:cs="Arial"/>
          <w:sz w:val="18"/>
          <w:szCs w:val="18"/>
        </w:rPr>
      </w:pPr>
    </w:p>
    <w:p w14:paraId="5A09E7EC" w14:textId="77777777" w:rsidR="00B11EFC" w:rsidRPr="006F246A" w:rsidRDefault="00B11EFC" w:rsidP="00B11EFC">
      <w:pPr>
        <w:pStyle w:val="ListParagraph"/>
        <w:numPr>
          <w:ilvl w:val="2"/>
          <w:numId w:val="32"/>
        </w:numPr>
        <w:rPr>
          <w:rFonts w:ascii="Arial" w:hAnsi="Arial" w:cs="Arial"/>
          <w:b/>
          <w:bCs/>
          <w:sz w:val="18"/>
          <w:szCs w:val="18"/>
        </w:rPr>
      </w:pPr>
      <w:r w:rsidRPr="006F246A">
        <w:rPr>
          <w:rFonts w:ascii="Arial" w:hAnsi="Arial" w:cs="Arial"/>
          <w:b/>
          <w:bCs/>
          <w:sz w:val="18"/>
          <w:szCs w:val="18"/>
        </w:rPr>
        <w:t>Environmental Product Declarations</w:t>
      </w:r>
    </w:p>
    <w:p w14:paraId="49132E0A" w14:textId="77777777" w:rsidR="00B11EFC" w:rsidRPr="003176A5" w:rsidRDefault="00B11EFC" w:rsidP="00B11EFC">
      <w:pPr>
        <w:pStyle w:val="ListParagraph"/>
        <w:ind w:left="630"/>
        <w:rPr>
          <w:rFonts w:ascii="Arial" w:hAnsi="Arial" w:cs="Arial"/>
          <w:sz w:val="18"/>
          <w:szCs w:val="18"/>
        </w:rPr>
      </w:pPr>
    </w:p>
    <w:p w14:paraId="7FD9FF49" w14:textId="0B944F46" w:rsidR="00B11EFC" w:rsidRPr="003176A5" w:rsidRDefault="00B11EFC" w:rsidP="00B11EFC">
      <w:pPr>
        <w:pStyle w:val="ListParagraph"/>
        <w:ind w:left="630"/>
        <w:rPr>
          <w:rFonts w:ascii="Arial" w:hAnsi="Arial" w:cs="Arial"/>
          <w:sz w:val="18"/>
          <w:szCs w:val="18"/>
        </w:rPr>
      </w:pPr>
      <w:r w:rsidRPr="6E9F7AD7">
        <w:rPr>
          <w:rFonts w:ascii="Arial" w:hAnsi="Arial" w:cs="Arial"/>
          <w:sz w:val="18"/>
          <w:szCs w:val="18"/>
        </w:rPr>
        <w:t xml:space="preserve">3.12.9.1 </w:t>
      </w:r>
      <w:r w:rsidR="00235916">
        <w:rPr>
          <w:rFonts w:ascii="Arial" w:hAnsi="Arial" w:cs="Arial"/>
          <w:sz w:val="18"/>
          <w:szCs w:val="18"/>
        </w:rPr>
        <w:t xml:space="preserve">Prime Trade </w:t>
      </w:r>
      <w:r w:rsidRPr="6E9F7AD7">
        <w:rPr>
          <w:rFonts w:ascii="Arial" w:hAnsi="Arial" w:cs="Arial"/>
          <w:sz w:val="18"/>
          <w:szCs w:val="18"/>
        </w:rPr>
        <w:t xml:space="preserve">Contractor shall comply with California Public Contract Code Section 3500 et seq., the Buy Clean California Act (“BCCA”).  </w:t>
      </w:r>
    </w:p>
    <w:p w14:paraId="69238290" w14:textId="77777777" w:rsidR="00B11EFC" w:rsidRPr="003176A5" w:rsidRDefault="00B11EFC" w:rsidP="00B11EFC">
      <w:pPr>
        <w:pStyle w:val="ListParagraph"/>
        <w:ind w:left="630"/>
        <w:rPr>
          <w:rFonts w:ascii="Arial" w:hAnsi="Arial" w:cs="Arial"/>
          <w:sz w:val="18"/>
          <w:szCs w:val="18"/>
        </w:rPr>
      </w:pPr>
    </w:p>
    <w:p w14:paraId="1254AFA6" w14:textId="27BDB178" w:rsidR="00B11EFC" w:rsidRPr="003176A5" w:rsidRDefault="00B11EFC" w:rsidP="00B11EFC">
      <w:pPr>
        <w:pStyle w:val="ListParagraph"/>
        <w:ind w:left="630"/>
        <w:rPr>
          <w:rFonts w:ascii="Arial" w:hAnsi="Arial" w:cs="Arial"/>
          <w:sz w:val="18"/>
          <w:szCs w:val="18"/>
        </w:rPr>
      </w:pPr>
      <w:r w:rsidRPr="6E9F7AD7">
        <w:rPr>
          <w:rFonts w:ascii="Arial" w:hAnsi="Arial" w:cs="Arial"/>
          <w:sz w:val="18"/>
          <w:szCs w:val="18"/>
        </w:rPr>
        <w:t xml:space="preserve">3.12.9.2 The term “Eligible Materials”, as used herein, shall mean the same as defined by the BCCA, and shall include at a minimum the following materials: </w:t>
      </w:r>
    </w:p>
    <w:p w14:paraId="55E324E8"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(1) Carbon steel rebar.</w:t>
      </w:r>
    </w:p>
    <w:p w14:paraId="060BBB91"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(2) Flat glass.</w:t>
      </w:r>
    </w:p>
    <w:p w14:paraId="0B2750A4"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 Mineral wool board insulation.</w:t>
      </w:r>
    </w:p>
    <w:p w14:paraId="7E4D686F"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(4) Structural steel.</w:t>
      </w:r>
    </w:p>
    <w:p w14:paraId="7AAC67C0"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rPr>
      </w:pPr>
    </w:p>
    <w:p w14:paraId="431533A6" w14:textId="1E54436A" w:rsidR="00B11EFC" w:rsidRPr="003176A5" w:rsidRDefault="006F246A"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3.12.9.3 </w:t>
      </w:r>
      <w:r w:rsidR="00B11EFC" w:rsidRPr="6E9F7AD7">
        <w:rPr>
          <w:rFonts w:ascii="Arial" w:hAnsi="Arial" w:cs="Arial"/>
          <w:sz w:val="18"/>
          <w:szCs w:val="18"/>
        </w:rPr>
        <w:t xml:space="preserve">Compliance with the BCCA and this Article applies to all Eligible Materials for the Project. </w:t>
      </w:r>
    </w:p>
    <w:p w14:paraId="1F6B4DBC"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rPr>
      </w:pPr>
    </w:p>
    <w:p w14:paraId="7291E462" w14:textId="3134C10F" w:rsidR="00B11EFC" w:rsidRPr="003176A5" w:rsidRDefault="006F246A" w:rsidP="00B11EFC">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 xml:space="preserve">3.12.9.4 </w:t>
      </w:r>
      <w:r w:rsidR="00235916">
        <w:rPr>
          <w:rFonts w:ascii="Arial" w:hAnsi="Arial" w:cs="Arial"/>
          <w:sz w:val="18"/>
          <w:szCs w:val="18"/>
        </w:rPr>
        <w:t xml:space="preserve">Prime Trade </w:t>
      </w:r>
      <w:r w:rsidR="00B11EFC" w:rsidRPr="6E9F7AD7">
        <w:rPr>
          <w:rFonts w:ascii="Arial" w:hAnsi="Arial" w:cs="Arial"/>
          <w:sz w:val="18"/>
          <w:szCs w:val="18"/>
        </w:rPr>
        <w:t>Contractor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61F3818E" w14:textId="77777777" w:rsidR="00B11EFC" w:rsidRPr="003176A5" w:rsidRDefault="00B11EFC" w:rsidP="00B11EFC">
      <w:pPr>
        <w:pStyle w:val="ListParagraph"/>
        <w:shd w:val="clear" w:color="auto" w:fill="FFFFFF" w:themeFill="background1"/>
        <w:ind w:left="630"/>
        <w:textAlignment w:val="baseline"/>
        <w:rPr>
          <w:rFonts w:ascii="Arial" w:hAnsi="Arial" w:cs="Arial"/>
          <w:sz w:val="18"/>
          <w:szCs w:val="18"/>
          <w:bdr w:val="none" w:sz="0" w:space="0" w:color="auto" w:frame="1"/>
        </w:rPr>
      </w:pPr>
    </w:p>
    <w:p w14:paraId="55BE0B76" w14:textId="46B9EAD3" w:rsidR="00B11EFC" w:rsidRPr="003176A5" w:rsidRDefault="006F246A" w:rsidP="00B11EFC">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 xml:space="preserve">3.12.9.5 </w:t>
      </w:r>
      <w:r w:rsidR="00B11EFC" w:rsidRPr="19F30721">
        <w:rPr>
          <w:rFonts w:ascii="Arial" w:hAnsi="Arial" w:cs="Arial"/>
          <w:sz w:val="18"/>
          <w:szCs w:val="18"/>
        </w:rPr>
        <w:t xml:space="preserve">Eligible Materials installed on the Project by </w:t>
      </w:r>
      <w:r w:rsidR="00235916">
        <w:rPr>
          <w:rFonts w:ascii="Arial" w:hAnsi="Arial" w:cs="Arial"/>
          <w:sz w:val="18"/>
          <w:szCs w:val="18"/>
        </w:rPr>
        <w:t xml:space="preserve">Prime Trade </w:t>
      </w:r>
      <w:r w:rsidR="00B11EFC" w:rsidRPr="19F30721">
        <w:rPr>
          <w:rFonts w:ascii="Arial" w:hAnsi="Arial" w:cs="Arial"/>
          <w:sz w:val="18"/>
          <w:szCs w:val="18"/>
        </w:rPr>
        <w:t xml:space="preserve">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76CA96C4" w14:textId="77777777" w:rsidR="00B11EFC" w:rsidRDefault="00B11EFC" w:rsidP="00B11EFC">
      <w:pPr>
        <w:pStyle w:val="ListParagraph"/>
        <w:shd w:val="clear" w:color="auto" w:fill="FFFFFF" w:themeFill="background1"/>
        <w:ind w:left="630"/>
      </w:pPr>
    </w:p>
    <w:p w14:paraId="5506C26E" w14:textId="48B9579B" w:rsidR="00B11EFC" w:rsidRPr="00034F3A" w:rsidRDefault="006F246A" w:rsidP="00B11EFC">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3.12.9.6 </w:t>
      </w:r>
      <w:r w:rsidR="00235916">
        <w:rPr>
          <w:rFonts w:ascii="Arial" w:hAnsi="Arial" w:cs="Arial"/>
          <w:sz w:val="18"/>
          <w:szCs w:val="18"/>
        </w:rPr>
        <w:t xml:space="preserve">Prime Trade </w:t>
      </w:r>
      <w:r w:rsidR="00B11EFC" w:rsidRPr="6E9F7AD7">
        <w:rPr>
          <w:rFonts w:ascii="Arial" w:hAnsi="Arial" w:cs="Arial"/>
          <w:sz w:val="18"/>
          <w:szCs w:val="18"/>
        </w:rPr>
        <w:t xml:space="preserve">Contractor shall not install any Eligible Materials on the Project until </w:t>
      </w:r>
      <w:r w:rsidR="00235916">
        <w:rPr>
          <w:rFonts w:ascii="Arial" w:hAnsi="Arial" w:cs="Arial"/>
          <w:sz w:val="18"/>
          <w:szCs w:val="18"/>
        </w:rPr>
        <w:t xml:space="preserve">Prime Trade </w:t>
      </w:r>
      <w:r w:rsidR="00B11EFC" w:rsidRPr="6E9F7AD7">
        <w:rPr>
          <w:rFonts w:ascii="Arial" w:hAnsi="Arial" w:cs="Arial"/>
          <w:sz w:val="18"/>
          <w:szCs w:val="18"/>
        </w:rPr>
        <w:t xml:space="preserve">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w:t>
      </w:r>
      <w:r w:rsidR="00235916">
        <w:rPr>
          <w:rFonts w:ascii="Arial" w:hAnsi="Arial" w:cs="Arial"/>
          <w:sz w:val="18"/>
          <w:szCs w:val="18"/>
        </w:rPr>
        <w:t xml:space="preserve">Prime Trade </w:t>
      </w:r>
      <w:r w:rsidR="00B11EFC" w:rsidRPr="6E9F7AD7">
        <w:rPr>
          <w:rFonts w:ascii="Arial" w:hAnsi="Arial" w:cs="Arial"/>
          <w:sz w:val="18"/>
          <w:szCs w:val="18"/>
        </w:rPr>
        <w:t xml:space="preserve">Contractor shall be responsible for any losses, expenses, penalties or damages of any type incurred or sustained by University, including but not limited to removal and replacement of Defective Work, which are caused by </w:t>
      </w:r>
      <w:r w:rsidR="00235916">
        <w:rPr>
          <w:rFonts w:ascii="Arial" w:hAnsi="Arial" w:cs="Arial"/>
          <w:sz w:val="18"/>
          <w:szCs w:val="18"/>
        </w:rPr>
        <w:t xml:space="preserve">Prime Trade </w:t>
      </w:r>
      <w:bookmarkStart w:id="0" w:name="_GoBack"/>
      <w:bookmarkEnd w:id="0"/>
      <w:r w:rsidR="00B11EFC" w:rsidRPr="6E9F7AD7">
        <w:rPr>
          <w:rFonts w:ascii="Arial" w:hAnsi="Arial" w:cs="Arial"/>
          <w:sz w:val="18"/>
          <w:szCs w:val="18"/>
        </w:rPr>
        <w:t>Contractor’s failure to comply with the requirements of the BCCA or this Article.</w:t>
      </w:r>
    </w:p>
    <w:p w14:paraId="7F5DDF15" w14:textId="77777777" w:rsidR="00B11EFC" w:rsidRDefault="00B11EFC" w:rsidP="00B11EFC">
      <w:pPr>
        <w:pStyle w:val="ListParagraph"/>
        <w:shd w:val="clear" w:color="auto" w:fill="FFFFFF" w:themeFill="background1"/>
        <w:ind w:left="630"/>
      </w:pPr>
    </w:p>
    <w:p w14:paraId="4F4422C3" w14:textId="77777777" w:rsidR="00B11EFC" w:rsidRDefault="00B11EFC" w:rsidP="00B11EFC">
      <w:pPr>
        <w:pStyle w:val="ListParagraph"/>
        <w:shd w:val="clear" w:color="auto" w:fill="FFFFFF" w:themeFill="background1"/>
        <w:ind w:left="630"/>
        <w:rPr>
          <w:rFonts w:ascii="Arial" w:hAnsi="Arial" w:cs="Arial"/>
          <w:sz w:val="18"/>
          <w:szCs w:val="18"/>
        </w:rPr>
      </w:pPr>
      <w:r w:rsidRPr="19F30721">
        <w:rPr>
          <w:rFonts w:ascii="Arial" w:hAnsi="Arial" w:cs="Arial"/>
          <w:sz w:val="18"/>
          <w:szCs w:val="18"/>
        </w:rPr>
        <w:t xml:space="preserve">3.12.9.7. Eligible exemptions may be approved with submission of a UC BCCA Exemption Form for qualifying exemptions as noted in the Facility Manual. </w:t>
      </w:r>
    </w:p>
    <w:p w14:paraId="363E2837" w14:textId="77777777" w:rsidR="00AD5C32" w:rsidRDefault="00AD5C32" w:rsidP="0080234F">
      <w:pPr>
        <w:pStyle w:val="HTMLBody"/>
        <w:tabs>
          <w:tab w:val="left" w:pos="432"/>
        </w:tabs>
        <w:autoSpaceDE/>
        <w:autoSpaceDN/>
        <w:adjustRightInd/>
        <w:rPr>
          <w:rFonts w:cs="Arial"/>
          <w:b/>
          <w:snapToGrid w:val="0"/>
        </w:rPr>
      </w:pPr>
      <w:r>
        <w:rPr>
          <w:rFonts w:cs="Arial"/>
          <w:b/>
          <w:snapToGrid w:val="0"/>
        </w:rPr>
        <w:t>GENERAL CONDITIONS, ARTICLE 8 – CONTRACT TIME</w:t>
      </w:r>
    </w:p>
    <w:p w14:paraId="6704FC68" w14:textId="49AA17D3" w:rsidR="00AD5C32" w:rsidRDefault="00AD5C32" w:rsidP="00AD5C32">
      <w:pPr>
        <w:pStyle w:val="HTMLBody"/>
        <w:autoSpaceDE/>
        <w:autoSpaceDN/>
        <w:adjustRightInd/>
        <w:rPr>
          <w:rFonts w:cs="Arial"/>
          <w:snapToGrid w:val="0"/>
          <w:vanish/>
          <w:color w:val="FF0000"/>
        </w:rPr>
      </w:pPr>
      <w:r>
        <w:rPr>
          <w:rFonts w:cs="Arial"/>
          <w:snapToGrid w:val="0"/>
          <w:vanish/>
          <w:color w:val="FF0000"/>
          <w:highlight w:val="lightGray"/>
        </w:rPr>
        <w:t>{</w:t>
      </w:r>
      <w:r>
        <w:rPr>
          <w:rFonts w:cs="Arial"/>
          <w:vanish/>
          <w:color w:val="FF0000"/>
          <w:highlight w:val="lightGray"/>
        </w:rPr>
        <w:t>THE FOLLOWING PROVISION SHOULD BE USED EXCEPT FOR UNIQUE PROJECTS WHERE THERE IS NO FLEXIBILITY IN THE PROJECT COMPLETION DATE.  PLEASE READ THE COVER SHEET/INSTRUCTIONS.</w:t>
      </w:r>
      <w:r>
        <w:rPr>
          <w:rFonts w:cs="Arial"/>
          <w:snapToGrid w:val="0"/>
          <w:vanish/>
          <w:color w:val="FF0000"/>
          <w:highlight w:val="lightGray"/>
        </w:rPr>
        <w:t>}</w:t>
      </w:r>
    </w:p>
    <w:p w14:paraId="455404C3" w14:textId="77777777" w:rsidR="00AD5C32" w:rsidRDefault="00AD5C32" w:rsidP="00AD5C32">
      <w:pPr>
        <w:jc w:val="both"/>
        <w:rPr>
          <w:rFonts w:ascii="Arial" w:hAnsi="Arial"/>
          <w:sz w:val="20"/>
        </w:rPr>
      </w:pPr>
    </w:p>
    <w:p w14:paraId="434784A8" w14:textId="0B2B9577" w:rsidR="00A83A70" w:rsidRDefault="00A83A70" w:rsidP="00AD5C32">
      <w:pPr>
        <w:jc w:val="both"/>
        <w:rPr>
          <w:rFonts w:ascii="Arial" w:hAnsi="Arial"/>
          <w:sz w:val="20"/>
        </w:rPr>
      </w:pPr>
      <w:r w:rsidRPr="00A83A70">
        <w:rPr>
          <w:rFonts w:ascii="Arial" w:hAnsi="Arial"/>
          <w:sz w:val="20"/>
          <w:u w:val="single"/>
        </w:rPr>
        <w:lastRenderedPageBreak/>
        <w:t>Add the following as new Article 8.2.4 of the General Conditions</w:t>
      </w:r>
      <w:r>
        <w:rPr>
          <w:rFonts w:ascii="Arial" w:hAnsi="Arial"/>
          <w:sz w:val="20"/>
        </w:rPr>
        <w:t>:</w:t>
      </w:r>
    </w:p>
    <w:p w14:paraId="29B8F660" w14:textId="77777777" w:rsidR="00A83A70" w:rsidRDefault="00A83A70" w:rsidP="00AD5C32">
      <w:pPr>
        <w:jc w:val="both"/>
        <w:rPr>
          <w:rFonts w:ascii="Arial" w:hAnsi="Arial"/>
          <w:sz w:val="20"/>
        </w:rPr>
      </w:pPr>
    </w:p>
    <w:p w14:paraId="37D09672" w14:textId="2ECBB7E2" w:rsidR="00AD5C32" w:rsidRDefault="00973F84" w:rsidP="00AD5C32">
      <w:pPr>
        <w:jc w:val="both"/>
        <w:rPr>
          <w:rFonts w:ascii="Arial" w:hAnsi="Arial"/>
          <w:sz w:val="20"/>
        </w:rPr>
      </w:pPr>
      <w:r>
        <w:rPr>
          <w:rFonts w:ascii="Arial" w:hAnsi="Arial"/>
          <w:sz w:val="20"/>
        </w:rPr>
        <w:t>Adverse</w:t>
      </w:r>
      <w:r w:rsidRPr="00D00E8A">
        <w:rPr>
          <w:rFonts w:ascii="Arial" w:hAnsi="Arial"/>
          <w:sz w:val="20"/>
        </w:rPr>
        <w:t xml:space="preserve"> </w:t>
      </w:r>
      <w:r>
        <w:rPr>
          <w:rFonts w:ascii="Arial" w:hAnsi="Arial"/>
          <w:sz w:val="20"/>
        </w:rPr>
        <w:t>W</w:t>
      </w:r>
      <w:r w:rsidR="00AD5C32" w:rsidRPr="00D00E8A">
        <w:rPr>
          <w:rFonts w:ascii="Arial" w:hAnsi="Arial"/>
          <w:sz w:val="20"/>
        </w:rPr>
        <w:t>eather in excess of the following number of days will be granted a Contract Time extension pursuant to Article 8.4 of the General Conditions:</w:t>
      </w:r>
    </w:p>
    <w:p w14:paraId="58285786" w14:textId="77777777" w:rsidR="00AD5C32" w:rsidRDefault="00AD5C32" w:rsidP="00AD5C32">
      <w:pPr>
        <w:rPr>
          <w:rFonts w:ascii="Arial" w:hAnsi="Arial"/>
          <w:sz w:val="20"/>
        </w:rPr>
      </w:pPr>
    </w:p>
    <w:p w14:paraId="1EB28DCB" w14:textId="77777777" w:rsidR="00AD5C32" w:rsidRDefault="00AD5C32" w:rsidP="00AD5C32">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Example</w:t>
      </w:r>
      <w:r>
        <w:rPr>
          <w:rFonts w:ascii="Arial" w:hAnsi="Arial" w:cs="Arial"/>
          <w:sz w:val="20"/>
          <w:highlight w:val="lightGray"/>
        </w:rPr>
        <w:t xml:space="preserve"> 1 {If facility elects to specify days on a monthly basis}</w:t>
      </w:r>
    </w:p>
    <w:p w14:paraId="42F65D9E" w14:textId="77777777" w:rsidR="00AD5C32" w:rsidRPr="00131DBA" w:rsidRDefault="00AD5C32" w:rsidP="00AD5C32">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 xml:space="preserve">   </w:t>
      </w:r>
      <w:r w:rsidRPr="00131DBA">
        <w:rPr>
          <w:rFonts w:ascii="Arial" w:hAnsi="Arial" w:cs="Arial"/>
          <w:sz w:val="20"/>
          <w:highlight w:val="lightGray"/>
        </w:rPr>
        <w:tab/>
        <w:t>January - 6 days</w:t>
      </w:r>
    </w:p>
    <w:p w14:paraId="00724B12" w14:textId="77777777" w:rsidR="00AD5C32" w:rsidRDefault="00AD5C32" w:rsidP="00AD5C32">
      <w:pPr>
        <w:autoSpaceDE w:val="0"/>
        <w:autoSpaceDN w:val="0"/>
        <w:adjustRightInd w:val="0"/>
        <w:ind w:left="1440" w:firstLine="360"/>
        <w:rPr>
          <w:rFonts w:ascii="Arial" w:hAnsi="Arial" w:cs="Arial"/>
          <w:sz w:val="20"/>
        </w:rPr>
      </w:pPr>
      <w:r w:rsidRPr="00131DBA">
        <w:rPr>
          <w:rFonts w:ascii="Arial" w:hAnsi="Arial" w:cs="Arial"/>
          <w:sz w:val="20"/>
          <w:highlight w:val="lightGray"/>
        </w:rPr>
        <w:t>February - 6 days, etc.</w:t>
      </w:r>
    </w:p>
    <w:p w14:paraId="3BB6AEC2" w14:textId="77777777" w:rsidR="00AD5C32" w:rsidRPr="009B5864" w:rsidRDefault="00AD5C32" w:rsidP="00AD5C32">
      <w:pPr>
        <w:autoSpaceDE w:val="0"/>
        <w:autoSpaceDN w:val="0"/>
        <w:adjustRightInd w:val="0"/>
        <w:ind w:left="1440" w:hanging="720"/>
        <w:rPr>
          <w:rFonts w:ascii="Arial" w:hAnsi="Arial" w:cs="Arial"/>
          <w:sz w:val="20"/>
          <w:highlight w:val="lightGray"/>
        </w:rPr>
      </w:pPr>
      <w:r>
        <w:rPr>
          <w:rFonts w:ascii="Arial" w:hAnsi="Arial" w:cs="Arial"/>
          <w:sz w:val="20"/>
          <w:highlight w:val="lightGray"/>
        </w:rPr>
        <w:t>Example 2 {</w:t>
      </w:r>
      <w:r w:rsidRPr="009B5864">
        <w:rPr>
          <w:rFonts w:ascii="Arial" w:hAnsi="Arial" w:cs="Arial"/>
          <w:sz w:val="20"/>
          <w:highlight w:val="lightGray"/>
        </w:rPr>
        <w:t>If facility elects to specify a total number</w:t>
      </w:r>
      <w:r>
        <w:rPr>
          <w:rFonts w:ascii="Arial" w:hAnsi="Arial" w:cs="Arial"/>
          <w:sz w:val="20"/>
          <w:highlight w:val="lightGray"/>
        </w:rPr>
        <w:t xml:space="preserve"> of days for the entire project}</w:t>
      </w:r>
    </w:p>
    <w:p w14:paraId="6A5B0B50" w14:textId="77777777" w:rsidR="00AD5C32" w:rsidRDefault="00AD5C32" w:rsidP="00AD5C32">
      <w:pPr>
        <w:autoSpaceDE w:val="0"/>
        <w:autoSpaceDN w:val="0"/>
        <w:adjustRightInd w:val="0"/>
        <w:ind w:left="1440" w:hanging="720"/>
        <w:rPr>
          <w:rFonts w:ascii="Arial" w:hAnsi="Arial" w:cs="Arial"/>
          <w:sz w:val="20"/>
        </w:rPr>
      </w:pPr>
      <w:r w:rsidRPr="009B5864">
        <w:rPr>
          <w:rFonts w:ascii="Arial" w:hAnsi="Arial" w:cs="Arial"/>
          <w:sz w:val="20"/>
          <w:highlight w:val="lightGray"/>
        </w:rPr>
        <w:tab/>
        <w:t xml:space="preserve">      Total Number of days – 27 days</w:t>
      </w:r>
    </w:p>
    <w:p w14:paraId="41CDE244" w14:textId="77777777" w:rsidR="00AD5C32" w:rsidRDefault="00AD5C32" w:rsidP="00AD5C32">
      <w:pPr>
        <w:pStyle w:val="Header"/>
        <w:tabs>
          <w:tab w:val="clear" w:pos="4320"/>
          <w:tab w:val="clear" w:pos="8640"/>
        </w:tabs>
        <w:spacing w:after="120"/>
        <w:jc w:val="both"/>
        <w:rPr>
          <w:rFonts w:ascii="Arial" w:hAnsi="Arial" w:cs="Arial"/>
          <w:b/>
          <w:sz w:val="20"/>
        </w:rPr>
      </w:pPr>
    </w:p>
    <w:p w14:paraId="126E1B41" w14:textId="77777777" w:rsidR="00AD5C32" w:rsidRDefault="00AD5C32" w:rsidP="0080234F">
      <w:pPr>
        <w:pStyle w:val="Header"/>
        <w:tabs>
          <w:tab w:val="clear" w:pos="4320"/>
          <w:tab w:val="clear" w:pos="8640"/>
          <w:tab w:val="left" w:pos="432"/>
        </w:tabs>
        <w:spacing w:after="120"/>
        <w:jc w:val="both"/>
        <w:rPr>
          <w:rFonts w:ascii="Arial" w:hAnsi="Arial" w:cs="Arial"/>
          <w:b/>
          <w:sz w:val="20"/>
        </w:rPr>
      </w:pPr>
      <w:r>
        <w:rPr>
          <w:rFonts w:ascii="Arial" w:hAnsi="Arial" w:cs="Arial"/>
          <w:b/>
          <w:sz w:val="20"/>
        </w:rPr>
        <w:t>2.</w:t>
      </w:r>
      <w:r>
        <w:rPr>
          <w:rFonts w:ascii="Arial" w:hAnsi="Arial" w:cs="Arial"/>
          <w:b/>
          <w:sz w:val="20"/>
        </w:rPr>
        <w:tab/>
        <w:t>GENERAL CONDITIONS, ARTICLE 11 - INSURANCE AND BONDS</w:t>
      </w:r>
    </w:p>
    <w:p w14:paraId="25184A35" w14:textId="77777777" w:rsidR="00A83A70" w:rsidRPr="00254B7E" w:rsidRDefault="00A83A70" w:rsidP="006B0733">
      <w:pPr>
        <w:pStyle w:val="HTMLBody"/>
        <w:jc w:val="both"/>
        <w:rPr>
          <w:rFonts w:cs="Arial"/>
        </w:rPr>
      </w:pPr>
      <w:r w:rsidRPr="00254B7E">
        <w:rPr>
          <w:rFonts w:cs="Arial"/>
          <w:u w:val="single"/>
        </w:rPr>
        <w:t>Add the following language to Article 11.1.1 of the General Conditions</w:t>
      </w:r>
      <w:r w:rsidRPr="00254B7E">
        <w:rPr>
          <w:rFonts w:cs="Arial"/>
        </w:rPr>
        <w:t>:</w:t>
      </w:r>
    </w:p>
    <w:p w14:paraId="2FE39292" w14:textId="77777777" w:rsidR="00A83A70" w:rsidRPr="00254B7E" w:rsidRDefault="00A83A70" w:rsidP="006B0733">
      <w:pPr>
        <w:pStyle w:val="HTMLBody"/>
        <w:jc w:val="both"/>
        <w:rPr>
          <w:rFonts w:cs="Arial"/>
        </w:rPr>
      </w:pPr>
    </w:p>
    <w:p w14:paraId="487AB12C" w14:textId="77777777" w:rsidR="006B0733" w:rsidRPr="00254B7E" w:rsidRDefault="006B0733" w:rsidP="006B0733">
      <w:pPr>
        <w:pStyle w:val="HTMLBody"/>
        <w:jc w:val="both"/>
        <w:rPr>
          <w:rFonts w:cs="Arial"/>
        </w:rPr>
      </w:pPr>
      <w:r w:rsidRPr="00254B7E">
        <w:rPr>
          <w:rFonts w:cs="Arial"/>
        </w:rPr>
        <w:t>The UCIP Administrator is Aon Risk Services West, Inc.</w:t>
      </w:r>
    </w:p>
    <w:p w14:paraId="25EBBF6D" w14:textId="77777777" w:rsidR="006B0733" w:rsidRPr="00254B7E" w:rsidRDefault="006B0733" w:rsidP="006B0733">
      <w:pPr>
        <w:pStyle w:val="HTMLBody"/>
        <w:jc w:val="both"/>
        <w:rPr>
          <w:rFonts w:cs="Arial"/>
        </w:rPr>
      </w:pPr>
    </w:p>
    <w:p w14:paraId="601B754A" w14:textId="3A09C1C4" w:rsidR="003460AB" w:rsidRPr="00EC17A0" w:rsidRDefault="003460AB" w:rsidP="003460AB">
      <w:pPr>
        <w:pStyle w:val="Header"/>
        <w:tabs>
          <w:tab w:val="clear" w:pos="4320"/>
          <w:tab w:val="clear" w:pos="8640"/>
        </w:tabs>
        <w:spacing w:after="120"/>
        <w:ind w:left="720" w:hanging="720"/>
        <w:jc w:val="both"/>
        <w:rPr>
          <w:rFonts w:ascii="Arial" w:hAnsi="Arial" w:cs="Arial"/>
          <w:b/>
          <w:sz w:val="20"/>
        </w:rPr>
      </w:pPr>
      <w:r w:rsidRPr="00EC17A0">
        <w:rPr>
          <w:rFonts w:ascii="Arial" w:hAnsi="Arial" w:cs="Arial"/>
          <w:b/>
          <w:sz w:val="20"/>
        </w:rPr>
        <w:t>MODIFICATION OF GENERAL CONDITIONS, ARTICLE 11 – INSURANCE AND BONDS</w:t>
      </w:r>
    </w:p>
    <w:p w14:paraId="186F76AB" w14:textId="279EF41B" w:rsidR="003460AB" w:rsidRDefault="008C3968" w:rsidP="008C3968">
      <w:pPr>
        <w:pStyle w:val="HTMLBody"/>
        <w:jc w:val="both"/>
        <w:rPr>
          <w:rFonts w:cs="Arial"/>
        </w:rPr>
      </w:pPr>
      <w:r>
        <w:rPr>
          <w:rFonts w:cs="Arial"/>
        </w:rPr>
        <w:t>1.</w:t>
      </w:r>
      <w:r>
        <w:rPr>
          <w:rFonts w:cs="Arial"/>
        </w:rPr>
        <w:tab/>
      </w:r>
      <w:r w:rsidR="003460AB" w:rsidRPr="00EC17A0">
        <w:rPr>
          <w:rFonts w:cs="Arial"/>
        </w:rPr>
        <w:t>11.1.1</w:t>
      </w:r>
      <w:r w:rsidR="003460AB" w:rsidRPr="00EC17A0">
        <w:rPr>
          <w:rFonts w:cs="Arial"/>
        </w:rPr>
        <w:tab/>
        <w:t>The UCIP Administrator is</w:t>
      </w:r>
      <w:r w:rsidR="005070B4">
        <w:rPr>
          <w:rFonts w:cs="Arial"/>
        </w:rPr>
        <w:t xml:space="preserve"> listed on the UCIP Manual.</w:t>
      </w:r>
    </w:p>
    <w:p w14:paraId="07284F59" w14:textId="77777777" w:rsidR="003460AB" w:rsidRDefault="003460AB" w:rsidP="003460AB">
      <w:pPr>
        <w:pStyle w:val="HTMLBody"/>
        <w:jc w:val="both"/>
        <w:rPr>
          <w:rFonts w:cs="Arial"/>
          <w:highlight w:val="lightGray"/>
        </w:rPr>
      </w:pPr>
    </w:p>
    <w:p w14:paraId="0C59A06F" w14:textId="336F2ADA" w:rsidR="003460AB" w:rsidRPr="008C3968" w:rsidRDefault="008C3968" w:rsidP="008C3968">
      <w:pPr>
        <w:pStyle w:val="HTMLBody"/>
        <w:jc w:val="both"/>
        <w:rPr>
          <w:rFonts w:cs="Arial"/>
          <w:i/>
        </w:rPr>
      </w:pPr>
      <w:r w:rsidRPr="00127909">
        <w:rPr>
          <w:rFonts w:cs="Arial"/>
          <w:i/>
          <w:highlight w:val="lightGray"/>
        </w:rPr>
        <w:t>If UCIP provides coverage option for fabrication at dedicated off-site location and the Facility opts to offer the coverage, substitute the following for Article 11.1.1, after above 11.1.1 information, but within Article 11.1.1</w:t>
      </w:r>
    </w:p>
    <w:p w14:paraId="656C6B62" w14:textId="77777777" w:rsidR="003460AB" w:rsidRPr="00BC260C" w:rsidRDefault="003460AB" w:rsidP="003460AB">
      <w:pPr>
        <w:jc w:val="both"/>
        <w:rPr>
          <w:rFonts w:ascii="Arial" w:hAnsi="Arial" w:cs="Arial"/>
          <w:sz w:val="20"/>
        </w:rPr>
      </w:pPr>
    </w:p>
    <w:p w14:paraId="418B907C" w14:textId="6EC25676" w:rsidR="000337C7" w:rsidRPr="000337C7" w:rsidRDefault="000337C7" w:rsidP="008C3968">
      <w:pPr>
        <w:widowControl/>
        <w:autoSpaceDE w:val="0"/>
        <w:autoSpaceDN w:val="0"/>
        <w:adjustRightInd w:val="0"/>
        <w:jc w:val="both"/>
        <w:rPr>
          <w:rFonts w:ascii="Arial" w:hAnsi="Arial" w:cs="Arial"/>
          <w:snapToGrid/>
          <w:sz w:val="20"/>
          <w:highlight w:val="lightGray"/>
        </w:rPr>
      </w:pPr>
      <w:r w:rsidRPr="000337C7">
        <w:rPr>
          <w:rFonts w:ascii="Arial" w:hAnsi="Arial" w:cs="Arial"/>
          <w:snapToGrid/>
          <w:sz w:val="20"/>
          <w:highlight w:val="lightGray"/>
        </w:rPr>
        <w:t>Overview.  Except as limited by the provisions of this Article 11.1, 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and summarized as follows:</w:t>
      </w:r>
    </w:p>
    <w:p w14:paraId="2AB117B6" w14:textId="77777777" w:rsidR="000337C7" w:rsidRPr="000337C7" w:rsidRDefault="000337C7" w:rsidP="008C3968">
      <w:pPr>
        <w:widowControl/>
        <w:autoSpaceDE w:val="0"/>
        <w:autoSpaceDN w:val="0"/>
        <w:adjustRightInd w:val="0"/>
        <w:jc w:val="both"/>
        <w:rPr>
          <w:rFonts w:ascii="Arial" w:hAnsi="Arial" w:cs="Arial"/>
          <w:snapToGrid/>
          <w:sz w:val="20"/>
          <w:highlight w:val="lightGray"/>
        </w:rPr>
      </w:pPr>
    </w:p>
    <w:p w14:paraId="66E770FD" w14:textId="77777777" w:rsidR="000337C7" w:rsidRPr="000337C7" w:rsidRDefault="000337C7" w:rsidP="008C3968">
      <w:pPr>
        <w:widowControl/>
        <w:autoSpaceDE w:val="0"/>
        <w:autoSpaceDN w:val="0"/>
        <w:adjustRightInd w:val="0"/>
        <w:ind w:left="720"/>
        <w:jc w:val="both"/>
        <w:rPr>
          <w:rFonts w:ascii="Arial" w:hAnsi="Arial" w:cs="Arial"/>
          <w:snapToGrid/>
          <w:sz w:val="20"/>
          <w:highlight w:val="lightGray"/>
        </w:rPr>
      </w:pPr>
      <w:r w:rsidRPr="000337C7">
        <w:rPr>
          <w:rFonts w:ascii="Arial" w:hAnsi="Arial" w:cs="Arial"/>
          <w:snapToGrid/>
          <w:sz w:val="20"/>
          <w:highlight w:val="lightGray"/>
        </w:rPr>
        <w:t>For Lump Sum and Multiple Prime Trade Contracts: UCIP only applies once a Notice to Proceed has been issued for Work on or at the Project Site</w:t>
      </w:r>
    </w:p>
    <w:p w14:paraId="57E68BE0" w14:textId="77777777" w:rsidR="000337C7" w:rsidRPr="000337C7" w:rsidRDefault="000337C7" w:rsidP="008C3968">
      <w:pPr>
        <w:widowControl/>
        <w:autoSpaceDE w:val="0"/>
        <w:autoSpaceDN w:val="0"/>
        <w:adjustRightInd w:val="0"/>
        <w:jc w:val="both"/>
        <w:rPr>
          <w:rFonts w:ascii="Arial" w:hAnsi="Arial" w:cs="Arial"/>
          <w:snapToGrid/>
          <w:sz w:val="20"/>
          <w:highlight w:val="lightGray"/>
        </w:rPr>
      </w:pPr>
    </w:p>
    <w:p w14:paraId="4E0B5F6B" w14:textId="7698C713" w:rsidR="000337C7" w:rsidRDefault="00973F84" w:rsidP="008C3968">
      <w:pPr>
        <w:widowControl/>
        <w:autoSpaceDE w:val="0"/>
        <w:autoSpaceDN w:val="0"/>
        <w:adjustRightInd w:val="0"/>
        <w:jc w:val="both"/>
        <w:rPr>
          <w:rFonts w:ascii="Arial" w:hAnsi="Arial" w:cs="Arial"/>
          <w:snapToGrid/>
          <w:sz w:val="20"/>
          <w:highlight w:val="lightGray"/>
        </w:rPr>
      </w:pPr>
      <w:r w:rsidRPr="00973F84">
        <w:rPr>
          <w:rFonts w:ascii="Arial" w:hAnsi="Arial" w:cs="Arial"/>
          <w:snapToGrid/>
          <w:sz w:val="20"/>
          <w:highlight w:val="lightGray"/>
        </w:rPr>
        <w:t xml:space="preserve">If UCIP provides coverage option for fabrication at dedicated off-site location and the Facility opts to offer the coverage UCIP could apply as though it was Work performed on or at the Project Site, on an exception basis, provided that (1) the Contractor and/or Subcontractor is performing labor at the Project Site and is enrolled pursuant to Article 11.1.1; (2) the off-site location meets the requirements of the UCIP Form 4 - UCIP Coverage Questionnaire for Work at a Dedicated Offsite Location and (3) the </w:t>
      </w:r>
      <w:r w:rsidR="005E1402">
        <w:rPr>
          <w:rFonts w:ascii="Arial" w:hAnsi="Arial" w:cs="Arial"/>
          <w:snapToGrid/>
          <w:sz w:val="20"/>
          <w:highlight w:val="lightGray"/>
        </w:rPr>
        <w:t>Prime Trade Contractor</w:t>
      </w:r>
      <w:r w:rsidRPr="00973F84">
        <w:rPr>
          <w:rFonts w:ascii="Arial" w:hAnsi="Arial" w:cs="Arial"/>
          <w:snapToGrid/>
          <w:sz w:val="20"/>
          <w:highlight w:val="lightGray"/>
        </w:rPr>
        <w:t xml:space="preserve"> and/or Subcontractor specifically requests from the University coverage for the off site location, and (4) the UCIP insurer approves enrollment of the location. Should the </w:t>
      </w:r>
      <w:r w:rsidR="005E1402">
        <w:rPr>
          <w:rFonts w:ascii="Arial" w:hAnsi="Arial" w:cs="Arial"/>
          <w:snapToGrid/>
          <w:sz w:val="20"/>
          <w:highlight w:val="lightGray"/>
        </w:rPr>
        <w:t>Prime Trade Contractor</w:t>
      </w:r>
      <w:r w:rsidRPr="00973F84">
        <w:rPr>
          <w:rFonts w:ascii="Arial" w:hAnsi="Arial" w:cs="Arial"/>
          <w:snapToGrid/>
          <w:sz w:val="20"/>
          <w:highlight w:val="lightGray"/>
        </w:rPr>
        <w:t xml:space="preserve"> and/or Subcontractor meet ALL criteria shown on the UCIP Form 4: UCIP Coverage Questionnaire for Work at a Dedicated Offsite Location, the </w:t>
      </w:r>
      <w:r w:rsidR="005E1402">
        <w:rPr>
          <w:rFonts w:ascii="Arial" w:hAnsi="Arial" w:cs="Arial"/>
          <w:snapToGrid/>
          <w:sz w:val="20"/>
          <w:highlight w:val="lightGray"/>
        </w:rPr>
        <w:t>Prime Trade Contractor</w:t>
      </w:r>
      <w:r w:rsidRPr="00973F84">
        <w:rPr>
          <w:rFonts w:ascii="Arial" w:hAnsi="Arial" w:cs="Arial"/>
          <w:snapToGrid/>
          <w:sz w:val="20"/>
          <w:highlight w:val="lightGray"/>
        </w:rPr>
        <w:t xml:space="preserve"> must complete and submit UCIP Form 4 to the UCIP Administrator with its completed UCIP Form 1: Enrollment Information</w:t>
      </w:r>
    </w:p>
    <w:p w14:paraId="5E1A2A2C" w14:textId="77777777" w:rsidR="008C3968" w:rsidRPr="000337C7" w:rsidRDefault="008C3968" w:rsidP="008C3968">
      <w:pPr>
        <w:widowControl/>
        <w:autoSpaceDE w:val="0"/>
        <w:autoSpaceDN w:val="0"/>
        <w:adjustRightInd w:val="0"/>
        <w:jc w:val="both"/>
        <w:rPr>
          <w:rFonts w:ascii="Arial" w:hAnsi="Arial" w:cs="Arial"/>
          <w:snapToGrid/>
          <w:sz w:val="20"/>
          <w:highlight w:val="lightGray"/>
        </w:rPr>
      </w:pPr>
    </w:p>
    <w:p w14:paraId="25585FA5" w14:textId="633DA01E" w:rsidR="000337C7" w:rsidRPr="000337C7" w:rsidRDefault="000337C7" w:rsidP="008C3968">
      <w:pPr>
        <w:widowControl/>
        <w:autoSpaceDE w:val="0"/>
        <w:autoSpaceDN w:val="0"/>
        <w:adjustRightInd w:val="0"/>
        <w:jc w:val="both"/>
        <w:rPr>
          <w:rFonts w:ascii="Arial" w:hAnsi="Arial" w:cs="Arial"/>
          <w:snapToGrid/>
          <w:sz w:val="20"/>
          <w:highlight w:val="lightGray"/>
        </w:rPr>
      </w:pPr>
      <w:r w:rsidRPr="000337C7">
        <w:rPr>
          <w:rFonts w:ascii="Arial" w:hAnsi="Arial" w:cs="Arial"/>
          <w:snapToGrid/>
          <w:sz w:val="20"/>
          <w:highlight w:val="lightGray"/>
        </w:rPr>
        <w:t xml:space="preserve">Persons and entities eligible for such coverage (see Article 11.1.2), including </w:t>
      </w:r>
      <w:r w:rsidR="005E1402">
        <w:rPr>
          <w:rFonts w:ascii="Arial" w:hAnsi="Arial" w:cs="Arial"/>
          <w:snapToGrid/>
          <w:sz w:val="20"/>
          <w:highlight w:val="lightGray"/>
        </w:rPr>
        <w:t>Prime Trade Contractor</w:t>
      </w:r>
      <w:r w:rsidRPr="000337C7">
        <w:rPr>
          <w:rFonts w:ascii="Arial" w:hAnsi="Arial" w:cs="Arial"/>
          <w:snapToGrid/>
          <w:sz w:val="20"/>
          <w:highlight w:val="lightGray"/>
        </w:rPr>
        <w:t xml:space="preserve"> and all Subcontractors, unless excluded under Article 11.1.5, will be required to enroll in the UCIP.  Once enrolled, the UCIP will provide coverage as defined herein until the earliest of the following: the date on which University makes final payment to </w:t>
      </w:r>
      <w:r w:rsidR="005E1402">
        <w:rPr>
          <w:rFonts w:ascii="Arial" w:hAnsi="Arial" w:cs="Arial"/>
          <w:snapToGrid/>
          <w:sz w:val="20"/>
          <w:highlight w:val="lightGray"/>
        </w:rPr>
        <w:t>Prime Trade Contractor</w:t>
      </w:r>
      <w:r w:rsidRPr="000337C7">
        <w:rPr>
          <w:rFonts w:ascii="Arial" w:hAnsi="Arial" w:cs="Arial"/>
          <w:snapToGrid/>
          <w:sz w:val="20"/>
          <w:highlight w:val="lightGray"/>
        </w:rPr>
        <w:t xml:space="preserve">, the date a Notice of Cessation is filed for the Contract, or the date the Contract is terminated pursuant to Article 13.  Additionally, all enrolled eligible </w:t>
      </w:r>
      <w:r w:rsidR="005E1402">
        <w:rPr>
          <w:rFonts w:ascii="Arial" w:hAnsi="Arial" w:cs="Arial"/>
          <w:snapToGrid/>
          <w:sz w:val="20"/>
          <w:highlight w:val="lightGray"/>
        </w:rPr>
        <w:t>Prime Trade Contractor</w:t>
      </w:r>
      <w:r w:rsidRPr="000337C7">
        <w:rPr>
          <w:rFonts w:ascii="Arial" w:hAnsi="Arial" w:cs="Arial"/>
          <w:snapToGrid/>
          <w:sz w:val="20"/>
          <w:highlight w:val="lightGray"/>
        </w:rPr>
        <w:t xml:space="preserve">s and Subcontractors, will be required to obtain their own Commercial Automobile Liability Insurance for all Work (on and off the Project Site), as well as their own Commercial General Liability Insurance and Workers’ Compensation and Employer’s Liability Insurance for their Work not covered by the UCIP (see Article 11.1.10); Excluded Parties and Eligible Parties who are not enrolled must also obtain Commercial Automobile Liability Insurance, Workers’ Compensation and Employer’s Liability Insurance, and Commercial General Liability Insurance for all Work (on and off the Project Site) (see Article 11.1.10).  The UCIP shall be administered by the UCIP Administrator identified in the Supplementary Conditions.  Pursuant to Article 4.1.4, all communications concerning the UCIP shall be through the </w:t>
      </w:r>
      <w:r w:rsidRPr="000337C7">
        <w:rPr>
          <w:rFonts w:ascii="Arial" w:hAnsi="Arial" w:cs="Arial"/>
          <w:snapToGrid/>
          <w:sz w:val="20"/>
          <w:highlight w:val="lightGray"/>
        </w:rPr>
        <w:lastRenderedPageBreak/>
        <w:t xml:space="preserve">University Representative except that written communications between the UCIP Administrator, </w:t>
      </w:r>
      <w:r w:rsidR="005E1402">
        <w:rPr>
          <w:rFonts w:ascii="Arial" w:hAnsi="Arial" w:cs="Arial"/>
          <w:snapToGrid/>
          <w:sz w:val="20"/>
          <w:highlight w:val="lightGray"/>
        </w:rPr>
        <w:t>Prime Trade Contractor</w:t>
      </w:r>
      <w:r w:rsidRPr="000337C7">
        <w:rPr>
          <w:rFonts w:ascii="Arial" w:hAnsi="Arial" w:cs="Arial"/>
          <w:snapToGrid/>
          <w:sz w:val="20"/>
          <w:highlight w:val="lightGray"/>
        </w:rPr>
        <w:t>, Subcontractors, eligible, enrolled and excluded parties are authorized as follows:</w:t>
      </w:r>
    </w:p>
    <w:p w14:paraId="4A59F344" w14:textId="77777777" w:rsidR="000337C7" w:rsidRPr="000337C7" w:rsidRDefault="000337C7" w:rsidP="000337C7">
      <w:pPr>
        <w:keepNext/>
        <w:widowControl/>
        <w:spacing w:before="120" w:after="120"/>
        <w:ind w:left="1152" w:hanging="432"/>
        <w:jc w:val="both"/>
        <w:rPr>
          <w:rFonts w:ascii="Arial" w:hAnsi="Arial" w:cs="Arial"/>
          <w:snapToGrid/>
          <w:sz w:val="20"/>
          <w:highlight w:val="lightGray"/>
        </w:rPr>
      </w:pPr>
      <w:r w:rsidRPr="000337C7">
        <w:rPr>
          <w:rFonts w:ascii="Arial" w:hAnsi="Arial" w:cs="Arial"/>
          <w:snapToGrid/>
          <w:sz w:val="20"/>
          <w:highlight w:val="lightGray"/>
        </w:rPr>
        <w:t>.1</w:t>
      </w:r>
      <w:r w:rsidRPr="000337C7">
        <w:rPr>
          <w:rFonts w:ascii="Arial" w:hAnsi="Arial" w:cs="Arial"/>
          <w:snapToGrid/>
          <w:sz w:val="20"/>
          <w:highlight w:val="lightGray"/>
        </w:rPr>
        <w:tab/>
        <w:t>For the purpose of obtaining copies of any UCIP insurance policies, the UCIP Insurance Manual and the UCIP Safety Standards Manual.</w:t>
      </w:r>
    </w:p>
    <w:p w14:paraId="77D645A0" w14:textId="77777777" w:rsidR="000337C7" w:rsidRPr="000337C7" w:rsidRDefault="000337C7" w:rsidP="000337C7">
      <w:pPr>
        <w:keepNext/>
        <w:widowControl/>
        <w:spacing w:before="120" w:after="120"/>
        <w:ind w:left="1152" w:hanging="432"/>
        <w:jc w:val="both"/>
        <w:rPr>
          <w:rFonts w:ascii="Arial" w:hAnsi="Arial" w:cs="Arial"/>
          <w:snapToGrid/>
          <w:sz w:val="20"/>
          <w:highlight w:val="lightGray"/>
        </w:rPr>
      </w:pPr>
      <w:r w:rsidRPr="000337C7">
        <w:rPr>
          <w:rFonts w:ascii="Arial" w:hAnsi="Arial" w:cs="Arial"/>
          <w:snapToGrid/>
          <w:sz w:val="20"/>
          <w:highlight w:val="lightGray"/>
        </w:rPr>
        <w:t>.2</w:t>
      </w:r>
      <w:r w:rsidRPr="000337C7">
        <w:rPr>
          <w:rFonts w:ascii="Arial" w:hAnsi="Arial" w:cs="Arial"/>
          <w:snapToGrid/>
          <w:sz w:val="20"/>
          <w:highlight w:val="lightGray"/>
        </w:rPr>
        <w:tab/>
        <w:t>For the purpose of obtaining any certificates of insurance required by this Article 11</w:t>
      </w:r>
    </w:p>
    <w:p w14:paraId="723A07BA" w14:textId="52DCC4B9" w:rsidR="000337C7" w:rsidRPr="000337C7" w:rsidRDefault="000337C7" w:rsidP="000337C7">
      <w:pPr>
        <w:keepNext/>
        <w:widowControl/>
        <w:spacing w:before="120" w:after="120"/>
        <w:ind w:left="1152" w:hanging="432"/>
        <w:jc w:val="both"/>
        <w:rPr>
          <w:rFonts w:ascii="Arial" w:hAnsi="Arial" w:cs="Arial"/>
          <w:snapToGrid/>
          <w:sz w:val="20"/>
          <w:highlight w:val="lightGray"/>
        </w:rPr>
      </w:pPr>
      <w:r w:rsidRPr="000337C7">
        <w:rPr>
          <w:rFonts w:ascii="Arial" w:hAnsi="Arial" w:cs="Arial"/>
          <w:snapToGrid/>
          <w:sz w:val="20"/>
          <w:highlight w:val="lightGray"/>
        </w:rPr>
        <w:t>.3</w:t>
      </w:r>
      <w:r w:rsidRPr="000337C7">
        <w:rPr>
          <w:rFonts w:ascii="Arial" w:hAnsi="Arial" w:cs="Arial"/>
          <w:snapToGrid/>
          <w:sz w:val="20"/>
          <w:highlight w:val="lightGray"/>
        </w:rPr>
        <w:tab/>
        <w:t xml:space="preserve">For the purpose of verifying that </w:t>
      </w:r>
      <w:r w:rsidR="005E1402">
        <w:rPr>
          <w:rFonts w:ascii="Arial" w:hAnsi="Arial" w:cs="Arial"/>
          <w:snapToGrid/>
          <w:sz w:val="20"/>
          <w:highlight w:val="lightGray"/>
        </w:rPr>
        <w:t>Prime Trade Contractor</w:t>
      </w:r>
      <w:r w:rsidRPr="000337C7">
        <w:rPr>
          <w:rFonts w:ascii="Arial" w:hAnsi="Arial" w:cs="Arial"/>
          <w:snapToGrid/>
          <w:sz w:val="20"/>
          <w:highlight w:val="lightGray"/>
        </w:rPr>
        <w:t>, Subcontractors, eligible parties, enrolled parties and excluded parties have obtained and maintained any insurance required by this Article 11</w:t>
      </w:r>
    </w:p>
    <w:p w14:paraId="0B607D20" w14:textId="37476D79" w:rsidR="003460AB" w:rsidRDefault="000337C7" w:rsidP="000337C7">
      <w:pPr>
        <w:ind w:left="720"/>
        <w:jc w:val="both"/>
        <w:rPr>
          <w:rFonts w:ascii="Arial" w:hAnsi="Arial" w:cs="Arial"/>
          <w:sz w:val="20"/>
        </w:rPr>
      </w:pPr>
      <w:r w:rsidRPr="000337C7">
        <w:rPr>
          <w:rFonts w:ascii="Arial" w:hAnsi="Arial" w:cs="Arial"/>
          <w:snapToGrid/>
          <w:sz w:val="20"/>
          <w:highlight w:val="lightGray"/>
        </w:rPr>
        <w:t>.4</w:t>
      </w:r>
      <w:r w:rsidRPr="000337C7">
        <w:rPr>
          <w:rFonts w:ascii="Arial" w:hAnsi="Arial" w:cs="Arial"/>
          <w:snapToGrid/>
          <w:sz w:val="20"/>
          <w:highlight w:val="lightGray"/>
        </w:rPr>
        <w:tab/>
        <w:t>For the purpose of enrolling any party in the UCIP</w:t>
      </w:r>
    </w:p>
    <w:p w14:paraId="7591EF88" w14:textId="77777777" w:rsidR="000337C7" w:rsidRDefault="000337C7" w:rsidP="003460AB">
      <w:pPr>
        <w:jc w:val="both"/>
        <w:rPr>
          <w:rFonts w:ascii="Arial" w:hAnsi="Arial" w:cs="Arial"/>
          <w:sz w:val="20"/>
        </w:rPr>
      </w:pPr>
    </w:p>
    <w:p w14:paraId="38173BCC" w14:textId="1191E152" w:rsidR="003460AB" w:rsidRDefault="008C3968" w:rsidP="006B0733">
      <w:pPr>
        <w:pStyle w:val="HTMLBody"/>
        <w:jc w:val="both"/>
        <w:rPr>
          <w:rFonts w:cs="Arial"/>
        </w:rPr>
      </w:pPr>
      <w:r>
        <w:rPr>
          <w:rFonts w:cs="Arial"/>
          <w:highlight w:val="darkGray"/>
        </w:rPr>
        <w:t>2.</w:t>
      </w:r>
      <w:r>
        <w:rPr>
          <w:rFonts w:cs="Arial"/>
          <w:highlight w:val="darkGray"/>
        </w:rPr>
        <w:tab/>
      </w:r>
      <w:r w:rsidR="0060583A" w:rsidRPr="0060583A">
        <w:rPr>
          <w:rFonts w:cs="Arial"/>
          <w:highlight w:val="darkGray"/>
        </w:rPr>
        <w:t>11.1.2</w:t>
      </w:r>
      <w:r w:rsidR="0060583A" w:rsidRPr="0060583A">
        <w:rPr>
          <w:rFonts w:cs="Arial"/>
          <w:highlight w:val="darkGray"/>
        </w:rPr>
        <w:tab/>
      </w:r>
      <w:r w:rsidR="00973F84" w:rsidRPr="005A4234">
        <w:rPr>
          <w:rFonts w:cs="Arial"/>
          <w:highlight w:val="lightGray"/>
        </w:rPr>
        <w:t>If UCIP provides coverage option for fabrication at dedicated off-site location and the Facility opts to offer the coverage, add the following to Article 11.1.2:</w:t>
      </w:r>
      <w:r>
        <w:rPr>
          <w:rFonts w:cs="Arial"/>
          <w:highlight w:val="lightGray"/>
        </w:rPr>
        <w:t xml:space="preserve"> </w:t>
      </w:r>
      <w:r w:rsidR="00973F84" w:rsidRPr="005A4234">
        <w:rPr>
          <w:rFonts w:cs="Arial"/>
          <w:highlight w:val="lightGray"/>
        </w:rPr>
        <w:t>An exception to provide UCIP coverage for Work that is performed at a location off the Project Site will not be provided to any party that does not perform any labor at the Project Site and is not enrolled pursuant to Article 11.1.1</w:t>
      </w:r>
      <w:r w:rsidR="00973F84">
        <w:rPr>
          <w:rFonts w:cs="Arial"/>
          <w:highlight w:val="lightGray"/>
        </w:rPr>
        <w:t xml:space="preserve">. Such exception </w:t>
      </w:r>
      <w:r w:rsidR="00973F84" w:rsidRPr="009F7FB7">
        <w:rPr>
          <w:rFonts w:cs="Arial"/>
          <w:highlight w:val="lightGray"/>
        </w:rPr>
        <w:t>will not be provided to any party that</w:t>
      </w:r>
      <w:r w:rsidR="00973F84" w:rsidRPr="005A4234">
        <w:rPr>
          <w:rFonts w:cs="Arial"/>
          <w:highlight w:val="lightGray"/>
        </w:rPr>
        <w:t xml:space="preserve"> does not meet the requirements of the UCIP Form 4 - UCIP Coverage Questionnaire for Work at a Dedicated Offsite Location</w:t>
      </w:r>
    </w:p>
    <w:p w14:paraId="2E8CB09D" w14:textId="77777777" w:rsidR="008C3968" w:rsidRDefault="008C3968" w:rsidP="006B0733">
      <w:pPr>
        <w:pStyle w:val="HTMLBody"/>
        <w:jc w:val="both"/>
        <w:rPr>
          <w:rFonts w:cs="Arial"/>
        </w:rPr>
      </w:pPr>
    </w:p>
    <w:p w14:paraId="6E5DC3CB" w14:textId="7B37CBA9" w:rsidR="00A83A70" w:rsidRPr="00254B7E" w:rsidRDefault="008C3968" w:rsidP="006B0733">
      <w:pPr>
        <w:pStyle w:val="HTMLBody"/>
        <w:jc w:val="both"/>
        <w:rPr>
          <w:rFonts w:cs="Arial"/>
        </w:rPr>
      </w:pPr>
      <w:r>
        <w:rPr>
          <w:rFonts w:cs="Arial"/>
        </w:rPr>
        <w:t>3.</w:t>
      </w:r>
      <w:r>
        <w:rPr>
          <w:rFonts w:cs="Arial"/>
        </w:rPr>
        <w:tab/>
      </w:r>
      <w:r w:rsidR="00A83A70" w:rsidRPr="00254B7E">
        <w:rPr>
          <w:rFonts w:cs="Arial"/>
        </w:rPr>
        <w:t>Add the following language to Article 11.1.10 of the General Conditions:</w:t>
      </w:r>
    </w:p>
    <w:p w14:paraId="1E2D35EA" w14:textId="77777777" w:rsidR="00A83A70" w:rsidRPr="00254B7E" w:rsidRDefault="00A83A70" w:rsidP="006B0733">
      <w:pPr>
        <w:pStyle w:val="HTMLBody"/>
        <w:jc w:val="both"/>
        <w:rPr>
          <w:rFonts w:cs="Arial"/>
        </w:rPr>
      </w:pPr>
    </w:p>
    <w:p w14:paraId="477A0C87" w14:textId="575D34A9" w:rsidR="006B0733" w:rsidRPr="00254B7E" w:rsidRDefault="006B0733" w:rsidP="006B0733">
      <w:pPr>
        <w:pStyle w:val="HTMLBody"/>
        <w:tabs>
          <w:tab w:val="left" w:pos="1008"/>
        </w:tabs>
        <w:jc w:val="both"/>
        <w:rPr>
          <w:rFonts w:cs="Arial"/>
        </w:rPr>
      </w:pPr>
      <w:r w:rsidRPr="00254B7E">
        <w:rPr>
          <w:rFonts w:cs="Arial"/>
        </w:rPr>
        <w:t>11.1.10.1</w:t>
      </w:r>
      <w:r w:rsidRPr="00254B7E">
        <w:rPr>
          <w:rFonts w:cs="Arial"/>
        </w:rPr>
        <w:tab/>
        <w:t>The insurance required by 11.1.10.1.1 (Commercial General Liability Insurance) and 11.1.10.1.2 (</w:t>
      </w:r>
      <w:r w:rsidR="000337C7">
        <w:rPr>
          <w:rFonts w:cs="Arial"/>
        </w:rPr>
        <w:t xml:space="preserve">Commercial </w:t>
      </w:r>
      <w:r w:rsidRPr="00254B7E">
        <w:rPr>
          <w:rFonts w:cs="Arial"/>
        </w:rPr>
        <w:t>Automobile Liability Insurance) shall be (i) issued by companies with a Best rating of A- or better, and a financial classification of VIII or better (or an equivalent rating by Standard &amp; Poor</w:t>
      </w:r>
      <w:r w:rsidR="0029405D">
        <w:rPr>
          <w:rFonts w:cs="Arial"/>
        </w:rPr>
        <w:t>’s</w:t>
      </w:r>
      <w:r w:rsidRPr="00254B7E">
        <w:rPr>
          <w:rFonts w:cs="Arial"/>
        </w:rPr>
        <w:t xml:space="preserve"> or Moody's) or (ii) guaranteed, under terms consented to by the University (such consent to not be unreasonably withheld), by companies with a Best rating of A</w:t>
      </w:r>
      <w:r w:rsidR="00C04624">
        <w:rPr>
          <w:rFonts w:cs="Arial"/>
        </w:rPr>
        <w:t>-</w:t>
      </w:r>
      <w:r w:rsidRPr="00254B7E">
        <w:rPr>
          <w:rFonts w:cs="Arial"/>
        </w:rPr>
        <w:t xml:space="preserve"> or better, and a financial classification of VIII or better (or an equivalent rating by Standard &amp; Poor</w:t>
      </w:r>
      <w:r w:rsidR="0029405D">
        <w:rPr>
          <w:rFonts w:cs="Arial"/>
        </w:rPr>
        <w:t>’s</w:t>
      </w:r>
      <w:r w:rsidRPr="00254B7E">
        <w:rPr>
          <w:rFonts w:cs="Arial"/>
        </w:rPr>
        <w:t xml:space="preserve"> or Moody's).  </w:t>
      </w:r>
    </w:p>
    <w:p w14:paraId="303F6B90" w14:textId="77777777" w:rsidR="006B0733" w:rsidRPr="00254B7E" w:rsidRDefault="006B0733" w:rsidP="006B0733">
      <w:pPr>
        <w:pStyle w:val="HTMLBody"/>
        <w:jc w:val="both"/>
        <w:rPr>
          <w:rFonts w:cs="Arial"/>
        </w:rPr>
      </w:pPr>
    </w:p>
    <w:p w14:paraId="0C0E48F6" w14:textId="77777777" w:rsidR="006B0733" w:rsidRPr="00104BC6" w:rsidRDefault="006B0733" w:rsidP="006B0733">
      <w:pPr>
        <w:pStyle w:val="HTMLBody"/>
        <w:jc w:val="both"/>
        <w:rPr>
          <w:rFonts w:cs="Arial"/>
        </w:rPr>
      </w:pPr>
      <w:r w:rsidRPr="00254B7E">
        <w:rPr>
          <w:rFonts w:cs="Arial"/>
        </w:rPr>
        <w:t xml:space="preserve">The insurance required by 11.1.10.1.3 (Workers' Compensation </w:t>
      </w:r>
      <w:proofErr w:type="gramStart"/>
      <w:r w:rsidRPr="00254B7E">
        <w:rPr>
          <w:rFonts w:cs="Arial"/>
        </w:rPr>
        <w:t>And</w:t>
      </w:r>
      <w:proofErr w:type="gramEnd"/>
      <w:r w:rsidRPr="00254B7E">
        <w:rPr>
          <w:rFonts w:cs="Arial"/>
        </w:rPr>
        <w:t xml:space="preserve"> Employer's Liability Insurance) shall be issued by companies (i) that have a Best rating of B+ or better, and a financial classification of VIII or better (or an equivalent rating by Standard &amp; Poor</w:t>
      </w:r>
      <w:r w:rsidR="0029405D">
        <w:rPr>
          <w:rFonts w:cs="Arial"/>
        </w:rPr>
        <w:t>’s</w:t>
      </w:r>
      <w:r w:rsidRPr="00254B7E">
        <w:rPr>
          <w:rFonts w:cs="Arial"/>
        </w:rPr>
        <w:t xml:space="preserve"> or Moody's); or (ii) that are acceptable to the University.</w:t>
      </w:r>
    </w:p>
    <w:p w14:paraId="6681D535" w14:textId="77777777" w:rsidR="008C3968" w:rsidRDefault="008C3968" w:rsidP="0021733E">
      <w:pPr>
        <w:pStyle w:val="HTMLBody"/>
        <w:jc w:val="both"/>
        <w:rPr>
          <w:rFonts w:cs="Arial"/>
        </w:rPr>
      </w:pPr>
    </w:p>
    <w:p w14:paraId="550B2CF3" w14:textId="1672A22B" w:rsidR="0021733E" w:rsidRPr="005A4234" w:rsidRDefault="008C3968" w:rsidP="008C3968">
      <w:pPr>
        <w:pStyle w:val="HTMLBody"/>
        <w:tabs>
          <w:tab w:val="left" w:pos="90"/>
        </w:tabs>
        <w:jc w:val="both"/>
        <w:rPr>
          <w:rFonts w:cs="Arial"/>
        </w:rPr>
      </w:pPr>
      <w:r>
        <w:rPr>
          <w:rFonts w:cs="Arial"/>
        </w:rPr>
        <w:t>4.</w:t>
      </w:r>
      <w:r>
        <w:rPr>
          <w:rFonts w:cs="Arial"/>
        </w:rPr>
        <w:tab/>
      </w:r>
      <w:r w:rsidR="0021733E" w:rsidRPr="005A4234">
        <w:rPr>
          <w:rFonts w:cs="Arial"/>
        </w:rPr>
        <w:t>The following article is added to the General Conditions pursuant to Article 11.1.10.1.4:</w:t>
      </w:r>
    </w:p>
    <w:p w14:paraId="1B11AA16" w14:textId="77777777" w:rsidR="006B0733" w:rsidRPr="00104BC6" w:rsidRDefault="006B0733" w:rsidP="00AD5C32">
      <w:pPr>
        <w:tabs>
          <w:tab w:val="left" w:pos="-1440"/>
        </w:tabs>
        <w:spacing w:after="120"/>
        <w:jc w:val="both"/>
        <w:rPr>
          <w:rFonts w:ascii="Arial" w:hAnsi="Arial"/>
          <w:color w:val="FF0000"/>
          <w:sz w:val="20"/>
        </w:rPr>
      </w:pPr>
    </w:p>
    <w:p w14:paraId="36905E15" w14:textId="5514E38D" w:rsidR="0021733E" w:rsidRPr="00773D7A" w:rsidRDefault="0021733E" w:rsidP="0021733E">
      <w:pPr>
        <w:pStyle w:val="HTMLBody"/>
        <w:ind w:left="720"/>
        <w:jc w:val="both"/>
        <w:rPr>
          <w:rFonts w:cs="Arial"/>
          <w:highlight w:val="lightGray"/>
        </w:rPr>
      </w:pPr>
      <w:r w:rsidRPr="00773D7A">
        <w:rPr>
          <w:rFonts w:cs="Arial"/>
          <w:highlight w:val="lightGray"/>
        </w:rPr>
        <w:t>11.1.10.1.5</w:t>
      </w:r>
      <w:r w:rsidRPr="00773D7A">
        <w:rPr>
          <w:rFonts w:cs="Arial"/>
          <w:highlight w:val="lightGray"/>
        </w:rPr>
        <w:tab/>
        <w:t xml:space="preserve">The </w:t>
      </w:r>
      <w:r w:rsidR="005E1402" w:rsidRPr="00773D7A">
        <w:rPr>
          <w:rFonts w:cs="Arial"/>
          <w:highlight w:val="lightGray"/>
        </w:rPr>
        <w:t>Prime Trade Contractor</w:t>
      </w:r>
      <w:r w:rsidRPr="00773D7A">
        <w:rPr>
          <w:rFonts w:cs="Arial"/>
          <w:highlight w:val="lightGray"/>
        </w:rPr>
        <w:t xml:space="preserve"> shall obtain, either itself or through the applicable Subcontractor(s) performing Work involving hazardous materials, </w:t>
      </w:r>
      <w:r w:rsidR="005E1402" w:rsidRPr="00773D7A">
        <w:rPr>
          <w:rFonts w:cs="Arial"/>
          <w:highlight w:val="lightGray"/>
        </w:rPr>
        <w:t>Prime Trade Contractor</w:t>
      </w:r>
      <w:r w:rsidRPr="00773D7A">
        <w:rPr>
          <w:rFonts w:cs="Arial"/>
          <w:highlight w:val="lightGray"/>
        </w:rPr>
        <w:t xml:space="preserve">'s Pollution Liability (CPL) insurance coverage for such Work AND an endorsement to either its CPL or Commercial Automobile Liability policies for transporting or hauling of hazardous materials.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w:t>
      </w:r>
      <w:r w:rsidR="00C306FC" w:rsidRPr="00773D7A">
        <w:rPr>
          <w:rFonts w:cs="Arial"/>
          <w:highlight w:val="lightGray"/>
        </w:rPr>
        <w:t>not be</w:t>
      </w:r>
      <w:r w:rsidRPr="00773D7A">
        <w:rPr>
          <w:rFonts w:cs="Arial"/>
          <w:highlight w:val="lightGray"/>
        </w:rPr>
        <w:t xml:space="preserve"> unreasonably withheld), by companies with a Best rating of A- or better, and a financial classification of VIII or better (or an equivalent rating by Standard &amp; Poor’s or Moody's).  </w:t>
      </w:r>
    </w:p>
    <w:p w14:paraId="5B762BFC" w14:textId="77777777" w:rsidR="0021733E" w:rsidRPr="00773D7A" w:rsidRDefault="0021733E" w:rsidP="0021733E">
      <w:pPr>
        <w:pStyle w:val="HTMLBody"/>
        <w:ind w:left="720"/>
        <w:jc w:val="both"/>
        <w:rPr>
          <w:rFonts w:cs="Arial"/>
          <w:highlight w:val="lightGray"/>
        </w:rPr>
      </w:pPr>
    </w:p>
    <w:p w14:paraId="5F825303" w14:textId="77777777" w:rsidR="0021733E" w:rsidRPr="00773D7A" w:rsidRDefault="0021733E" w:rsidP="0021733E">
      <w:pPr>
        <w:pStyle w:val="HTMLBody"/>
        <w:ind w:left="720"/>
        <w:jc w:val="both"/>
        <w:rPr>
          <w:rFonts w:cs="Arial"/>
          <w:highlight w:val="lightGray"/>
        </w:rPr>
      </w:pPr>
      <w:r w:rsidRPr="00773D7A">
        <w:rPr>
          <w:rFonts w:cs="Arial"/>
          <w:highlight w:val="lightGray"/>
        </w:rPr>
        <w:t>Such CPL insurance shall be written for not less than the following minimum limits:</w:t>
      </w:r>
    </w:p>
    <w:p w14:paraId="25B78C95" w14:textId="77777777" w:rsidR="0021733E" w:rsidRPr="00773D7A" w:rsidRDefault="0021733E" w:rsidP="0021733E">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21733E" w:rsidRPr="008C3968" w14:paraId="04337E68" w14:textId="77777777" w:rsidTr="005A4234">
        <w:tc>
          <w:tcPr>
            <w:tcW w:w="5688" w:type="dxa"/>
          </w:tcPr>
          <w:p w14:paraId="0D98F897" w14:textId="0765A568" w:rsidR="0021733E" w:rsidRPr="00773D7A" w:rsidRDefault="005E1402" w:rsidP="005A4234">
            <w:pPr>
              <w:pStyle w:val="HTMLBody"/>
              <w:jc w:val="both"/>
              <w:rPr>
                <w:rFonts w:cs="Arial"/>
                <w:highlight w:val="lightGray"/>
              </w:rPr>
            </w:pPr>
            <w:r w:rsidRPr="00773D7A">
              <w:rPr>
                <w:rFonts w:cs="Arial"/>
                <w:highlight w:val="lightGray"/>
              </w:rPr>
              <w:t>PRIME TRADE CONTRACTOR</w:t>
            </w:r>
            <w:r w:rsidR="0021733E" w:rsidRPr="00773D7A">
              <w:rPr>
                <w:rFonts w:cs="Arial"/>
                <w:highlight w:val="lightGray"/>
              </w:rPr>
              <w:t xml:space="preserve">'S POLLUTION LIABILITY - Limits of Liability </w:t>
            </w:r>
          </w:p>
          <w:p w14:paraId="40855EC5" w14:textId="77777777" w:rsidR="0021733E" w:rsidRPr="00773D7A" w:rsidRDefault="0021733E" w:rsidP="005A4234">
            <w:pPr>
              <w:pStyle w:val="HTMLBody"/>
              <w:jc w:val="both"/>
              <w:rPr>
                <w:rFonts w:cs="Arial"/>
                <w:highlight w:val="lightGray"/>
              </w:rPr>
            </w:pPr>
          </w:p>
        </w:tc>
        <w:tc>
          <w:tcPr>
            <w:tcW w:w="2772" w:type="dxa"/>
          </w:tcPr>
          <w:p w14:paraId="579181F5" w14:textId="77777777" w:rsidR="0021733E" w:rsidRPr="00773D7A" w:rsidRDefault="0021733E" w:rsidP="005A4234">
            <w:pPr>
              <w:pStyle w:val="HTMLBody"/>
              <w:jc w:val="both"/>
              <w:rPr>
                <w:rFonts w:cs="Arial"/>
                <w:highlight w:val="lightGray"/>
              </w:rPr>
            </w:pPr>
            <w:r w:rsidRPr="00773D7A">
              <w:rPr>
                <w:rFonts w:cs="Arial"/>
                <w:highlight w:val="lightGray"/>
              </w:rPr>
              <w:t>Minimum Requirement</w:t>
            </w:r>
          </w:p>
        </w:tc>
      </w:tr>
      <w:tr w:rsidR="0021733E" w:rsidRPr="008C3968" w14:paraId="1AE85DA2" w14:textId="77777777" w:rsidTr="005A4234">
        <w:tc>
          <w:tcPr>
            <w:tcW w:w="5688" w:type="dxa"/>
          </w:tcPr>
          <w:p w14:paraId="46850C8F" w14:textId="77777777" w:rsidR="0021733E" w:rsidRPr="00773D7A" w:rsidRDefault="0021733E" w:rsidP="005A4234">
            <w:pPr>
              <w:pStyle w:val="HTMLBody"/>
              <w:jc w:val="both"/>
              <w:rPr>
                <w:rFonts w:cs="Arial"/>
                <w:highlight w:val="lightGray"/>
              </w:rPr>
            </w:pPr>
            <w:r w:rsidRPr="00773D7A">
              <w:rPr>
                <w:rFonts w:cs="Arial"/>
                <w:highlight w:val="lightGray"/>
              </w:rPr>
              <w:t>Each Loss</w:t>
            </w:r>
          </w:p>
        </w:tc>
        <w:tc>
          <w:tcPr>
            <w:tcW w:w="2772" w:type="dxa"/>
          </w:tcPr>
          <w:p w14:paraId="793FAD4D" w14:textId="77777777" w:rsidR="0021733E" w:rsidRPr="00773D7A" w:rsidRDefault="0021733E" w:rsidP="005A4234">
            <w:pPr>
              <w:pStyle w:val="HTMLBody"/>
              <w:jc w:val="both"/>
              <w:rPr>
                <w:rFonts w:cs="Arial"/>
                <w:color w:val="FF0000"/>
                <w:highlight w:val="lightGray"/>
              </w:rPr>
            </w:pPr>
            <w:r w:rsidRPr="008C3968">
              <w:rPr>
                <w:rFonts w:cs="Arial"/>
                <w:color w:val="FF0000"/>
                <w:highlight w:val="lightGray"/>
              </w:rPr>
              <w:t>{$AMOUNT}</w:t>
            </w:r>
          </w:p>
        </w:tc>
      </w:tr>
      <w:tr w:rsidR="0021733E" w:rsidRPr="008C3968" w14:paraId="3E808E5E" w14:textId="77777777" w:rsidTr="005A4234">
        <w:tc>
          <w:tcPr>
            <w:tcW w:w="5688" w:type="dxa"/>
          </w:tcPr>
          <w:p w14:paraId="5F5CD0AA" w14:textId="77777777" w:rsidR="0021733E" w:rsidRPr="00773D7A" w:rsidRDefault="0021733E" w:rsidP="005A4234">
            <w:pPr>
              <w:pStyle w:val="HTMLBody"/>
              <w:jc w:val="both"/>
              <w:rPr>
                <w:rFonts w:cs="Arial"/>
                <w:highlight w:val="lightGray"/>
              </w:rPr>
            </w:pPr>
          </w:p>
        </w:tc>
        <w:tc>
          <w:tcPr>
            <w:tcW w:w="2772" w:type="dxa"/>
          </w:tcPr>
          <w:p w14:paraId="06BDE82C" w14:textId="77777777" w:rsidR="0021733E" w:rsidRPr="00773D7A" w:rsidRDefault="0021733E" w:rsidP="005A4234">
            <w:pPr>
              <w:pStyle w:val="HTMLBody"/>
              <w:jc w:val="both"/>
              <w:rPr>
                <w:rFonts w:cs="Arial"/>
                <w:color w:val="FF0000"/>
                <w:highlight w:val="lightGray"/>
              </w:rPr>
            </w:pPr>
          </w:p>
        </w:tc>
      </w:tr>
      <w:tr w:rsidR="0021733E" w:rsidRPr="008C3968" w14:paraId="33E0FF1E" w14:textId="77777777" w:rsidTr="005A4234">
        <w:tc>
          <w:tcPr>
            <w:tcW w:w="5688" w:type="dxa"/>
          </w:tcPr>
          <w:p w14:paraId="64E27055" w14:textId="77777777" w:rsidR="0021733E" w:rsidRPr="00773D7A" w:rsidRDefault="0021733E" w:rsidP="005A4234">
            <w:pPr>
              <w:pStyle w:val="HTMLBody"/>
              <w:jc w:val="both"/>
              <w:rPr>
                <w:rFonts w:cs="Arial"/>
                <w:highlight w:val="lightGray"/>
              </w:rPr>
            </w:pPr>
            <w:r w:rsidRPr="00773D7A">
              <w:rPr>
                <w:rFonts w:cs="Arial"/>
                <w:highlight w:val="lightGray"/>
              </w:rPr>
              <w:t>Policy Aggregate</w:t>
            </w:r>
          </w:p>
        </w:tc>
        <w:tc>
          <w:tcPr>
            <w:tcW w:w="2772" w:type="dxa"/>
          </w:tcPr>
          <w:p w14:paraId="5DFC51F5" w14:textId="77777777" w:rsidR="0021733E" w:rsidRPr="00773D7A" w:rsidRDefault="0021733E" w:rsidP="005A4234">
            <w:pPr>
              <w:pStyle w:val="HTMLBody"/>
              <w:jc w:val="both"/>
              <w:rPr>
                <w:rFonts w:cs="Arial"/>
                <w:color w:val="FF0000"/>
                <w:highlight w:val="lightGray"/>
              </w:rPr>
            </w:pPr>
            <w:r w:rsidRPr="008C3968">
              <w:rPr>
                <w:rFonts w:cs="Arial"/>
                <w:color w:val="FF0000"/>
                <w:highlight w:val="lightGray"/>
              </w:rPr>
              <w:t>{$AMOUNT}</w:t>
            </w:r>
          </w:p>
        </w:tc>
      </w:tr>
    </w:tbl>
    <w:p w14:paraId="59A7F6F1" w14:textId="77777777" w:rsidR="0021733E" w:rsidRPr="00773D7A" w:rsidRDefault="0021733E" w:rsidP="0021733E">
      <w:pPr>
        <w:ind w:left="720"/>
        <w:jc w:val="both"/>
        <w:rPr>
          <w:rFonts w:ascii="Arial" w:hAnsi="Arial" w:cs="Arial"/>
          <w:sz w:val="20"/>
          <w:highlight w:val="lightGray"/>
        </w:rPr>
      </w:pPr>
    </w:p>
    <w:p w14:paraId="1BB95B9D" w14:textId="77777777" w:rsidR="0021733E" w:rsidRPr="00773D7A" w:rsidRDefault="0021733E" w:rsidP="0021733E">
      <w:pPr>
        <w:spacing w:before="120" w:after="120"/>
        <w:ind w:left="720"/>
        <w:jc w:val="both"/>
        <w:rPr>
          <w:rFonts w:ascii="Arial" w:hAnsi="Arial" w:cs="Arial"/>
          <w:sz w:val="20"/>
          <w:highlight w:val="lightGray"/>
        </w:rPr>
      </w:pPr>
      <w:r w:rsidRPr="00773D7A">
        <w:rPr>
          <w:rFonts w:ascii="Arial" w:hAnsi="Arial" w:cs="Arial"/>
          <w:sz w:val="20"/>
          <w:highlight w:val="lightGray"/>
        </w:rPr>
        <w:t xml:space="preserve">Such CPL insurance shall, by endorsement to the policies, also include the following: </w:t>
      </w:r>
    </w:p>
    <w:p w14:paraId="30FC4444"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.1</w:t>
      </w:r>
      <w:r w:rsidRPr="00773D7A">
        <w:rPr>
          <w:rFonts w:ascii="Arial" w:hAnsi="Arial" w:cs="Arial"/>
          <w:sz w:val="20"/>
          <w:highlight w:val="lightGray"/>
        </w:rPr>
        <w:tab/>
        <w:t xml:space="preserve">The Regents of the University of California and each of their Representatives, consultants, officers, agents, employees, and each of their Representative's consultants </w:t>
      </w:r>
      <w:r w:rsidRPr="00773D7A">
        <w:rPr>
          <w:rFonts w:ascii="Arial" w:hAnsi="Arial" w:cs="Arial"/>
          <w:sz w:val="20"/>
          <w:highlight w:val="lightGray"/>
        </w:rPr>
        <w:lastRenderedPageBreak/>
        <w:t>shall be included as additional insureds on a primary non-contributory basis.</w:t>
      </w:r>
    </w:p>
    <w:p w14:paraId="58D3C150" w14:textId="16C511DF"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.2</w:t>
      </w:r>
      <w:r w:rsidRPr="00773D7A">
        <w:rPr>
          <w:rFonts w:ascii="Arial" w:hAnsi="Arial" w:cs="Arial"/>
          <w:sz w:val="20"/>
          <w:highlight w:val="lightGray"/>
        </w:rPr>
        <w:tab/>
        <w:t xml:space="preserve">As to all liability insurance policies, each shall include a waiver of subrogation endorsement evidencing that the </w:t>
      </w:r>
      <w:r w:rsidR="005E1402" w:rsidRPr="00773D7A">
        <w:rPr>
          <w:rFonts w:ascii="Arial" w:hAnsi="Arial" w:cs="Arial"/>
          <w:sz w:val="20"/>
          <w:highlight w:val="lightGray"/>
        </w:rPr>
        <w:t>Prime Trade Contractor</w:t>
      </w:r>
      <w:r w:rsidRPr="00773D7A">
        <w:rPr>
          <w:rFonts w:ascii="Arial" w:hAnsi="Arial" w:cs="Arial"/>
          <w:sz w:val="20"/>
          <w:highlight w:val="lightGray"/>
        </w:rPr>
        <w:t xml:space="preserve"> and/or Subcontractor waives all rights of recovery by subrogation against University, University’s Representative, University’s Representative’s consultants, their respective officers, agents, or employees. </w:t>
      </w:r>
    </w:p>
    <w:p w14:paraId="4EAC0762" w14:textId="231FF124"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.3</w:t>
      </w:r>
      <w:r w:rsidRPr="00773D7A">
        <w:rPr>
          <w:rFonts w:ascii="Arial" w:hAnsi="Arial" w:cs="Arial"/>
          <w:sz w:val="20"/>
          <w:highlight w:val="lightGray"/>
        </w:rPr>
        <w:tab/>
        <w:t xml:space="preserve">Except with respect to the limits of insurance, </w:t>
      </w:r>
      <w:r w:rsidR="005E1402" w:rsidRPr="00773D7A">
        <w:rPr>
          <w:rFonts w:ascii="Arial" w:hAnsi="Arial" w:cs="Arial"/>
          <w:sz w:val="20"/>
          <w:highlight w:val="lightGray"/>
        </w:rPr>
        <w:t>Prime Trade Contractor</w:t>
      </w:r>
      <w:r w:rsidRPr="00773D7A">
        <w:rPr>
          <w:rFonts w:ascii="Arial" w:hAnsi="Arial" w:cs="Arial"/>
          <w:sz w:val="20"/>
          <w:highlight w:val="lightGray"/>
        </w:rPr>
        <w:t xml:space="preserve"> and Subcontractor required insurance shall apply separately to each insured or additional insured. </w:t>
      </w:r>
    </w:p>
    <w:p w14:paraId="38A414F7"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.4</w:t>
      </w:r>
      <w:r w:rsidRPr="00773D7A">
        <w:rPr>
          <w:rFonts w:ascii="Arial" w:hAnsi="Arial" w:cs="Arial"/>
          <w:sz w:val="20"/>
          <w:highlight w:val="lightGray"/>
        </w:rPr>
        <w:tab/>
        <w:t>Coverage for Emergency Response Costs, with a 72-hour minimum time frame.</w:t>
      </w:r>
    </w:p>
    <w:p w14:paraId="09C523D2"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.5</w:t>
      </w:r>
      <w:r w:rsidRPr="00773D7A">
        <w:rPr>
          <w:rFonts w:ascii="Arial" w:hAnsi="Arial" w:cs="Arial"/>
          <w:sz w:val="20"/>
          <w:highlight w:val="lightGray"/>
        </w:rPr>
        <w:tab/>
        <w:t>Coverage for Crisis Management, Public Relations Management or Equivalent.</w:t>
      </w:r>
    </w:p>
    <w:p w14:paraId="6AFBEBD4"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 xml:space="preserve">.6 </w:t>
      </w:r>
      <w:r w:rsidRPr="00773D7A">
        <w:rPr>
          <w:rFonts w:ascii="Arial" w:hAnsi="Arial" w:cs="Arial"/>
          <w:sz w:val="20"/>
          <w:highlight w:val="lightGray"/>
        </w:rPr>
        <w:tab/>
        <w:t xml:space="preserve">Coverage for Mold and Fungi. </w:t>
      </w:r>
    </w:p>
    <w:p w14:paraId="5D931B3A"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.7</w:t>
      </w:r>
      <w:r w:rsidRPr="00773D7A">
        <w:rPr>
          <w:rFonts w:ascii="Arial" w:hAnsi="Arial" w:cs="Arial"/>
          <w:sz w:val="20"/>
          <w:highlight w:val="lightGray"/>
        </w:rPr>
        <w:tab/>
        <w:t>Coverage for transportation of hazardous materials.</w:t>
      </w:r>
    </w:p>
    <w:p w14:paraId="6F88599B" w14:textId="77777777" w:rsidR="0021733E" w:rsidRPr="00773D7A" w:rsidRDefault="0021733E" w:rsidP="0021733E">
      <w:pPr>
        <w:spacing w:before="120" w:after="120"/>
        <w:ind w:left="1670" w:hanging="475"/>
        <w:jc w:val="both"/>
        <w:rPr>
          <w:rFonts w:ascii="Arial" w:hAnsi="Arial" w:cs="Arial"/>
          <w:sz w:val="20"/>
          <w:highlight w:val="lightGray"/>
        </w:rPr>
      </w:pPr>
      <w:r w:rsidRPr="00773D7A">
        <w:rPr>
          <w:rFonts w:ascii="Arial" w:hAnsi="Arial" w:cs="Arial"/>
          <w:sz w:val="20"/>
          <w:highlight w:val="lightGray"/>
        </w:rPr>
        <w:t xml:space="preserve">.8 </w:t>
      </w:r>
      <w:r w:rsidRPr="00773D7A">
        <w:rPr>
          <w:rFonts w:ascii="Arial" w:hAnsi="Arial" w:cs="Arial"/>
          <w:sz w:val="20"/>
          <w:highlight w:val="lightGray"/>
        </w:rPr>
        <w:tab/>
        <w:t>Coverage for non-owned hazardous material disposal sites.</w:t>
      </w:r>
    </w:p>
    <w:p w14:paraId="5CE291D5" w14:textId="77777777" w:rsidR="0021733E" w:rsidRPr="00773D7A" w:rsidRDefault="0021733E" w:rsidP="0021733E">
      <w:pPr>
        <w:pStyle w:val="HTMLBody"/>
        <w:ind w:left="720"/>
        <w:jc w:val="both"/>
        <w:rPr>
          <w:rFonts w:cs="Arial"/>
          <w:highlight w:val="lightGray"/>
        </w:rPr>
      </w:pPr>
    </w:p>
    <w:p w14:paraId="7B018266" w14:textId="18DCCC20" w:rsidR="0021733E" w:rsidRPr="00773D7A" w:rsidRDefault="0021733E" w:rsidP="0021733E">
      <w:pPr>
        <w:pStyle w:val="HTMLBody"/>
        <w:jc w:val="both"/>
        <w:rPr>
          <w:rFonts w:cs="Arial"/>
          <w:highlight w:val="lightGray"/>
        </w:rPr>
      </w:pPr>
      <w:r w:rsidRPr="00773D7A">
        <w:rPr>
          <w:rFonts w:cs="Arial"/>
          <w:highlight w:val="lightGray"/>
        </w:rPr>
        <w:t xml:space="preserve">If coverage is provided on an Occurrence form, </w:t>
      </w:r>
      <w:r w:rsidR="005E1402" w:rsidRPr="00773D7A">
        <w:rPr>
          <w:rFonts w:cs="Arial"/>
          <w:highlight w:val="lightGray"/>
        </w:rPr>
        <w:t>Prime Trade Contractor</w:t>
      </w:r>
      <w:r w:rsidRPr="00773D7A">
        <w:rPr>
          <w:rFonts w:cs="Arial"/>
          <w:highlight w:val="lightGray"/>
        </w:rPr>
        <w:t xml:space="preserve">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773D7A">
        <w:rPr>
          <w:rFonts w:cs="Arial"/>
          <w:highlight w:val="lightGray"/>
        </w:rPr>
        <w:t>ies</w:t>
      </w:r>
      <w:proofErr w:type="spellEnd"/>
      <w:r w:rsidRPr="00773D7A">
        <w:rPr>
          <w:rFonts w:cs="Arial"/>
          <w:highlight w:val="lightGray"/>
        </w:rPr>
        <w:t xml:space="preserve">), whichever is less. If coverage is provided on a Claims-Made form, </w:t>
      </w:r>
      <w:r w:rsidR="005E1402" w:rsidRPr="00773D7A">
        <w:rPr>
          <w:rFonts w:cs="Arial"/>
          <w:highlight w:val="lightGray"/>
        </w:rPr>
        <w:t>Prime Trade Contractor</w:t>
      </w:r>
      <w:r w:rsidRPr="00773D7A">
        <w:rPr>
          <w:rFonts w:cs="Arial"/>
          <w:highlight w:val="lightGray"/>
        </w:rPr>
        <w:t xml:space="preserve"> and/or Subcontractor shall maintain and show evidence of coverage while Work involving hazardous materials is being completed, to include a ten (10)-year Extended Reporting Period from the completion of contracted services.  </w:t>
      </w:r>
    </w:p>
    <w:p w14:paraId="03F48416" w14:textId="77777777" w:rsidR="0021733E" w:rsidRPr="00773D7A" w:rsidRDefault="0021733E" w:rsidP="0021733E">
      <w:pPr>
        <w:pStyle w:val="HTMLBody"/>
        <w:jc w:val="both"/>
        <w:rPr>
          <w:rFonts w:cs="Arial"/>
          <w:highlight w:val="lightGray"/>
        </w:rPr>
      </w:pPr>
    </w:p>
    <w:p w14:paraId="567BEB60" w14:textId="7ED3EDD0" w:rsidR="0021733E" w:rsidRPr="00773D7A" w:rsidRDefault="0021733E" w:rsidP="0021733E">
      <w:pPr>
        <w:pStyle w:val="HTMLBody"/>
        <w:jc w:val="both"/>
        <w:rPr>
          <w:rFonts w:cs="Arial"/>
          <w:highlight w:val="lightGray"/>
        </w:rPr>
      </w:pPr>
      <w:r w:rsidRPr="00773D7A">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w:t>
      </w:r>
      <w:r w:rsidR="005E1402" w:rsidRPr="00773D7A">
        <w:rPr>
          <w:rFonts w:cs="Arial"/>
          <w:highlight w:val="lightGray"/>
        </w:rPr>
        <w:t>Prime Trade Contractor</w:t>
      </w:r>
      <w:r w:rsidRPr="00773D7A">
        <w:rPr>
          <w:rFonts w:cs="Arial"/>
          <w:highlight w:val="lightGray"/>
        </w:rPr>
        <w:t xml:space="preserve">'s or applicable Subcontractor's </w:t>
      </w:r>
      <w:r w:rsidR="005E1402" w:rsidRPr="00773D7A">
        <w:rPr>
          <w:rFonts w:cs="Arial"/>
          <w:highlight w:val="lightGray"/>
        </w:rPr>
        <w:t>Prime Trade Contractor</w:t>
      </w:r>
      <w:r w:rsidRPr="00773D7A">
        <w:rPr>
          <w:rFonts w:cs="Arial"/>
          <w:highlight w:val="lightGray"/>
        </w:rPr>
        <w:t xml:space="preserve">'s Pollution Liability, then the </w:t>
      </w:r>
      <w:r w:rsidR="005E1402" w:rsidRPr="00773D7A">
        <w:rPr>
          <w:rFonts w:cs="Arial"/>
          <w:highlight w:val="lightGray"/>
        </w:rPr>
        <w:t>Prime Trade Contractor</w:t>
      </w:r>
      <w:r w:rsidRPr="00773D7A">
        <w:rPr>
          <w:rFonts w:cs="Arial"/>
          <w:highlight w:val="lightGray"/>
        </w:rPr>
        <w:t xml:space="preserve">/Subcontractor shall also be required to show evidence of the following under its Business Auto policy: </w:t>
      </w:r>
    </w:p>
    <w:p w14:paraId="6B01A23B" w14:textId="77777777" w:rsidR="0021733E" w:rsidRPr="00773D7A" w:rsidRDefault="0021733E" w:rsidP="0021733E">
      <w:pPr>
        <w:pStyle w:val="HTMLBody"/>
        <w:jc w:val="both"/>
        <w:rPr>
          <w:rFonts w:cs="Arial"/>
          <w:highlight w:val="lightGray"/>
        </w:rPr>
      </w:pPr>
    </w:p>
    <w:p w14:paraId="38B9A1E7" w14:textId="77777777" w:rsidR="0021733E" w:rsidRPr="00773D7A" w:rsidRDefault="0021733E" w:rsidP="0021733E">
      <w:pPr>
        <w:pStyle w:val="HTMLBody"/>
        <w:ind w:left="720"/>
        <w:jc w:val="both"/>
        <w:rPr>
          <w:rFonts w:cs="Arial"/>
          <w:color w:val="FF0000"/>
          <w:highlight w:val="lightGray"/>
        </w:rPr>
      </w:pPr>
      <w:r w:rsidRPr="00773D7A">
        <w:rPr>
          <w:rFonts w:cs="Arial"/>
          <w:highlight w:val="lightGray"/>
        </w:rPr>
        <w:t>COMMERCIAL AUTO - Combined Single Limit per Accident of:</w:t>
      </w:r>
      <w:r w:rsidRPr="00773D7A">
        <w:rPr>
          <w:rFonts w:cs="Arial"/>
          <w:highlight w:val="lightGray"/>
        </w:rPr>
        <w:tab/>
      </w:r>
      <w:r w:rsidRPr="00773D7A">
        <w:rPr>
          <w:rFonts w:cs="Arial"/>
          <w:highlight w:val="lightGray"/>
        </w:rPr>
        <w:tab/>
      </w:r>
      <w:r w:rsidRPr="008C3968">
        <w:rPr>
          <w:rFonts w:cs="Arial"/>
          <w:color w:val="FF0000"/>
          <w:highlight w:val="lightGray"/>
        </w:rPr>
        <w:t>{$AMOUNT}</w:t>
      </w:r>
    </w:p>
    <w:p w14:paraId="4484E71F" w14:textId="77777777" w:rsidR="0021733E" w:rsidRPr="00773D7A" w:rsidRDefault="0021733E" w:rsidP="0021733E">
      <w:pPr>
        <w:pStyle w:val="HTMLBody"/>
        <w:ind w:left="720"/>
        <w:jc w:val="both"/>
        <w:rPr>
          <w:rFonts w:cs="Arial"/>
          <w:color w:val="FF0000"/>
          <w:highlight w:val="lightGray"/>
        </w:rPr>
      </w:pPr>
    </w:p>
    <w:p w14:paraId="39A35FB0" w14:textId="77777777" w:rsidR="0021733E" w:rsidRPr="00773D7A" w:rsidRDefault="0021733E" w:rsidP="0021733E">
      <w:pPr>
        <w:pStyle w:val="HTMLBody"/>
        <w:ind w:left="720"/>
        <w:jc w:val="both"/>
        <w:rPr>
          <w:rFonts w:cs="Arial"/>
          <w:highlight w:val="lightGray"/>
        </w:rPr>
      </w:pPr>
      <w:r w:rsidRPr="00773D7A">
        <w:rPr>
          <w:rFonts w:cs="Arial"/>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773D7A">
            <w:rPr>
              <w:rFonts w:cs="Arial"/>
              <w:highlight w:val="lightGray"/>
            </w:rPr>
            <w:t>Form</w:t>
          </w:r>
        </w:smartTag>
        <w:r w:rsidRPr="00773D7A">
          <w:rPr>
            <w:rFonts w:cs="Arial"/>
            <w:highlight w:val="lightGray"/>
          </w:rPr>
          <w:t xml:space="preserve"> </w:t>
        </w:r>
        <w:smartTag w:uri="urn:schemas-microsoft-com:office:smarttags" w:element="State">
          <w:r w:rsidRPr="00773D7A">
            <w:rPr>
              <w:rFonts w:cs="Arial"/>
              <w:highlight w:val="lightGray"/>
            </w:rPr>
            <w:t>CA</w:t>
          </w:r>
        </w:smartTag>
        <w:r w:rsidRPr="00773D7A">
          <w:rPr>
            <w:rFonts w:cs="Arial"/>
            <w:highlight w:val="lightGray"/>
          </w:rPr>
          <w:t xml:space="preserve"> </w:t>
        </w:r>
        <w:smartTag w:uri="urn:schemas-microsoft-com:office:smarttags" w:element="PostalCode">
          <w:r w:rsidRPr="00773D7A">
            <w:rPr>
              <w:rFonts w:cs="Arial"/>
              <w:highlight w:val="lightGray"/>
            </w:rPr>
            <w:t>00010</w:t>
          </w:r>
        </w:smartTag>
      </w:smartTag>
      <w:r w:rsidRPr="00773D7A">
        <w:rPr>
          <w:rFonts w:cs="Arial"/>
          <w:highlight w:val="lightGray"/>
        </w:rPr>
        <w:t xml:space="preserve"> 6/92 (or its equivalent) in the following manner: </w:t>
      </w:r>
    </w:p>
    <w:p w14:paraId="4B9AAB18" w14:textId="77777777" w:rsidR="0021733E" w:rsidRPr="00773D7A" w:rsidRDefault="0021733E" w:rsidP="0021733E">
      <w:pPr>
        <w:pStyle w:val="HTMLBody"/>
        <w:spacing w:before="120" w:after="120"/>
        <w:ind w:left="1152" w:hanging="432"/>
        <w:jc w:val="both"/>
        <w:rPr>
          <w:rFonts w:cs="Arial"/>
          <w:highlight w:val="lightGray"/>
        </w:rPr>
      </w:pPr>
      <w:r w:rsidRPr="00773D7A">
        <w:rPr>
          <w:rFonts w:cs="Arial"/>
          <w:highlight w:val="lightGray"/>
        </w:rPr>
        <w:t>1.</w:t>
      </w:r>
      <w:r w:rsidRPr="00773D7A">
        <w:rPr>
          <w:rFonts w:cs="Arial"/>
          <w:highlight w:val="lightGray"/>
        </w:rPr>
        <w:tab/>
        <w:t xml:space="preserve">Delete Section a. (1) a.: (Pollution) "being transported or towed away by, or handled for movement into, onto or from the Covered Auto." </w:t>
      </w:r>
    </w:p>
    <w:p w14:paraId="07A28E7D" w14:textId="77777777" w:rsidR="0021733E" w:rsidRPr="00773D7A" w:rsidRDefault="0021733E" w:rsidP="0021733E">
      <w:pPr>
        <w:pStyle w:val="HTMLBody"/>
        <w:spacing w:before="120" w:after="120"/>
        <w:ind w:left="1152" w:hanging="432"/>
        <w:jc w:val="both"/>
        <w:rPr>
          <w:rFonts w:cs="Arial"/>
          <w:highlight w:val="lightGray"/>
        </w:rPr>
      </w:pPr>
      <w:r w:rsidRPr="00773D7A">
        <w:rPr>
          <w:rFonts w:cs="Arial"/>
          <w:highlight w:val="lightGray"/>
        </w:rPr>
        <w:t>2.</w:t>
      </w:r>
      <w:r w:rsidRPr="00773D7A">
        <w:rPr>
          <w:rFonts w:cs="Arial"/>
          <w:highlight w:val="lightGray"/>
        </w:rPr>
        <w:tab/>
        <w:t xml:space="preserve">Delete Section a. (1) b.: "Otherwise in the course of transit by the insured." </w:t>
      </w:r>
    </w:p>
    <w:p w14:paraId="024111ED" w14:textId="77777777" w:rsidR="0021733E" w:rsidRPr="00773D7A" w:rsidRDefault="0021733E" w:rsidP="0021733E">
      <w:pPr>
        <w:pStyle w:val="HTMLBody"/>
        <w:ind w:left="720" w:hanging="720"/>
        <w:jc w:val="both"/>
        <w:rPr>
          <w:rFonts w:cs="Arial"/>
          <w:highlight w:val="lightGray"/>
        </w:rPr>
      </w:pPr>
    </w:p>
    <w:p w14:paraId="155973A3" w14:textId="77777777" w:rsidR="0021733E" w:rsidRPr="00897CF4" w:rsidRDefault="0021733E" w:rsidP="0021733E">
      <w:pPr>
        <w:pStyle w:val="HTMLBody"/>
        <w:ind w:left="720"/>
        <w:jc w:val="both"/>
        <w:rPr>
          <w:rFonts w:cs="Arial"/>
        </w:rPr>
      </w:pPr>
      <w:r w:rsidRPr="00773D7A">
        <w:rPr>
          <w:rFonts w:cs="Arial"/>
          <w:highlight w:val="lightGray"/>
        </w:rPr>
        <w:t>Coverage shall include MCS-90 endorsement and shall be endorsed to specifically limit the reimbursement provisions of the MCS-90 to the Named Insured.</w:t>
      </w:r>
    </w:p>
    <w:p w14:paraId="23B5F316" w14:textId="77777777" w:rsidR="0021733E" w:rsidRPr="00897CF4" w:rsidRDefault="0021733E" w:rsidP="0021733E">
      <w:pPr>
        <w:pStyle w:val="HTMLBody"/>
        <w:jc w:val="both"/>
        <w:rPr>
          <w:rFonts w:ascii="Arial Bold" w:hAnsi="Arial Bold" w:cs="Arial"/>
          <w:b/>
        </w:rPr>
      </w:pPr>
    </w:p>
    <w:p w14:paraId="163B4652" w14:textId="69B7B088" w:rsidR="0021733E" w:rsidRPr="008C3968" w:rsidRDefault="008C3968" w:rsidP="0021733E">
      <w:pPr>
        <w:pStyle w:val="HTMLBody"/>
        <w:jc w:val="both"/>
        <w:rPr>
          <w:rFonts w:cs="Arial"/>
          <w:highlight w:val="lightGray"/>
        </w:rPr>
      </w:pPr>
      <w:r>
        <w:rPr>
          <w:rFonts w:cs="Arial"/>
          <w:highlight w:val="lightGray"/>
        </w:rPr>
        <w:t>5</w:t>
      </w:r>
      <w:r w:rsidRPr="008C3968">
        <w:rPr>
          <w:rFonts w:cs="Arial"/>
          <w:highlight w:val="lightGray"/>
        </w:rPr>
        <w:t>.</w:t>
      </w:r>
      <w:r w:rsidRPr="008C3968">
        <w:rPr>
          <w:rFonts w:cs="Arial"/>
          <w:highlight w:val="lightGray"/>
        </w:rPr>
        <w:tab/>
      </w:r>
      <w:r w:rsidR="0021733E" w:rsidRPr="008C3968">
        <w:rPr>
          <w:rFonts w:cs="Arial"/>
          <w:highlight w:val="lightGray"/>
        </w:rPr>
        <w:t>The following article is added to the General Conditions pursuant to Article 11.1.10.1.4:</w:t>
      </w:r>
    </w:p>
    <w:p w14:paraId="7B057B85" w14:textId="77777777" w:rsidR="0021733E" w:rsidRPr="008C3968" w:rsidRDefault="0021733E" w:rsidP="0021733E">
      <w:pPr>
        <w:ind w:right="720"/>
        <w:jc w:val="both"/>
        <w:rPr>
          <w:rFonts w:ascii="Arial" w:hAnsi="Arial" w:cs="Arial"/>
          <w:sz w:val="20"/>
          <w:highlight w:val="lightGray"/>
        </w:rPr>
      </w:pPr>
    </w:p>
    <w:p w14:paraId="1C60A550" w14:textId="332F75AE" w:rsidR="0021733E" w:rsidRPr="008C3968" w:rsidRDefault="0021733E" w:rsidP="008C3968">
      <w:pPr>
        <w:pStyle w:val="ListParagraph"/>
        <w:spacing w:before="120"/>
        <w:jc w:val="both"/>
        <w:rPr>
          <w:rFonts w:cs="Arial"/>
          <w:highlight w:val="lightGray"/>
        </w:rPr>
      </w:pPr>
      <w:r w:rsidRPr="008C3968">
        <w:rPr>
          <w:rFonts w:ascii="Arial" w:hAnsi="Arial" w:cs="Arial"/>
          <w:sz w:val="20"/>
          <w:szCs w:val="20"/>
          <w:highlight w:val="lightGray"/>
        </w:rPr>
        <w:t>11.1.10.1.6</w:t>
      </w:r>
      <w:r w:rsidRPr="008C3968">
        <w:rPr>
          <w:rFonts w:ascii="Arial" w:hAnsi="Arial" w:cs="Arial"/>
          <w:sz w:val="20"/>
          <w:szCs w:val="20"/>
          <w:highlight w:val="lightGray"/>
        </w:rPr>
        <w:tab/>
        <w:t xml:space="preserve">The </w:t>
      </w:r>
      <w:r w:rsidR="005E1402" w:rsidRPr="008C3968">
        <w:rPr>
          <w:rFonts w:ascii="Arial" w:hAnsi="Arial" w:cs="Arial"/>
          <w:sz w:val="20"/>
          <w:szCs w:val="20"/>
          <w:highlight w:val="lightGray"/>
        </w:rPr>
        <w:t>Prime Trade Contractor</w:t>
      </w:r>
      <w:r w:rsidRPr="008C3968">
        <w:rPr>
          <w:rFonts w:ascii="Arial" w:hAnsi="Arial" w:cs="Arial"/>
          <w:sz w:val="20"/>
          <w:szCs w:val="20"/>
          <w:highlight w:val="lightGray"/>
        </w:rPr>
        <w:t xml:space="preserve"> shall obtain, either itself or through the applicable Subcontractor(s) in use of drone(s)/Unmanned Aerial Vehicle(s) (UAV(s)) in the performance of their Work, separate Unmanned Aircraft System (UAS) insurance. </w:t>
      </w:r>
      <w:r w:rsidR="005E1402" w:rsidRPr="008C3968">
        <w:rPr>
          <w:rFonts w:ascii="Arial" w:hAnsi="Arial" w:cs="Arial"/>
          <w:sz w:val="20"/>
          <w:szCs w:val="20"/>
          <w:highlight w:val="lightGray"/>
        </w:rPr>
        <w:t>Prime Trade Contractor</w:t>
      </w:r>
      <w:r w:rsidRPr="008C3968">
        <w:rPr>
          <w:rFonts w:ascii="Arial" w:hAnsi="Arial" w:cs="Arial"/>
          <w:sz w:val="20"/>
          <w:szCs w:val="20"/>
          <w:highlight w:val="lightGray"/>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w:t>
      </w:r>
      <w:r w:rsidRPr="008C3968">
        <w:rPr>
          <w:rFonts w:ascii="Arial" w:hAnsi="Arial" w:cs="Arial"/>
          <w:sz w:val="20"/>
          <w:szCs w:val="20"/>
          <w:highlight w:val="lightGray"/>
        </w:rPr>
        <w:lastRenderedPageBreak/>
        <w:t xml:space="preserve">companies with a Best rating of A- or better, and a financial classification of VIII or better (or an equivalent rating by Standard &amp; Poor’s or Moody's). </w:t>
      </w:r>
    </w:p>
    <w:p w14:paraId="42B2BB9D" w14:textId="77777777" w:rsidR="0021733E" w:rsidRPr="008C3968" w:rsidRDefault="0021733E" w:rsidP="0021733E">
      <w:pPr>
        <w:pStyle w:val="ListParagraph"/>
        <w:spacing w:before="120"/>
        <w:rPr>
          <w:rFonts w:cs="Arial"/>
          <w:highlight w:val="lightGray"/>
        </w:rPr>
      </w:pPr>
    </w:p>
    <w:p w14:paraId="5DD44FCC" w14:textId="42213017" w:rsidR="0021733E" w:rsidRPr="008C3968" w:rsidRDefault="005E1402" w:rsidP="0021733E">
      <w:pPr>
        <w:pStyle w:val="ListParagraph"/>
        <w:spacing w:before="120"/>
        <w:rPr>
          <w:rFonts w:cs="Arial"/>
          <w:highlight w:val="lightGray"/>
        </w:rPr>
      </w:pPr>
      <w:r w:rsidRPr="008C3968">
        <w:rPr>
          <w:rFonts w:ascii="Arial" w:hAnsi="Arial" w:cs="Arial"/>
          <w:sz w:val="20"/>
          <w:szCs w:val="20"/>
          <w:highlight w:val="lightGray"/>
        </w:rPr>
        <w:t>Prime Trade Contractor</w:t>
      </w:r>
      <w:r w:rsidR="0021733E" w:rsidRPr="008C3968">
        <w:rPr>
          <w:rFonts w:ascii="Arial" w:hAnsi="Arial" w:cs="Arial"/>
          <w:sz w:val="20"/>
          <w:szCs w:val="20"/>
          <w:highlight w:val="lightGray"/>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3506362D" w14:textId="77777777" w:rsidR="0021733E" w:rsidRPr="008C3968" w:rsidRDefault="0021733E" w:rsidP="0021733E">
      <w:pPr>
        <w:pStyle w:val="HTMLBody"/>
        <w:ind w:left="720"/>
        <w:jc w:val="both"/>
        <w:rPr>
          <w:rFonts w:cs="Arial"/>
          <w:highlight w:val="lightGray"/>
        </w:rPr>
      </w:pPr>
      <w:r w:rsidRPr="008C3968">
        <w:rPr>
          <w:rFonts w:cs="Arial"/>
          <w:highlight w:val="lightGray"/>
        </w:rPr>
        <w:t>Such UAV Liability coverage as provided by an UAS insurance policy shall be written for not less than the following minimum limits:</w:t>
      </w:r>
    </w:p>
    <w:p w14:paraId="4A5939DC" w14:textId="77777777" w:rsidR="0021733E" w:rsidRPr="008C3968" w:rsidRDefault="0021733E" w:rsidP="0021733E">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21733E" w:rsidRPr="008C3968" w14:paraId="5AC014F7" w14:textId="77777777" w:rsidTr="005A4234">
        <w:tc>
          <w:tcPr>
            <w:tcW w:w="5688" w:type="dxa"/>
          </w:tcPr>
          <w:p w14:paraId="5C0D7AC5" w14:textId="77777777" w:rsidR="0021733E" w:rsidRPr="008C3968" w:rsidRDefault="0021733E" w:rsidP="005A4234">
            <w:pPr>
              <w:pStyle w:val="HTMLBody"/>
              <w:jc w:val="both"/>
              <w:rPr>
                <w:rFonts w:cs="Arial"/>
                <w:highlight w:val="lightGray"/>
              </w:rPr>
            </w:pPr>
            <w:r w:rsidRPr="008C3968">
              <w:rPr>
                <w:rFonts w:cs="Arial"/>
                <w:highlight w:val="lightGray"/>
              </w:rPr>
              <w:t xml:space="preserve">UAV / UAS INSURANCE - Limits of Liability </w:t>
            </w:r>
          </w:p>
          <w:p w14:paraId="0C2BCD35" w14:textId="77777777" w:rsidR="0021733E" w:rsidRPr="008C3968" w:rsidRDefault="0021733E" w:rsidP="005A4234">
            <w:pPr>
              <w:pStyle w:val="HTMLBody"/>
              <w:jc w:val="both"/>
              <w:rPr>
                <w:rFonts w:cs="Arial"/>
                <w:highlight w:val="lightGray"/>
              </w:rPr>
            </w:pPr>
          </w:p>
        </w:tc>
        <w:tc>
          <w:tcPr>
            <w:tcW w:w="2772" w:type="dxa"/>
          </w:tcPr>
          <w:p w14:paraId="076C247A" w14:textId="77777777" w:rsidR="0021733E" w:rsidRPr="008C3968" w:rsidRDefault="0021733E" w:rsidP="005A4234">
            <w:pPr>
              <w:pStyle w:val="HTMLBody"/>
              <w:jc w:val="both"/>
              <w:rPr>
                <w:rFonts w:cs="Arial"/>
                <w:highlight w:val="lightGray"/>
              </w:rPr>
            </w:pPr>
            <w:r w:rsidRPr="008C3968">
              <w:rPr>
                <w:rFonts w:cs="Arial"/>
                <w:highlight w:val="lightGray"/>
              </w:rPr>
              <w:t>Minimum Requirement</w:t>
            </w:r>
          </w:p>
        </w:tc>
      </w:tr>
      <w:tr w:rsidR="0021733E" w:rsidRPr="008C3968" w14:paraId="20FA8894" w14:textId="77777777" w:rsidTr="005A4234">
        <w:tc>
          <w:tcPr>
            <w:tcW w:w="5688" w:type="dxa"/>
          </w:tcPr>
          <w:p w14:paraId="15F12DDC" w14:textId="77777777" w:rsidR="0021733E" w:rsidRPr="008C3968" w:rsidRDefault="0021733E" w:rsidP="005A4234">
            <w:pPr>
              <w:pStyle w:val="HTMLBody"/>
              <w:jc w:val="both"/>
              <w:rPr>
                <w:rFonts w:cs="Arial"/>
                <w:highlight w:val="lightGray"/>
              </w:rPr>
            </w:pPr>
            <w:r w:rsidRPr="008C3968">
              <w:rPr>
                <w:rFonts w:cs="Arial"/>
                <w:highlight w:val="lightGray"/>
              </w:rPr>
              <w:t>Per Occurrence</w:t>
            </w:r>
          </w:p>
        </w:tc>
        <w:tc>
          <w:tcPr>
            <w:tcW w:w="2772" w:type="dxa"/>
          </w:tcPr>
          <w:p w14:paraId="60791A80" w14:textId="77777777" w:rsidR="0021733E" w:rsidRPr="008C3968" w:rsidRDefault="0021733E" w:rsidP="005A4234">
            <w:pPr>
              <w:pStyle w:val="HTMLBody"/>
              <w:jc w:val="center"/>
              <w:rPr>
                <w:rFonts w:cs="Arial"/>
                <w:color w:val="FF0000"/>
                <w:highlight w:val="lightGray"/>
              </w:rPr>
            </w:pPr>
            <w:r w:rsidRPr="008C3968">
              <w:rPr>
                <w:rFonts w:cs="Arial"/>
                <w:color w:val="FF0000"/>
                <w:highlight w:val="lightGray"/>
              </w:rPr>
              <w:t>{$AMOUNT}</w:t>
            </w:r>
          </w:p>
        </w:tc>
      </w:tr>
      <w:tr w:rsidR="0021733E" w:rsidRPr="008C3968" w14:paraId="06FE1DD4" w14:textId="77777777" w:rsidTr="00773D7A">
        <w:tc>
          <w:tcPr>
            <w:tcW w:w="5688" w:type="dxa"/>
          </w:tcPr>
          <w:p w14:paraId="465654B5" w14:textId="77777777" w:rsidR="0021733E" w:rsidRPr="008C3968" w:rsidRDefault="0021733E" w:rsidP="005A4234">
            <w:pPr>
              <w:pStyle w:val="HTMLBody"/>
              <w:jc w:val="both"/>
              <w:rPr>
                <w:rFonts w:cs="Arial"/>
                <w:highlight w:val="lightGray"/>
              </w:rPr>
            </w:pPr>
          </w:p>
        </w:tc>
        <w:tc>
          <w:tcPr>
            <w:tcW w:w="2772" w:type="dxa"/>
          </w:tcPr>
          <w:p w14:paraId="78FC6D68" w14:textId="77777777" w:rsidR="0021733E" w:rsidRPr="008C3968" w:rsidRDefault="0021733E" w:rsidP="005A4234">
            <w:pPr>
              <w:pStyle w:val="HTMLBody"/>
              <w:jc w:val="center"/>
              <w:rPr>
                <w:rFonts w:cs="Arial"/>
                <w:color w:val="FF0000"/>
                <w:highlight w:val="lightGray"/>
              </w:rPr>
            </w:pPr>
          </w:p>
        </w:tc>
      </w:tr>
      <w:tr w:rsidR="0021733E" w:rsidRPr="008C3968" w14:paraId="00D61BE0" w14:textId="77777777" w:rsidTr="00773D7A">
        <w:trPr>
          <w:trHeight w:val="87"/>
        </w:trPr>
        <w:tc>
          <w:tcPr>
            <w:tcW w:w="5688" w:type="dxa"/>
            <w:tcBorders>
              <w:top w:val="nil"/>
              <w:left w:val="nil"/>
              <w:bottom w:val="nil"/>
              <w:right w:val="nil"/>
            </w:tcBorders>
          </w:tcPr>
          <w:p w14:paraId="5DCB08FC" w14:textId="77777777" w:rsidR="0021733E" w:rsidRPr="008C3968" w:rsidRDefault="0021733E" w:rsidP="005A4234">
            <w:pPr>
              <w:pStyle w:val="HTMLBody"/>
              <w:jc w:val="both"/>
              <w:rPr>
                <w:rFonts w:cs="Arial"/>
                <w:highlight w:val="lightGray"/>
              </w:rPr>
            </w:pPr>
            <w:r w:rsidRPr="008C3968">
              <w:rPr>
                <w:rFonts w:cs="Arial"/>
                <w:highlight w:val="lightGray"/>
              </w:rPr>
              <w:t>Annual Aggregate</w:t>
            </w:r>
          </w:p>
        </w:tc>
        <w:tc>
          <w:tcPr>
            <w:tcW w:w="2772" w:type="dxa"/>
            <w:tcBorders>
              <w:top w:val="nil"/>
              <w:left w:val="nil"/>
              <w:bottom w:val="nil"/>
              <w:right w:val="nil"/>
            </w:tcBorders>
          </w:tcPr>
          <w:p w14:paraId="51248383" w14:textId="77777777" w:rsidR="0021733E" w:rsidRPr="008C3968" w:rsidRDefault="0021733E" w:rsidP="005A4234">
            <w:pPr>
              <w:pStyle w:val="HTMLBody"/>
              <w:jc w:val="center"/>
              <w:rPr>
                <w:rFonts w:cs="Arial"/>
                <w:color w:val="FF0000"/>
                <w:highlight w:val="lightGray"/>
              </w:rPr>
            </w:pPr>
            <w:r w:rsidRPr="008C3968">
              <w:rPr>
                <w:rFonts w:cs="Arial"/>
                <w:color w:val="FF0000"/>
                <w:highlight w:val="lightGray"/>
              </w:rPr>
              <w:t>{$AMOUNT}</w:t>
            </w:r>
          </w:p>
        </w:tc>
      </w:tr>
    </w:tbl>
    <w:p w14:paraId="30F80757" w14:textId="77777777" w:rsidR="0021733E" w:rsidRPr="008C3968" w:rsidRDefault="0021733E" w:rsidP="0021733E">
      <w:pPr>
        <w:pStyle w:val="HTMLBody"/>
        <w:ind w:left="720"/>
        <w:jc w:val="both"/>
        <w:rPr>
          <w:rFonts w:cs="Arial"/>
          <w:highlight w:val="lightGray"/>
        </w:rPr>
      </w:pPr>
    </w:p>
    <w:p w14:paraId="363E5977" w14:textId="0EC890F8" w:rsidR="0021733E" w:rsidRPr="008C3968" w:rsidRDefault="0021733E" w:rsidP="0021733E">
      <w:pPr>
        <w:pStyle w:val="HTMLBody"/>
        <w:ind w:left="720"/>
        <w:jc w:val="both"/>
        <w:rPr>
          <w:rFonts w:cs="Arial"/>
          <w:highlight w:val="lightGray"/>
        </w:rPr>
      </w:pPr>
      <w:r w:rsidRPr="008C3968">
        <w:rPr>
          <w:rFonts w:cs="Arial"/>
          <w:highlight w:val="lightGray"/>
        </w:rPr>
        <w:t xml:space="preserve">Such UAS insurance policy must include coverage for Bodily Injury (Liability), Property Damage (Liability) and Physical Damage to the UAV and support systems. </w:t>
      </w:r>
      <w:r w:rsidR="005E1402" w:rsidRPr="008C3968">
        <w:rPr>
          <w:rFonts w:cs="Arial"/>
          <w:highlight w:val="lightGray"/>
        </w:rPr>
        <w:t>Prime Trade Contractor</w:t>
      </w:r>
      <w:r w:rsidRPr="008C3968">
        <w:rPr>
          <w:rFonts w:cs="Arial"/>
          <w:highlight w:val="lightGray"/>
        </w:rPr>
        <w:t xml:space="preserve"> and/or Subcontractor shall be required to also show evidence of the following under its UAS policy: </w:t>
      </w:r>
    </w:p>
    <w:p w14:paraId="10FB0CCD" w14:textId="77777777" w:rsidR="0021733E" w:rsidRPr="008C3968" w:rsidRDefault="0021733E" w:rsidP="0021733E">
      <w:pPr>
        <w:pStyle w:val="HTMLBody"/>
        <w:ind w:left="720"/>
        <w:jc w:val="both"/>
        <w:rPr>
          <w:rFonts w:cs="Arial"/>
          <w:highlight w:val="lightGray"/>
        </w:rPr>
      </w:pPr>
    </w:p>
    <w:p w14:paraId="0A26D91C" w14:textId="77777777" w:rsidR="0021733E" w:rsidRPr="008C3968" w:rsidRDefault="0021733E" w:rsidP="0021733E">
      <w:pPr>
        <w:spacing w:before="120" w:after="120"/>
        <w:ind w:left="720"/>
        <w:jc w:val="both"/>
        <w:rPr>
          <w:rFonts w:ascii="Arial" w:hAnsi="Arial" w:cs="Arial"/>
          <w:sz w:val="20"/>
          <w:highlight w:val="lightGray"/>
        </w:rPr>
      </w:pPr>
      <w:r w:rsidRPr="008C3968">
        <w:rPr>
          <w:rFonts w:ascii="Arial" w:hAnsi="Arial" w:cs="Arial"/>
          <w:sz w:val="20"/>
          <w:highlight w:val="lightGray"/>
        </w:rPr>
        <w:t xml:space="preserve">Such UAS insurance shall, by endorsement to the policies, also include the following: </w:t>
      </w:r>
    </w:p>
    <w:p w14:paraId="0F63C956" w14:textId="77777777" w:rsidR="0021733E" w:rsidRPr="008C3968" w:rsidRDefault="0021733E" w:rsidP="0021733E">
      <w:pPr>
        <w:spacing w:before="120" w:after="120"/>
        <w:ind w:left="1670" w:hanging="475"/>
        <w:jc w:val="both"/>
        <w:rPr>
          <w:rFonts w:ascii="Arial" w:hAnsi="Arial" w:cs="Arial"/>
          <w:sz w:val="20"/>
          <w:highlight w:val="lightGray"/>
        </w:rPr>
      </w:pPr>
      <w:r w:rsidRPr="008C3968">
        <w:rPr>
          <w:rFonts w:ascii="Arial" w:hAnsi="Arial" w:cs="Arial"/>
          <w:sz w:val="20"/>
          <w:highlight w:val="lightGray"/>
        </w:rPr>
        <w:t>.1</w:t>
      </w:r>
      <w:r w:rsidRPr="008C3968">
        <w:rPr>
          <w:rFonts w:ascii="Arial" w:hAnsi="Arial" w:cs="Arial"/>
          <w:sz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022FAAA2" w14:textId="57B29D88" w:rsidR="0021733E" w:rsidRPr="008C3968" w:rsidRDefault="0021733E" w:rsidP="0021733E">
      <w:pPr>
        <w:spacing w:before="120" w:after="120"/>
        <w:ind w:left="1670" w:hanging="475"/>
        <w:jc w:val="both"/>
        <w:rPr>
          <w:rFonts w:ascii="Arial" w:hAnsi="Arial" w:cs="Arial"/>
          <w:sz w:val="20"/>
          <w:highlight w:val="lightGray"/>
        </w:rPr>
      </w:pPr>
      <w:r w:rsidRPr="008C3968">
        <w:rPr>
          <w:rFonts w:ascii="Arial" w:hAnsi="Arial" w:cs="Arial"/>
          <w:sz w:val="20"/>
          <w:highlight w:val="lightGray"/>
        </w:rPr>
        <w:t>.2</w:t>
      </w:r>
      <w:r w:rsidRPr="008C3968">
        <w:rPr>
          <w:rFonts w:ascii="Arial" w:hAnsi="Arial" w:cs="Arial"/>
          <w:sz w:val="20"/>
          <w:highlight w:val="lightGray"/>
        </w:rPr>
        <w:tab/>
        <w:t xml:space="preserve">As to all liability insurance policies, each shall include a waiver of subrogation endorsement evidencing that the </w:t>
      </w:r>
      <w:r w:rsidR="005E1402" w:rsidRPr="008C3968">
        <w:rPr>
          <w:rFonts w:ascii="Arial" w:hAnsi="Arial" w:cs="Arial"/>
          <w:sz w:val="20"/>
          <w:highlight w:val="lightGray"/>
        </w:rPr>
        <w:t>Prime Trade Contractor</w:t>
      </w:r>
      <w:r w:rsidRPr="008C3968">
        <w:rPr>
          <w:rFonts w:ascii="Arial" w:hAnsi="Arial" w:cs="Arial"/>
          <w:sz w:val="20"/>
          <w:highlight w:val="lightGray"/>
        </w:rPr>
        <w:t xml:space="preserve"> and/or Subcontractor waives all rights of recovery by subrogation against University, University’s Representative, University’s Representative’s consultants, their respective officers, agents, or employees.</w:t>
      </w:r>
    </w:p>
    <w:p w14:paraId="79B1B9C7" w14:textId="30E943D6" w:rsidR="0021733E" w:rsidRPr="005A4234" w:rsidRDefault="0021733E" w:rsidP="0021733E">
      <w:pPr>
        <w:spacing w:before="120" w:after="120"/>
        <w:ind w:left="1670" w:hanging="475"/>
        <w:jc w:val="both"/>
        <w:rPr>
          <w:rFonts w:ascii="Arial" w:hAnsi="Arial" w:cs="Arial"/>
          <w:sz w:val="20"/>
        </w:rPr>
      </w:pPr>
      <w:r w:rsidRPr="008C3968">
        <w:rPr>
          <w:rFonts w:ascii="Arial" w:hAnsi="Arial" w:cs="Arial"/>
          <w:sz w:val="20"/>
          <w:highlight w:val="lightGray"/>
        </w:rPr>
        <w:t>.3</w:t>
      </w:r>
      <w:r w:rsidRPr="008C3968">
        <w:rPr>
          <w:rFonts w:ascii="Arial" w:hAnsi="Arial" w:cs="Arial"/>
          <w:sz w:val="20"/>
          <w:highlight w:val="lightGray"/>
        </w:rPr>
        <w:tab/>
        <w:t xml:space="preserve">If insurance policy providing coverage requires that each UAV be scheduled, the </w:t>
      </w:r>
      <w:r w:rsidR="005E1402" w:rsidRPr="008C3968">
        <w:rPr>
          <w:rFonts w:ascii="Arial" w:hAnsi="Arial" w:cs="Arial"/>
          <w:sz w:val="20"/>
          <w:highlight w:val="lightGray"/>
        </w:rPr>
        <w:t>Prime Trade Contractor</w:t>
      </w:r>
      <w:r w:rsidRPr="008C3968">
        <w:rPr>
          <w:rFonts w:ascii="Arial" w:hAnsi="Arial" w:cs="Arial"/>
          <w:sz w:val="20"/>
          <w:highlight w:val="lightGray"/>
        </w:rPr>
        <w:t xml:space="preserve"> and/or Subcontractor shall meet all reporting requirements of the insurance company to schedule insurance for the actual unit (drone/UAV) in use in the performance of their Work.</w:t>
      </w:r>
    </w:p>
    <w:p w14:paraId="252124A3" w14:textId="77777777" w:rsidR="0035242C" w:rsidRDefault="0035242C" w:rsidP="0035242C">
      <w:pPr>
        <w:pStyle w:val="HTMLBody"/>
        <w:ind w:left="720"/>
        <w:jc w:val="center"/>
        <w:rPr>
          <w:rFonts w:cs="Arial"/>
        </w:rPr>
      </w:pPr>
    </w:p>
    <w:p w14:paraId="2E4DCB15" w14:textId="60A399D6" w:rsidR="00F37064" w:rsidRPr="00B83918" w:rsidRDefault="00F37064" w:rsidP="00F37064">
      <w:pPr>
        <w:pStyle w:val="Title"/>
        <w:keepNext w:val="0"/>
        <w:jc w:val="both"/>
        <w:rPr>
          <w:rFonts w:ascii="Arial" w:hAnsi="Arial" w:cs="Arial"/>
          <w:b/>
          <w:bCs/>
          <w:sz w:val="20"/>
        </w:rPr>
      </w:pPr>
      <w:r>
        <w:rPr>
          <w:rFonts w:ascii="Arial" w:hAnsi="Arial" w:cs="Arial"/>
          <w:b/>
          <w:bCs/>
          <w:snapToGrid w:val="0"/>
          <w:sz w:val="20"/>
        </w:rPr>
        <w:t>3</w:t>
      </w:r>
      <w:r w:rsidRPr="00B83918">
        <w:rPr>
          <w:rFonts w:ascii="Arial" w:hAnsi="Arial" w:cs="Arial"/>
          <w:b/>
          <w:bCs/>
          <w:snapToGrid w:val="0"/>
          <w:sz w:val="20"/>
        </w:rPr>
        <w:t>.</w:t>
      </w:r>
      <w:r w:rsidRPr="00B83918">
        <w:rPr>
          <w:rFonts w:ascii="Arial" w:hAnsi="Arial" w:cs="Arial"/>
          <w:b/>
          <w:bCs/>
          <w:snapToGrid w:val="0"/>
          <w:sz w:val="20"/>
        </w:rPr>
        <w:tab/>
        <w:t xml:space="preserve">MODIFICATION OF GENERAL CONDITIONS ARTICLE 15 – </w:t>
      </w:r>
      <w:r w:rsidRPr="00B83918">
        <w:rPr>
          <w:rFonts w:ascii="Arial" w:hAnsi="Arial" w:cs="Arial"/>
          <w:b/>
          <w:bCs/>
          <w:sz w:val="20"/>
        </w:rPr>
        <w:t>MISCELLANEOUS PROVISIONS</w:t>
      </w:r>
    </w:p>
    <w:p w14:paraId="7974B878" w14:textId="77777777" w:rsidR="00F37064" w:rsidRPr="00DF307D" w:rsidRDefault="00F37064" w:rsidP="00F37064">
      <w:pPr>
        <w:shd w:val="clear" w:color="auto" w:fill="D9D9D9" w:themeFill="background1" w:themeFillShade="D9"/>
        <w:rPr>
          <w:rFonts w:ascii="Arial" w:hAnsi="Arial" w:cs="Arial"/>
          <w:sz w:val="20"/>
        </w:rPr>
      </w:pPr>
      <w:r w:rsidRPr="00B83918">
        <w:rPr>
          <w:rFonts w:ascii="Arial" w:hAnsi="Arial" w:cs="Arial"/>
          <w:sz w:val="20"/>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1AA7B169" w14:textId="77777777" w:rsidR="00F37064" w:rsidRDefault="00F37064" w:rsidP="00F37064">
      <w:pPr>
        <w:pStyle w:val="HTMLBody"/>
        <w:ind w:left="720"/>
        <w:rPr>
          <w:rFonts w:cs="Arial"/>
        </w:rPr>
      </w:pPr>
    </w:p>
    <w:p w14:paraId="0387560A" w14:textId="77777777" w:rsidR="0035242C" w:rsidRPr="0074028D" w:rsidRDefault="0035242C" w:rsidP="0035242C">
      <w:pPr>
        <w:pStyle w:val="HTMLBody"/>
        <w:ind w:left="720"/>
        <w:jc w:val="center"/>
        <w:rPr>
          <w:rFonts w:cs="Arial"/>
        </w:rPr>
      </w:pPr>
      <w:r>
        <w:rPr>
          <w:rFonts w:cs="Arial"/>
        </w:rPr>
        <w:t>[End]</w:t>
      </w:r>
    </w:p>
    <w:sectPr w:rsidR="0035242C" w:rsidRPr="0074028D" w:rsidSect="00F33B80">
      <w:headerReference w:type="default" r:id="rId7"/>
      <w:footerReference w:type="default" r:id="rId8"/>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05BB" w14:textId="77777777" w:rsidR="00FC423F" w:rsidRDefault="00FC423F">
      <w:r>
        <w:separator/>
      </w:r>
    </w:p>
  </w:endnote>
  <w:endnote w:type="continuationSeparator" w:id="0">
    <w:p w14:paraId="6DDB0AF9" w14:textId="77777777" w:rsidR="00FC423F" w:rsidRDefault="00FC423F">
      <w:r>
        <w:continuationSeparator/>
      </w:r>
    </w:p>
  </w:endnote>
  <w:endnote w:type="continuationNotice" w:id="1">
    <w:p w14:paraId="5F0F2D25" w14:textId="77777777" w:rsidR="00FC423F" w:rsidRDefault="00FC4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0257" w14:textId="0828865D" w:rsidR="006B4F6A" w:rsidRPr="00254B7E" w:rsidRDefault="008D4053" w:rsidP="006B0733">
    <w:pPr>
      <w:pBdr>
        <w:top w:val="single" w:sz="4" w:space="1" w:color="auto"/>
      </w:pBdr>
      <w:tabs>
        <w:tab w:val="right" w:pos="9270"/>
      </w:tabs>
      <w:rPr>
        <w:rFonts w:ascii="Arial" w:hAnsi="Arial" w:cs="Arial"/>
        <w:sz w:val="18"/>
      </w:rPr>
    </w:pPr>
    <w:r>
      <w:rPr>
        <w:rFonts w:ascii="Arial" w:hAnsi="Arial" w:cs="Arial"/>
        <w:sz w:val="18"/>
      </w:rPr>
      <w:t>June 30, 2022</w:t>
    </w:r>
    <w:r w:rsidR="006B4F6A" w:rsidRPr="00254B7E">
      <w:rPr>
        <w:rFonts w:ascii="Arial" w:hAnsi="Arial" w:cs="Arial"/>
        <w:sz w:val="18"/>
      </w:rPr>
      <w:tab/>
      <w:t>Supplementary Conditions</w:t>
    </w:r>
  </w:p>
  <w:p w14:paraId="090C9595" w14:textId="0C809FC7" w:rsidR="006B4F6A" w:rsidRPr="006B0733" w:rsidRDefault="006B4F6A">
    <w:pPr>
      <w:tabs>
        <w:tab w:val="center" w:pos="4500"/>
      </w:tabs>
      <w:ind w:right="-720"/>
      <w:rPr>
        <w:rFonts w:ascii="Arial" w:hAnsi="Arial" w:cs="Arial"/>
        <w:sz w:val="16"/>
        <w:szCs w:val="16"/>
      </w:rPr>
    </w:pPr>
    <w:r w:rsidRPr="00254B7E">
      <w:rPr>
        <w:rFonts w:ascii="Arial" w:hAnsi="Arial" w:cs="Arial"/>
        <w:sz w:val="18"/>
      </w:rPr>
      <w:t>MPT: SC: With UCIP</w:t>
    </w:r>
    <w:r>
      <w:rPr>
        <w:rFonts w:ascii="Arial" w:hAnsi="Arial" w:cs="Arial"/>
        <w:sz w:val="18"/>
      </w:rPr>
      <w:tab/>
    </w:r>
    <w:r w:rsidRPr="006B0733">
      <w:rPr>
        <w:rStyle w:val="PageNumber"/>
        <w:rFonts w:ascii="Arial" w:hAnsi="Arial" w:cs="Arial"/>
        <w:sz w:val="16"/>
        <w:szCs w:val="16"/>
      </w:rPr>
      <w:t xml:space="preserve">Page </w:t>
    </w:r>
    <w:r w:rsidR="00266678" w:rsidRPr="006B0733">
      <w:rPr>
        <w:rStyle w:val="PageNumber"/>
        <w:rFonts w:ascii="Arial" w:hAnsi="Arial" w:cs="Arial"/>
        <w:sz w:val="16"/>
        <w:szCs w:val="16"/>
      </w:rPr>
      <w:fldChar w:fldCharType="begin"/>
    </w:r>
    <w:r w:rsidRPr="006B0733">
      <w:rPr>
        <w:rStyle w:val="PageNumber"/>
        <w:rFonts w:ascii="Arial" w:hAnsi="Arial" w:cs="Arial"/>
        <w:sz w:val="16"/>
        <w:szCs w:val="16"/>
      </w:rPr>
      <w:instrText xml:space="preserve"> PAGE </w:instrText>
    </w:r>
    <w:r w:rsidR="00266678" w:rsidRPr="006B0733">
      <w:rPr>
        <w:rStyle w:val="PageNumber"/>
        <w:rFonts w:ascii="Arial" w:hAnsi="Arial" w:cs="Arial"/>
        <w:sz w:val="16"/>
        <w:szCs w:val="16"/>
      </w:rPr>
      <w:fldChar w:fldCharType="separate"/>
    </w:r>
    <w:r w:rsidR="00235916">
      <w:rPr>
        <w:rStyle w:val="PageNumber"/>
        <w:rFonts w:ascii="Arial" w:hAnsi="Arial" w:cs="Arial"/>
        <w:noProof/>
        <w:sz w:val="16"/>
        <w:szCs w:val="16"/>
      </w:rPr>
      <w:t>5</w:t>
    </w:r>
    <w:r w:rsidR="00266678" w:rsidRPr="006B0733">
      <w:rPr>
        <w:rStyle w:val="PageNumber"/>
        <w:rFonts w:ascii="Arial" w:hAnsi="Arial" w:cs="Arial"/>
        <w:sz w:val="16"/>
        <w:szCs w:val="16"/>
      </w:rPr>
      <w:fldChar w:fldCharType="end"/>
    </w:r>
    <w:r w:rsidRPr="006B0733">
      <w:rPr>
        <w:rStyle w:val="PageNumber"/>
        <w:rFonts w:ascii="Arial" w:hAnsi="Arial" w:cs="Arial"/>
        <w:sz w:val="16"/>
        <w:szCs w:val="16"/>
      </w:rPr>
      <w:t xml:space="preserve"> of </w:t>
    </w:r>
    <w:r w:rsidR="00266678" w:rsidRPr="006B0733">
      <w:rPr>
        <w:rStyle w:val="PageNumber"/>
        <w:rFonts w:ascii="Arial" w:hAnsi="Arial" w:cs="Arial"/>
        <w:sz w:val="16"/>
        <w:szCs w:val="16"/>
      </w:rPr>
      <w:fldChar w:fldCharType="begin"/>
    </w:r>
    <w:r w:rsidRPr="006B0733">
      <w:rPr>
        <w:rStyle w:val="PageNumber"/>
        <w:rFonts w:ascii="Arial" w:hAnsi="Arial" w:cs="Arial"/>
        <w:sz w:val="16"/>
        <w:szCs w:val="16"/>
      </w:rPr>
      <w:instrText xml:space="preserve"> NUMPAGES </w:instrText>
    </w:r>
    <w:r w:rsidR="00266678" w:rsidRPr="006B0733">
      <w:rPr>
        <w:rStyle w:val="PageNumber"/>
        <w:rFonts w:ascii="Arial" w:hAnsi="Arial" w:cs="Arial"/>
        <w:sz w:val="16"/>
        <w:szCs w:val="16"/>
      </w:rPr>
      <w:fldChar w:fldCharType="separate"/>
    </w:r>
    <w:r w:rsidR="00235916">
      <w:rPr>
        <w:rStyle w:val="PageNumber"/>
        <w:rFonts w:ascii="Arial" w:hAnsi="Arial" w:cs="Arial"/>
        <w:noProof/>
        <w:sz w:val="16"/>
        <w:szCs w:val="16"/>
      </w:rPr>
      <w:t>5</w:t>
    </w:r>
    <w:r w:rsidR="00266678" w:rsidRPr="006B073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189D" w14:textId="77777777" w:rsidR="00FC423F" w:rsidRDefault="00FC423F">
      <w:r>
        <w:separator/>
      </w:r>
    </w:p>
  </w:footnote>
  <w:footnote w:type="continuationSeparator" w:id="0">
    <w:p w14:paraId="1E822660" w14:textId="77777777" w:rsidR="00FC423F" w:rsidRDefault="00FC423F">
      <w:r>
        <w:continuationSeparator/>
      </w:r>
    </w:p>
  </w:footnote>
  <w:footnote w:type="continuationNotice" w:id="1">
    <w:p w14:paraId="5D4DC40C" w14:textId="77777777" w:rsidR="00FC423F" w:rsidRDefault="00FC42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626B" w14:textId="77777777" w:rsidR="006B4F6A" w:rsidRDefault="006B4F6A" w:rsidP="00C2292D">
    <w:pPr>
      <w:pStyle w:val="Header"/>
      <w:tabs>
        <w:tab w:val="clear" w:pos="4320"/>
        <w:tab w:val="clear" w:pos="8640"/>
        <w:tab w:val="right" w:pos="9360"/>
      </w:tabs>
      <w:ind w:right="-468"/>
      <w:rPr>
        <w:rFonts w:ascii="Arial" w:hAnsi="Arial" w:cs="Arial"/>
        <w:sz w:val="18"/>
      </w:rPr>
    </w:pPr>
    <w:r>
      <w:rPr>
        <w:rFonts w:ascii="Arial" w:hAnsi="Arial" w:cs="Arial"/>
        <w:sz w:val="18"/>
      </w:rPr>
      <w:t xml:space="preserve">Project Name: </w:t>
    </w:r>
    <w:r w:rsidR="00266678">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266678">
      <w:rPr>
        <w:rFonts w:ascii="Arial" w:hAnsi="Arial" w:cs="Arial"/>
        <w:sz w:val="18"/>
      </w:rPr>
      <w:fldChar w:fldCharType="end"/>
    </w:r>
    <w:r>
      <w:rPr>
        <w:rFonts w:ascii="Arial" w:hAnsi="Arial" w:cs="Arial"/>
        <w:sz w:val="18"/>
      </w:rPr>
      <w:tab/>
      <w:t xml:space="preserve">Project No.: </w:t>
    </w:r>
    <w:r w:rsidR="00266678">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266678">
      <w:rPr>
        <w:rFonts w:ascii="Arial" w:hAnsi="Arial" w:cs="Arial"/>
        <w:sz w:val="18"/>
      </w:rPr>
      <w:fldChar w:fldCharType="end"/>
    </w:r>
  </w:p>
  <w:p w14:paraId="6258AA31" w14:textId="77777777" w:rsidR="006B4F6A" w:rsidRDefault="006B4F6A">
    <w:pPr>
      <w:pStyle w:val="Header"/>
      <w:tabs>
        <w:tab w:val="clear" w:pos="4320"/>
        <w:tab w:val="clear" w:pos="8640"/>
        <w:tab w:val="right" w:pos="8550"/>
      </w:tabs>
      <w:ind w:right="-468"/>
      <w:rPr>
        <w:rFonts w:ascii="Arial" w:hAnsi="Arial" w:cs="Arial"/>
        <w:snapToGrid/>
        <w:sz w:val="18"/>
      </w:rPr>
    </w:pPr>
  </w:p>
  <w:p w14:paraId="7E85F549" w14:textId="77777777" w:rsidR="006B4F6A" w:rsidRDefault="006B4F6A">
    <w:pPr>
      <w:tabs>
        <w:tab w:val="right" w:pos="9360"/>
      </w:tabs>
      <w:jc w:val="both"/>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049"/>
    <w:multiLevelType w:val="multilevel"/>
    <w:tmpl w:val="1AC41C3C"/>
    <w:lvl w:ilvl="0">
      <w:start w:val="9"/>
      <w:numFmt w:val="decimal"/>
      <w:lvlText w:val="%1"/>
      <w:lvlJc w:val="left"/>
      <w:pPr>
        <w:tabs>
          <w:tab w:val="num" w:pos="900"/>
        </w:tabs>
        <w:ind w:left="900" w:hanging="900"/>
      </w:pPr>
      <w:rPr>
        <w:rFonts w:hint="default"/>
      </w:rPr>
    </w:lvl>
    <w:lvl w:ilvl="1">
      <w:start w:val="8"/>
      <w:numFmt w:val="decimal"/>
      <w:lvlText w:val="%1.%2"/>
      <w:lvlJc w:val="left"/>
      <w:pPr>
        <w:tabs>
          <w:tab w:val="num" w:pos="1080"/>
        </w:tabs>
        <w:ind w:left="1080" w:hanging="900"/>
      </w:pPr>
      <w:rPr>
        <w:rFonts w:hint="default"/>
      </w:rPr>
    </w:lvl>
    <w:lvl w:ilvl="2">
      <w:start w:val="2"/>
      <w:numFmt w:val="decimal"/>
      <w:lvlText w:val="%1.%2.%3"/>
      <w:lvlJc w:val="left"/>
      <w:pPr>
        <w:tabs>
          <w:tab w:val="num" w:pos="1260"/>
        </w:tabs>
        <w:ind w:left="1260" w:hanging="900"/>
      </w:pPr>
      <w:rPr>
        <w:rFonts w:hint="default"/>
      </w:rPr>
    </w:lvl>
    <w:lvl w:ilvl="3">
      <w:start w:val="3"/>
      <w:numFmt w:val="decimal"/>
      <w:lvlText w:val="%1.%2.%3.%4"/>
      <w:lvlJc w:val="left"/>
      <w:pPr>
        <w:tabs>
          <w:tab w:val="num" w:pos="1440"/>
        </w:tabs>
        <w:ind w:left="1440" w:hanging="90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15:restartNumberingAfterBreak="0">
    <w:nsid w:val="0601055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2"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61FBB"/>
    <w:multiLevelType w:val="hybridMultilevel"/>
    <w:tmpl w:val="EAD20298"/>
    <w:lvl w:ilvl="0" w:tplc="5F583000">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84B83"/>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5" w15:restartNumberingAfterBreak="0">
    <w:nsid w:val="11FA676C"/>
    <w:multiLevelType w:val="singleLevel"/>
    <w:tmpl w:val="752C78FC"/>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6" w15:restartNumberingAfterBreak="0">
    <w:nsid w:val="12672C8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7" w15:restartNumberingAfterBreak="0">
    <w:nsid w:val="18D4433C"/>
    <w:multiLevelType w:val="singleLevel"/>
    <w:tmpl w:val="A184E666"/>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8" w15:restartNumberingAfterBreak="0">
    <w:nsid w:val="1BA3707D"/>
    <w:multiLevelType w:val="hybridMultilevel"/>
    <w:tmpl w:val="2466AC86"/>
    <w:lvl w:ilvl="0" w:tplc="1BC0E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EA14C6"/>
    <w:multiLevelType w:val="multilevel"/>
    <w:tmpl w:val="35B24D20"/>
    <w:lvl w:ilvl="0">
      <w:start w:val="3"/>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3A10367"/>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11" w15:restartNumberingAfterBreak="0">
    <w:nsid w:val="23AC2711"/>
    <w:multiLevelType w:val="hybridMultilevel"/>
    <w:tmpl w:val="9CD88BC4"/>
    <w:lvl w:ilvl="0" w:tplc="90E2B088">
      <w:start w:val="1"/>
      <w:numFmt w:val="upperLetter"/>
      <w:lvlRestart w:val="0"/>
      <w:lvlText w:val="%1."/>
      <w:lvlJc w:val="left"/>
      <w:pPr>
        <w:tabs>
          <w:tab w:val="num" w:pos="1440"/>
        </w:tabs>
        <w:ind w:left="1440" w:hanging="720"/>
      </w:pPr>
      <w:rPr>
        <w:rFonts w:ascii="Arial" w:hAnsi="Arial" w:hint="default"/>
        <w:b w:val="0"/>
        <w:i w:val="0"/>
        <w:sz w:val="22"/>
      </w:rPr>
    </w:lvl>
    <w:lvl w:ilvl="1" w:tplc="3F561E18">
      <w:start w:val="7"/>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9612BBF"/>
    <w:multiLevelType w:val="hybridMultilevel"/>
    <w:tmpl w:val="63C860C8"/>
    <w:lvl w:ilvl="0" w:tplc="78B0628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B82AAC"/>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14" w15:restartNumberingAfterBreak="0">
    <w:nsid w:val="2DFF4265"/>
    <w:multiLevelType w:val="singleLevel"/>
    <w:tmpl w:val="37C4E5AA"/>
    <w:lvl w:ilvl="0">
      <w:start w:val="1"/>
      <w:numFmt w:val="upperLetter"/>
      <w:lvlText w:val="%1."/>
      <w:lvlJc w:val="left"/>
      <w:pPr>
        <w:tabs>
          <w:tab w:val="num" w:pos="1440"/>
        </w:tabs>
        <w:ind w:left="1440" w:hanging="720"/>
      </w:pPr>
      <w:rPr>
        <w:rFonts w:hint="default"/>
      </w:rPr>
    </w:lvl>
  </w:abstractNum>
  <w:abstractNum w:abstractNumId="15" w15:restartNumberingAfterBreak="0">
    <w:nsid w:val="31927333"/>
    <w:multiLevelType w:val="singleLevel"/>
    <w:tmpl w:val="EAF68950"/>
    <w:lvl w:ilvl="0">
      <w:start w:val="1"/>
      <w:numFmt w:val="upperLetter"/>
      <w:lvlText w:val="%1."/>
      <w:lvlJc w:val="left"/>
      <w:pPr>
        <w:tabs>
          <w:tab w:val="num" w:pos="1440"/>
        </w:tabs>
        <w:ind w:left="1440" w:hanging="720"/>
      </w:pPr>
      <w:rPr>
        <w:rFonts w:ascii="Times New Roman" w:hAnsi="Times New Roman" w:hint="default"/>
        <w:b w:val="0"/>
        <w:i w:val="0"/>
        <w:sz w:val="24"/>
      </w:rPr>
    </w:lvl>
  </w:abstractNum>
  <w:abstractNum w:abstractNumId="16"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960023"/>
    <w:multiLevelType w:val="singleLevel"/>
    <w:tmpl w:val="E3DE6A52"/>
    <w:lvl w:ilvl="0">
      <w:start w:val="1"/>
      <w:numFmt w:val="upperLetter"/>
      <w:lvlText w:val="%1."/>
      <w:lvlJc w:val="left"/>
      <w:pPr>
        <w:tabs>
          <w:tab w:val="num" w:pos="720"/>
        </w:tabs>
        <w:ind w:left="720" w:hanging="720"/>
      </w:pPr>
      <w:rPr>
        <w:rFonts w:ascii="Times New Roman" w:hAnsi="Times New Roman" w:hint="default"/>
        <w:b w:val="0"/>
        <w:i w:val="0"/>
        <w:sz w:val="24"/>
      </w:rPr>
    </w:lvl>
  </w:abstractNum>
  <w:abstractNum w:abstractNumId="18" w15:restartNumberingAfterBreak="0">
    <w:nsid w:val="360D5AE9"/>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CD3064"/>
    <w:multiLevelType w:val="hybridMultilevel"/>
    <w:tmpl w:val="449ED4EC"/>
    <w:lvl w:ilvl="0" w:tplc="80DC0F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F34F84"/>
    <w:multiLevelType w:val="singleLevel"/>
    <w:tmpl w:val="608A195C"/>
    <w:lvl w:ilvl="0">
      <w:start w:val="1"/>
      <w:numFmt w:val="upperLetter"/>
      <w:lvlText w:val="%1."/>
      <w:lvlJc w:val="left"/>
      <w:pPr>
        <w:tabs>
          <w:tab w:val="num" w:pos="1440"/>
        </w:tabs>
        <w:ind w:left="1440" w:hanging="720"/>
      </w:pPr>
      <w:rPr>
        <w:rFonts w:hint="default"/>
      </w:rPr>
    </w:lvl>
  </w:abstractNum>
  <w:abstractNum w:abstractNumId="21" w15:restartNumberingAfterBreak="0">
    <w:nsid w:val="46922179"/>
    <w:multiLevelType w:val="hybridMultilevel"/>
    <w:tmpl w:val="97C4DBDC"/>
    <w:lvl w:ilvl="0" w:tplc="0B064DB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35449C"/>
    <w:multiLevelType w:val="hybridMultilevel"/>
    <w:tmpl w:val="9592AEE0"/>
    <w:lvl w:ilvl="0" w:tplc="37C4E5A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EE57F5"/>
    <w:multiLevelType w:val="hybridMultilevel"/>
    <w:tmpl w:val="18FAA2DE"/>
    <w:lvl w:ilvl="0" w:tplc="A10E2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B635F5"/>
    <w:multiLevelType w:val="singleLevel"/>
    <w:tmpl w:val="7B2CC3D6"/>
    <w:lvl w:ilvl="0">
      <w:start w:val="2"/>
      <w:numFmt w:val="decimal"/>
      <w:lvlText w:val="%1."/>
      <w:lvlJc w:val="left"/>
      <w:pPr>
        <w:tabs>
          <w:tab w:val="num" w:pos="720"/>
        </w:tabs>
        <w:ind w:left="720" w:hanging="720"/>
      </w:pPr>
      <w:rPr>
        <w:rFonts w:ascii="Arial" w:hAnsi="Arial" w:hint="default"/>
        <w:b/>
        <w:i w:val="0"/>
        <w:sz w:val="20"/>
      </w:rPr>
    </w:lvl>
  </w:abstractNum>
  <w:abstractNum w:abstractNumId="25" w15:restartNumberingAfterBreak="0">
    <w:nsid w:val="57DD0D11"/>
    <w:multiLevelType w:val="singleLevel"/>
    <w:tmpl w:val="29867FD4"/>
    <w:lvl w:ilvl="0">
      <w:start w:val="1"/>
      <w:numFmt w:val="upperLetter"/>
      <w:lvlText w:val="%1."/>
      <w:lvlJc w:val="left"/>
      <w:pPr>
        <w:tabs>
          <w:tab w:val="num" w:pos="1440"/>
        </w:tabs>
        <w:ind w:left="1440" w:hanging="720"/>
      </w:pPr>
      <w:rPr>
        <w:rFonts w:hint="default"/>
      </w:rPr>
    </w:lvl>
  </w:abstractNum>
  <w:abstractNum w:abstractNumId="26" w15:restartNumberingAfterBreak="0">
    <w:nsid w:val="591669F3"/>
    <w:multiLevelType w:val="singleLevel"/>
    <w:tmpl w:val="A10E2248"/>
    <w:lvl w:ilvl="0">
      <w:start w:val="1"/>
      <w:numFmt w:val="upperLetter"/>
      <w:lvlText w:val="%1."/>
      <w:lvlJc w:val="left"/>
      <w:pPr>
        <w:tabs>
          <w:tab w:val="num" w:pos="1440"/>
        </w:tabs>
        <w:ind w:left="1440" w:hanging="720"/>
      </w:pPr>
      <w:rPr>
        <w:rFonts w:hint="default"/>
      </w:rPr>
    </w:lvl>
  </w:abstractNum>
  <w:abstractNum w:abstractNumId="27" w15:restartNumberingAfterBreak="0">
    <w:nsid w:val="60376D14"/>
    <w:multiLevelType w:val="multilevel"/>
    <w:tmpl w:val="D31A4010"/>
    <w:lvl w:ilvl="0">
      <w:start w:val="3"/>
      <w:numFmt w:val="decimal"/>
      <w:lvlText w:val="%1"/>
      <w:lvlJc w:val="left"/>
      <w:pPr>
        <w:tabs>
          <w:tab w:val="num" w:pos="1440"/>
        </w:tabs>
        <w:ind w:left="1440" w:hanging="1440"/>
      </w:pPr>
      <w:rPr>
        <w:rFonts w:hint="default"/>
      </w:rPr>
    </w:lvl>
    <w:lvl w:ilvl="1">
      <w:start w:val="9"/>
      <w:numFmt w:val="decimal"/>
      <w:lvlText w:val="%1.%2"/>
      <w:lvlJc w:val="left"/>
      <w:pPr>
        <w:tabs>
          <w:tab w:val="num" w:pos="1800"/>
        </w:tabs>
        <w:ind w:left="1800" w:hanging="1440"/>
      </w:pPr>
      <w:rPr>
        <w:rFonts w:hint="default"/>
      </w:rPr>
    </w:lvl>
    <w:lvl w:ilvl="2">
      <w:start w:val="7"/>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68BD61D0"/>
    <w:multiLevelType w:val="multilevel"/>
    <w:tmpl w:val="4634CBBC"/>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0404F4"/>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77A97152"/>
    <w:multiLevelType w:val="multilevel"/>
    <w:tmpl w:val="2CB6AA92"/>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F7765E"/>
    <w:multiLevelType w:val="hybridMultilevel"/>
    <w:tmpl w:val="DBBC3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5"/>
  </w:num>
  <w:num w:numId="4">
    <w:abstractNumId w:val="26"/>
  </w:num>
  <w:num w:numId="5">
    <w:abstractNumId w:val="6"/>
  </w:num>
  <w:num w:numId="6">
    <w:abstractNumId w:val="1"/>
  </w:num>
  <w:num w:numId="7">
    <w:abstractNumId w:val="25"/>
  </w:num>
  <w:num w:numId="8">
    <w:abstractNumId w:val="14"/>
  </w:num>
  <w:num w:numId="9">
    <w:abstractNumId w:val="7"/>
  </w:num>
  <w:num w:numId="10">
    <w:abstractNumId w:val="4"/>
  </w:num>
  <w:num w:numId="11">
    <w:abstractNumId w:val="10"/>
  </w:num>
  <w:num w:numId="12">
    <w:abstractNumId w:val="13"/>
  </w:num>
  <w:num w:numId="13">
    <w:abstractNumId w:val="15"/>
  </w:num>
  <w:num w:numId="14">
    <w:abstractNumId w:val="17"/>
  </w:num>
  <w:num w:numId="15">
    <w:abstractNumId w:val="29"/>
  </w:num>
  <w:num w:numId="16">
    <w:abstractNumId w:val="18"/>
  </w:num>
  <w:num w:numId="17">
    <w:abstractNumId w:val="23"/>
  </w:num>
  <w:num w:numId="18">
    <w:abstractNumId w:val="3"/>
  </w:num>
  <w:num w:numId="19">
    <w:abstractNumId w:val="11"/>
  </w:num>
  <w:num w:numId="20">
    <w:abstractNumId w:val="22"/>
  </w:num>
  <w:num w:numId="21">
    <w:abstractNumId w:val="27"/>
  </w:num>
  <w:num w:numId="22">
    <w:abstractNumId w:val="21"/>
  </w:num>
  <w:num w:numId="23">
    <w:abstractNumId w:val="8"/>
  </w:num>
  <w:num w:numId="24">
    <w:abstractNumId w:val="19"/>
  </w:num>
  <w:num w:numId="25">
    <w:abstractNumId w:val="31"/>
  </w:num>
  <w:num w:numId="26">
    <w:abstractNumId w:val="12"/>
  </w:num>
  <w:num w:numId="27">
    <w:abstractNumId w:val="30"/>
  </w:num>
  <w:num w:numId="28">
    <w:abstractNumId w:val="28"/>
  </w:num>
  <w:num w:numId="29">
    <w:abstractNumId w:val="9"/>
  </w:num>
  <w:num w:numId="30">
    <w:abstractNumId w:val="0"/>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yNDEwtbA0M7EE8pR0lIJTi4sz8/NACoxqAbIPuk0sAAAA"/>
  </w:docVars>
  <w:rsids>
    <w:rsidRoot w:val="0087112C"/>
    <w:rsid w:val="00001850"/>
    <w:rsid w:val="000337C7"/>
    <w:rsid w:val="00093CBA"/>
    <w:rsid w:val="00103CAF"/>
    <w:rsid w:val="00104BC6"/>
    <w:rsid w:val="0011024D"/>
    <w:rsid w:val="0011068B"/>
    <w:rsid w:val="001C1DEE"/>
    <w:rsid w:val="001C2CB2"/>
    <w:rsid w:val="001E1D69"/>
    <w:rsid w:val="001F3E12"/>
    <w:rsid w:val="0021733E"/>
    <w:rsid w:val="00235916"/>
    <w:rsid w:val="00252C3B"/>
    <w:rsid w:val="00254B7E"/>
    <w:rsid w:val="0026593C"/>
    <w:rsid w:val="00266678"/>
    <w:rsid w:val="0029405D"/>
    <w:rsid w:val="002B0B3A"/>
    <w:rsid w:val="0030157B"/>
    <w:rsid w:val="003173C2"/>
    <w:rsid w:val="003460AB"/>
    <w:rsid w:val="0035242C"/>
    <w:rsid w:val="00384E71"/>
    <w:rsid w:val="0039212E"/>
    <w:rsid w:val="00393BE5"/>
    <w:rsid w:val="003A1B48"/>
    <w:rsid w:val="003D3CC2"/>
    <w:rsid w:val="003D5F5A"/>
    <w:rsid w:val="00406E0C"/>
    <w:rsid w:val="00475D87"/>
    <w:rsid w:val="005070B4"/>
    <w:rsid w:val="00507537"/>
    <w:rsid w:val="00522A31"/>
    <w:rsid w:val="00552025"/>
    <w:rsid w:val="00556446"/>
    <w:rsid w:val="00566BF9"/>
    <w:rsid w:val="005A30CE"/>
    <w:rsid w:val="005E1402"/>
    <w:rsid w:val="005F4EB5"/>
    <w:rsid w:val="00604845"/>
    <w:rsid w:val="0060583A"/>
    <w:rsid w:val="00614323"/>
    <w:rsid w:val="00672246"/>
    <w:rsid w:val="006B0733"/>
    <w:rsid w:val="006B4F6A"/>
    <w:rsid w:val="006C4B3A"/>
    <w:rsid w:val="006F246A"/>
    <w:rsid w:val="007021AB"/>
    <w:rsid w:val="0073035A"/>
    <w:rsid w:val="0074028D"/>
    <w:rsid w:val="0077352D"/>
    <w:rsid w:val="00773D7A"/>
    <w:rsid w:val="00785820"/>
    <w:rsid w:val="007A1A47"/>
    <w:rsid w:val="0080234F"/>
    <w:rsid w:val="008052B7"/>
    <w:rsid w:val="00816D7A"/>
    <w:rsid w:val="00864E81"/>
    <w:rsid w:val="00865B95"/>
    <w:rsid w:val="00870CF0"/>
    <w:rsid w:val="0087112C"/>
    <w:rsid w:val="008C3968"/>
    <w:rsid w:val="008D4053"/>
    <w:rsid w:val="00907B36"/>
    <w:rsid w:val="0092521F"/>
    <w:rsid w:val="00963919"/>
    <w:rsid w:val="0096780B"/>
    <w:rsid w:val="00973F84"/>
    <w:rsid w:val="009955EA"/>
    <w:rsid w:val="009A2832"/>
    <w:rsid w:val="009B0703"/>
    <w:rsid w:val="009D6BB7"/>
    <w:rsid w:val="009E0415"/>
    <w:rsid w:val="00A03FCB"/>
    <w:rsid w:val="00A243FE"/>
    <w:rsid w:val="00A51FA0"/>
    <w:rsid w:val="00A70EDB"/>
    <w:rsid w:val="00A83A70"/>
    <w:rsid w:val="00A845EB"/>
    <w:rsid w:val="00A85412"/>
    <w:rsid w:val="00AD5C32"/>
    <w:rsid w:val="00B11EFC"/>
    <w:rsid w:val="00B12E23"/>
    <w:rsid w:val="00B3738A"/>
    <w:rsid w:val="00B478B9"/>
    <w:rsid w:val="00B62281"/>
    <w:rsid w:val="00C04624"/>
    <w:rsid w:val="00C16395"/>
    <w:rsid w:val="00C2292D"/>
    <w:rsid w:val="00C2601F"/>
    <w:rsid w:val="00C306FC"/>
    <w:rsid w:val="00C73557"/>
    <w:rsid w:val="00CC3792"/>
    <w:rsid w:val="00D0562D"/>
    <w:rsid w:val="00D06704"/>
    <w:rsid w:val="00D51B99"/>
    <w:rsid w:val="00D534B0"/>
    <w:rsid w:val="00D74269"/>
    <w:rsid w:val="00D97A11"/>
    <w:rsid w:val="00DD5E77"/>
    <w:rsid w:val="00E75564"/>
    <w:rsid w:val="00EC56F2"/>
    <w:rsid w:val="00EF31D5"/>
    <w:rsid w:val="00F01A9B"/>
    <w:rsid w:val="00F33B80"/>
    <w:rsid w:val="00F37064"/>
    <w:rsid w:val="00FB37E9"/>
    <w:rsid w:val="00FC423F"/>
    <w:rsid w:val="00F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A8B523"/>
  <w15:docId w15:val="{9422EFD1-781F-4BFD-AFA8-C8940654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F0"/>
    <w:pPr>
      <w:widowControl w:val="0"/>
    </w:pPr>
    <w:rPr>
      <w:rFonts w:ascii="Courier" w:hAnsi="Courier"/>
      <w:snapToGrid w:val="0"/>
      <w:sz w:val="24"/>
    </w:rPr>
  </w:style>
  <w:style w:type="paragraph" w:styleId="Heading1">
    <w:name w:val="heading 1"/>
    <w:basedOn w:val="Normal"/>
    <w:next w:val="Normal"/>
    <w:qFormat/>
    <w:rsid w:val="00870CF0"/>
    <w:pPr>
      <w:keepNext/>
      <w:tabs>
        <w:tab w:val="center" w:pos="4680"/>
      </w:tabs>
      <w:jc w:val="both"/>
      <w:outlineLvl w:val="0"/>
    </w:pPr>
    <w:rPr>
      <w:rFonts w:ascii="Times New Roman" w:hAnsi="Times New Roman"/>
      <w:b/>
    </w:rPr>
  </w:style>
  <w:style w:type="paragraph" w:styleId="Heading2">
    <w:name w:val="heading 2"/>
    <w:basedOn w:val="Normal"/>
    <w:next w:val="Normal"/>
    <w:qFormat/>
    <w:rsid w:val="00870CF0"/>
    <w:pPr>
      <w:keepNext/>
      <w:spacing w:after="240"/>
      <w:outlineLvl w:val="1"/>
    </w:pPr>
    <w:rPr>
      <w:rFonts w:ascii="Times New Roman" w:hAnsi="Times New Roman"/>
      <w:b/>
    </w:rPr>
  </w:style>
  <w:style w:type="paragraph" w:styleId="Heading3">
    <w:name w:val="heading 3"/>
    <w:basedOn w:val="Normal"/>
    <w:next w:val="Normal"/>
    <w:qFormat/>
    <w:rsid w:val="00870CF0"/>
    <w:pPr>
      <w:keepNext/>
      <w:tabs>
        <w:tab w:val="left" w:pos="-1440"/>
      </w:tabs>
      <w:ind w:left="7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0CF0"/>
  </w:style>
  <w:style w:type="paragraph" w:styleId="Header">
    <w:name w:val="header"/>
    <w:basedOn w:val="Normal"/>
    <w:rsid w:val="00870CF0"/>
    <w:pPr>
      <w:tabs>
        <w:tab w:val="center" w:pos="4320"/>
        <w:tab w:val="right" w:pos="8640"/>
      </w:tabs>
    </w:pPr>
  </w:style>
  <w:style w:type="paragraph" w:styleId="Footer">
    <w:name w:val="footer"/>
    <w:basedOn w:val="Normal"/>
    <w:rsid w:val="00870CF0"/>
    <w:pPr>
      <w:tabs>
        <w:tab w:val="center" w:pos="4320"/>
        <w:tab w:val="right" w:pos="8640"/>
      </w:tabs>
    </w:pPr>
  </w:style>
  <w:style w:type="character" w:styleId="PageNumber">
    <w:name w:val="page number"/>
    <w:basedOn w:val="DefaultParagraphFont"/>
    <w:rsid w:val="00870CF0"/>
  </w:style>
  <w:style w:type="paragraph" w:styleId="BodyTextIndent">
    <w:name w:val="Body Text Indent"/>
    <w:basedOn w:val="Normal"/>
    <w:rsid w:val="00870CF0"/>
    <w:pPr>
      <w:spacing w:after="58"/>
      <w:ind w:left="1440" w:hanging="720"/>
    </w:pPr>
    <w:rPr>
      <w:rFonts w:ascii="Times New Roman" w:hAnsi="Times New Roman"/>
    </w:rPr>
  </w:style>
  <w:style w:type="paragraph" w:styleId="BodyText">
    <w:name w:val="Body Text"/>
    <w:basedOn w:val="Normal"/>
    <w:rsid w:val="00870CF0"/>
    <w:pPr>
      <w:tabs>
        <w:tab w:val="left" w:pos="1440"/>
      </w:tabs>
      <w:spacing w:after="240"/>
    </w:pPr>
    <w:rPr>
      <w:rFonts w:ascii="Times New Roman" w:hAnsi="Times New Roman"/>
      <w:color w:val="000000"/>
    </w:rPr>
  </w:style>
  <w:style w:type="paragraph" w:styleId="BodyTextIndent2">
    <w:name w:val="Body Text Indent 2"/>
    <w:basedOn w:val="Normal"/>
    <w:rsid w:val="00870CF0"/>
    <w:pPr>
      <w:tabs>
        <w:tab w:val="left" w:pos="2160"/>
      </w:tabs>
      <w:spacing w:after="240"/>
      <w:ind w:left="2880" w:hanging="720"/>
    </w:pPr>
    <w:rPr>
      <w:rFonts w:ascii="Times New Roman" w:hAnsi="Times New Roman"/>
      <w:color w:val="000000"/>
    </w:rPr>
  </w:style>
  <w:style w:type="paragraph" w:styleId="BodyTextIndent3">
    <w:name w:val="Body Text Indent 3"/>
    <w:basedOn w:val="Normal"/>
    <w:rsid w:val="00870CF0"/>
    <w:pPr>
      <w:tabs>
        <w:tab w:val="left" w:pos="-1440"/>
      </w:tabs>
      <w:spacing w:after="240"/>
      <w:ind w:left="1440"/>
    </w:pPr>
    <w:rPr>
      <w:rFonts w:ascii="Times New Roman" w:hAnsi="Times New Roman"/>
    </w:rPr>
  </w:style>
  <w:style w:type="paragraph" w:styleId="BodyText2">
    <w:name w:val="Body Text 2"/>
    <w:basedOn w:val="Normal"/>
    <w:rsid w:val="00870CF0"/>
    <w:pPr>
      <w:tabs>
        <w:tab w:val="left" w:pos="-1440"/>
      </w:tabs>
      <w:spacing w:after="240"/>
    </w:pPr>
    <w:rPr>
      <w:rFonts w:ascii="Times New Roman" w:hAnsi="Times New Roman"/>
      <w:b/>
    </w:rPr>
  </w:style>
  <w:style w:type="paragraph" w:styleId="Title">
    <w:name w:val="Title"/>
    <w:basedOn w:val="Normal"/>
    <w:link w:val="TitleChar"/>
    <w:qFormat/>
    <w:rsid w:val="00870CF0"/>
    <w:pPr>
      <w:keepNext/>
      <w:keepLines/>
      <w:widowControl/>
      <w:overflowPunct w:val="0"/>
      <w:autoSpaceDE w:val="0"/>
      <w:autoSpaceDN w:val="0"/>
      <w:adjustRightInd w:val="0"/>
      <w:spacing w:after="200"/>
      <w:textAlignment w:val="baseline"/>
    </w:pPr>
    <w:rPr>
      <w:rFonts w:ascii="Times New Roman" w:hAnsi="Times New Roman"/>
      <w:snapToGrid/>
      <w:sz w:val="22"/>
    </w:rPr>
  </w:style>
  <w:style w:type="paragraph" w:customStyle="1" w:styleId="HTMLBody">
    <w:name w:val="HTML Body"/>
    <w:rsid w:val="00870CF0"/>
    <w:pPr>
      <w:autoSpaceDE w:val="0"/>
      <w:autoSpaceDN w:val="0"/>
      <w:adjustRightInd w:val="0"/>
    </w:pPr>
    <w:rPr>
      <w:rFonts w:ascii="Arial" w:hAnsi="Arial"/>
    </w:rPr>
  </w:style>
  <w:style w:type="paragraph" w:styleId="BodyText3">
    <w:name w:val="Body Text 3"/>
    <w:basedOn w:val="Normal"/>
    <w:rsid w:val="00870CF0"/>
    <w:pPr>
      <w:keepNext/>
      <w:keepLines/>
      <w:spacing w:after="120"/>
      <w:jc w:val="both"/>
    </w:pPr>
  </w:style>
  <w:style w:type="character" w:customStyle="1" w:styleId="Quotes">
    <w:name w:val="Quotes"/>
    <w:rsid w:val="00870CF0"/>
  </w:style>
  <w:style w:type="paragraph" w:styleId="BalloonText">
    <w:name w:val="Balloon Text"/>
    <w:basedOn w:val="Normal"/>
    <w:semiHidden/>
    <w:rsid w:val="00C2292D"/>
    <w:rPr>
      <w:rFonts w:ascii="Tahoma" w:hAnsi="Tahoma" w:cs="Tahoma"/>
      <w:sz w:val="16"/>
      <w:szCs w:val="16"/>
    </w:rPr>
  </w:style>
  <w:style w:type="table" w:styleId="TableGrid">
    <w:name w:val="Table Grid"/>
    <w:basedOn w:val="TableNormal"/>
    <w:rsid w:val="00C2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SB">
    <w:name w:val="12SB"/>
    <w:basedOn w:val="DefaultParagraphFont"/>
    <w:rsid w:val="006B0733"/>
    <w:rPr>
      <w:rFonts w:ascii="Times New Roman" w:hAnsi="Times New Roman"/>
      <w:sz w:val="24"/>
      <w:u w:val="single"/>
    </w:rPr>
  </w:style>
  <w:style w:type="character" w:customStyle="1" w:styleId="TitleChar">
    <w:name w:val="Title Char"/>
    <w:basedOn w:val="DefaultParagraphFont"/>
    <w:link w:val="Title"/>
    <w:rsid w:val="00F37064"/>
    <w:rPr>
      <w:sz w:val="22"/>
    </w:rPr>
  </w:style>
  <w:style w:type="character" w:styleId="CommentReference">
    <w:name w:val="annotation reference"/>
    <w:basedOn w:val="DefaultParagraphFont"/>
    <w:semiHidden/>
    <w:unhideWhenUsed/>
    <w:rsid w:val="0021733E"/>
    <w:rPr>
      <w:sz w:val="16"/>
      <w:szCs w:val="16"/>
    </w:rPr>
  </w:style>
  <w:style w:type="paragraph" w:styleId="CommentText">
    <w:name w:val="annotation text"/>
    <w:basedOn w:val="Normal"/>
    <w:link w:val="CommentTextChar"/>
    <w:semiHidden/>
    <w:unhideWhenUsed/>
    <w:rsid w:val="0021733E"/>
    <w:rPr>
      <w:sz w:val="20"/>
    </w:rPr>
  </w:style>
  <w:style w:type="character" w:customStyle="1" w:styleId="CommentTextChar">
    <w:name w:val="Comment Text Char"/>
    <w:basedOn w:val="DefaultParagraphFont"/>
    <w:link w:val="CommentText"/>
    <w:semiHidden/>
    <w:rsid w:val="0021733E"/>
    <w:rPr>
      <w:rFonts w:ascii="Courier" w:hAnsi="Courier"/>
      <w:snapToGrid w:val="0"/>
    </w:rPr>
  </w:style>
  <w:style w:type="paragraph" w:styleId="CommentSubject">
    <w:name w:val="annotation subject"/>
    <w:basedOn w:val="CommentText"/>
    <w:next w:val="CommentText"/>
    <w:link w:val="CommentSubjectChar"/>
    <w:semiHidden/>
    <w:unhideWhenUsed/>
    <w:rsid w:val="0021733E"/>
    <w:rPr>
      <w:b/>
      <w:bCs/>
    </w:rPr>
  </w:style>
  <w:style w:type="character" w:customStyle="1" w:styleId="CommentSubjectChar">
    <w:name w:val="Comment Subject Char"/>
    <w:basedOn w:val="CommentTextChar"/>
    <w:link w:val="CommentSubject"/>
    <w:semiHidden/>
    <w:rsid w:val="0021733E"/>
    <w:rPr>
      <w:rFonts w:ascii="Courier" w:hAnsi="Courier"/>
      <w:b/>
      <w:bCs/>
      <w:snapToGrid w:val="0"/>
    </w:rPr>
  </w:style>
  <w:style w:type="paragraph" w:styleId="ListParagraph">
    <w:name w:val="List Paragraph"/>
    <w:basedOn w:val="Normal"/>
    <w:uiPriority w:val="34"/>
    <w:qFormat/>
    <w:rsid w:val="0021733E"/>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1365">
      <w:bodyDiv w:val="1"/>
      <w:marLeft w:val="0"/>
      <w:marRight w:val="0"/>
      <w:marTop w:val="0"/>
      <w:marBottom w:val="0"/>
      <w:divBdr>
        <w:top w:val="none" w:sz="0" w:space="0" w:color="auto"/>
        <w:left w:val="none" w:sz="0" w:space="0" w:color="auto"/>
        <w:bottom w:val="none" w:sz="0" w:space="0" w:color="auto"/>
        <w:right w:val="none" w:sz="0" w:space="0" w:color="auto"/>
      </w:divBdr>
    </w:div>
    <w:div w:id="7356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2504</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Anthony Cimo</cp:lastModifiedBy>
  <cp:revision>4</cp:revision>
  <cp:lastPrinted>2002-10-01T19:03:00Z</cp:lastPrinted>
  <dcterms:created xsi:type="dcterms:W3CDTF">2022-07-02T19:06:00Z</dcterms:created>
  <dcterms:modified xsi:type="dcterms:W3CDTF">2022-07-04T17:34:00Z</dcterms:modified>
</cp:coreProperties>
</file>