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E2" w:rsidRDefault="00B561E2">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u w:val="single"/>
        </w:rPr>
      </w:pPr>
    </w:p>
    <w:p w:rsidR="00B561E2" w:rsidRDefault="00F1709C"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1pt" w:hAnsi="BSN Swiss Roman 11pt"/>
          <w:b/>
          <w:sz w:val="22"/>
        </w:rPr>
      </w:pPr>
      <w:r w:rsidRPr="00F1709C">
        <w:rPr>
          <w:rFonts w:ascii="BSN Swiss Roman 10pt" w:hAnsi="BSN Swiss Roman 10pt"/>
          <w:b/>
          <w:noProof/>
          <w:sz w:val="18"/>
          <w:szCs w:val="18"/>
        </w:rPr>
        <w:pict>
          <v:shapetype id="_x0000_t202" coordsize="21600,21600" o:spt="202" path="m,l,21600r21600,l21600,xe">
            <v:stroke joinstyle="miter"/>
            <v:path gradientshapeok="t" o:connecttype="rect"/>
          </v:shapetype>
          <v:shape id="_x0000_s1027" type="#_x0000_t202" style="position:absolute;margin-left:259.6pt;margin-top:-4.15pt;width:234pt;height:42.9pt;z-index:251658240;mso-wrap-distance-left:0;mso-wrap-distance-right:0;mso-position-horizontal-relative:margin" o:allowincell="f" strokeweight=".96pt">
            <v:textbox inset="5.76pt,5.76pt,5.76pt,0">
              <w:txbxContent>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rPr>
                      <w:rFonts w:ascii="BSN Swiss Roman 07pt" w:hAnsi="BSN Swiss Roman 07pt"/>
                      <w:sz w:val="14"/>
                    </w:rPr>
                  </w:pPr>
                  <w:r>
                    <w:rPr>
                      <w:rFonts w:ascii="BSN Swiss Roman 07pt" w:hAnsi="BSN Swiss Roman 07pt"/>
                      <w:b/>
                      <w:sz w:val="14"/>
                    </w:rPr>
                    <w:t>APPROVED DOCUMENT—</w:t>
                  </w:r>
                  <w:r>
                    <w:rPr>
                      <w:rFonts w:ascii="BSN Swiss Roman 07pt" w:hAnsi="BSN Swiss Roman 07pt"/>
                      <w:sz w:val="14"/>
                    </w:rPr>
                    <w:t xml:space="preserve">This document is approved by the Office of the President and Office of the General Counsel for use by the Facility and is available on computer diskette (see Introduction to the Facilities Manual, </w:t>
                  </w:r>
                  <w:r>
                    <w:rPr>
                      <w:rStyle w:val="Quotes"/>
                      <w:rFonts w:ascii="BSN Swiss Roman 07pt" w:hAnsi="BSN Swiss Roman 07pt"/>
                      <w:sz w:val="14"/>
                    </w:rPr>
                    <w:t>“Approved Documents</w:t>
                  </w:r>
                  <w:r>
                    <w:rPr>
                      <w:rFonts w:ascii="BSN Swiss Roman 07pt" w:hAnsi="BSN Swiss Roman 07pt"/>
                      <w:sz w:val="14"/>
                    </w:rPr>
                    <w:t>”).</w:t>
                  </w:r>
                </w:p>
              </w:txbxContent>
            </v:textbox>
            <w10:wrap type="square" side="left" anchorx="margin"/>
          </v:shape>
        </w:pict>
      </w:r>
      <w:r w:rsidR="00B561E2">
        <w:rPr>
          <w:rFonts w:ascii="BSN Swiss Roman 11pt" w:hAnsi="BSN Swiss Roman 11pt"/>
          <w:b/>
          <w:sz w:val="22"/>
        </w:rPr>
        <w:t>Cover Sheet and Instructions</w:t>
      </w:r>
    </w:p>
    <w:p w:rsidR="00B561E2" w:rsidRPr="00B561E2" w:rsidRDefault="00B561E2" w:rsidP="00B561E2">
      <w:pPr>
        <w:tabs>
          <w:tab w:val="left" w:pos="-360"/>
          <w:tab w:val="left" w:pos="1"/>
          <w:tab w:val="left" w:pos="504"/>
          <w:tab w:val="left" w:pos="936"/>
          <w:tab w:val="left" w:pos="1326"/>
          <w:tab w:val="left" w:pos="1782"/>
          <w:tab w:val="right" w:pos="8568"/>
          <w:tab w:val="right" w:leader="dot" w:pos="9000"/>
        </w:tabs>
        <w:rPr>
          <w:rFonts w:ascii="BSN Swiss Roman 10pt" w:hAnsi="BSN Swiss Roman 10pt"/>
          <w:b/>
          <w:sz w:val="18"/>
          <w:szCs w:val="18"/>
        </w:rPr>
      </w:pPr>
      <w:r w:rsidRPr="00B561E2">
        <w:rPr>
          <w:rFonts w:ascii="BSN Swiss Roman 10pt" w:hAnsi="BSN Swiss Roman 10pt"/>
          <w:b/>
          <w:sz w:val="18"/>
          <w:szCs w:val="18"/>
        </w:rPr>
        <w:t>SPECIFICATIONS</w:t>
      </w:r>
      <w:r>
        <w:rPr>
          <w:rFonts w:ascii="BSN Swiss Roman 10pt" w:hAnsi="BSN Swiss Roman 10pt"/>
          <w:b/>
          <w:sz w:val="18"/>
          <w:szCs w:val="18"/>
        </w:rPr>
        <w:t xml:space="preserve"> </w:t>
      </w:r>
      <w:r w:rsidRPr="00B561E2">
        <w:rPr>
          <w:rFonts w:ascii="BSN Swiss Roman 10pt" w:hAnsi="BSN Swiss Roman 10pt"/>
          <w:b/>
          <w:sz w:val="18"/>
          <w:szCs w:val="18"/>
        </w:rPr>
        <w:t>Table of Contents</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1pt" w:hAnsi="BSN Swiss Roman 11pt"/>
          <w:sz w:val="22"/>
        </w:rPr>
      </w:pP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1pt" w:hAnsi="BSN Swiss Roman 11pt"/>
          <w:sz w:val="22"/>
        </w:rPr>
      </w:pPr>
    </w:p>
    <w:tbl>
      <w:tblPr>
        <w:tblW w:w="0" w:type="auto"/>
        <w:jc w:val="right"/>
        <w:tblLayout w:type="fixed"/>
        <w:tblCellMar>
          <w:left w:w="120" w:type="dxa"/>
          <w:right w:w="120" w:type="dxa"/>
        </w:tblCellMar>
        <w:tblLook w:val="0000"/>
      </w:tblPr>
      <w:tblGrid>
        <w:gridCol w:w="4680"/>
        <w:gridCol w:w="475"/>
        <w:gridCol w:w="1080"/>
        <w:gridCol w:w="475"/>
        <w:gridCol w:w="1080"/>
        <w:gridCol w:w="475"/>
        <w:gridCol w:w="1080"/>
      </w:tblGrid>
      <w:tr w:rsidR="00B561E2" w:rsidTr="00F95B96">
        <w:trPr>
          <w:cantSplit/>
          <w:jc w:val="right"/>
        </w:trPr>
        <w:tc>
          <w:tcPr>
            <w:tcW w:w="4680"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sz w:val="16"/>
              </w:rPr>
              <w:t>PURPOSE OF DOCUMENT:</w:t>
            </w:r>
          </w:p>
        </w:tc>
        <w:tc>
          <w:tcPr>
            <w:tcW w:w="4665" w:type="dxa"/>
            <w:gridSpan w:val="6"/>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sz w:val="16"/>
              </w:rPr>
              <w:t>Serve as written descriptions of the materials and processes for construction and describe the technical requirements for construction.  Division 1, General Requirements, is provided as a standard set for Facilities to use as a base document.</w:t>
            </w:r>
          </w:p>
        </w:tc>
      </w:tr>
      <w:tr w:rsidR="00B561E2" w:rsidTr="00F95B96">
        <w:trPr>
          <w:cantSplit/>
          <w:jc w:val="right"/>
        </w:trPr>
        <w:tc>
          <w:tcPr>
            <w:tcW w:w="4680"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sz w:val="16"/>
              </w:rPr>
              <w:t>CROSS-REFERENCES TO FACILITIES MANUAL (FM):</w:t>
            </w:r>
          </w:p>
        </w:tc>
        <w:tc>
          <w:tcPr>
            <w:tcW w:w="4665" w:type="dxa"/>
            <w:gridSpan w:val="6"/>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b/>
                <w:sz w:val="16"/>
              </w:rPr>
              <w:t>[I]:4.6.6</w:t>
            </w:r>
          </w:p>
        </w:tc>
      </w:tr>
      <w:tr w:rsidR="00B561E2" w:rsidTr="00F95B96">
        <w:trPr>
          <w:cantSplit/>
          <w:jc w:val="right"/>
        </w:trPr>
        <w:tc>
          <w:tcPr>
            <w:tcW w:w="4680"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sz w:val="16"/>
              </w:rPr>
              <w:t>CONTENTS:</w:t>
            </w:r>
          </w:p>
        </w:tc>
        <w:tc>
          <w:tcPr>
            <w:tcW w:w="4665" w:type="dxa"/>
            <w:gridSpan w:val="6"/>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sz w:val="16"/>
              </w:rPr>
              <w:t>• Specifications, Table of Contents</w:t>
            </w:r>
          </w:p>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08pt" w:hAnsi="BSN Swiss Roman 08pt"/>
                <w:sz w:val="16"/>
              </w:rPr>
            </w:pPr>
            <w:r>
              <w:rPr>
                <w:rFonts w:ascii="BSN Swiss Roman 08pt" w:hAnsi="BSN Swiss Roman 08pt"/>
                <w:sz w:val="16"/>
              </w:rPr>
              <w:t>• Specifications, Division 1, General Requirements (standard set of sections)</w:t>
            </w:r>
          </w:p>
        </w:tc>
      </w:tr>
      <w:tr w:rsidR="00B561E2" w:rsidTr="00F95B96">
        <w:trPr>
          <w:cantSplit/>
          <w:jc w:val="right"/>
        </w:trPr>
        <w:tc>
          <w:tcPr>
            <w:tcW w:w="4680"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sz w:val="16"/>
              </w:rPr>
              <w:t>FOR USE WITH:</w:t>
            </w:r>
          </w:p>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08pt" w:hAnsi="BSN Swiss Roman 08pt"/>
                <w:sz w:val="16"/>
              </w:rPr>
            </w:pPr>
            <w:r>
              <w:rPr>
                <w:rFonts w:ascii="BSN Swiss Roman 08pt" w:hAnsi="BSN Swiss Roman 08pt"/>
                <w:sz w:val="16"/>
              </w:rPr>
              <w:t>(Not Applicable to Some Documents)</w:t>
            </w:r>
          </w:p>
        </w:tc>
        <w:tc>
          <w:tcPr>
            <w:tcW w:w="475"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jc w:val="center"/>
              <w:rPr>
                <w:rFonts w:ascii="BSN Swiss Roman 08pt" w:hAnsi="BSN Swiss Roman 08pt"/>
                <w:sz w:val="16"/>
              </w:rPr>
            </w:pPr>
            <w:r>
              <w:rPr>
                <w:rFonts w:ascii="WP IconicSymbolsA" w:hAnsi="WP IconicSymbolsA"/>
                <w:sz w:val="16"/>
              </w:rPr>
              <w:t></w:t>
            </w:r>
          </w:p>
        </w:tc>
        <w:tc>
          <w:tcPr>
            <w:tcW w:w="1080"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sz w:val="16"/>
              </w:rPr>
              <w:t>Long Form</w:t>
            </w:r>
          </w:p>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08pt" w:hAnsi="BSN Swiss Roman 08pt"/>
                <w:sz w:val="16"/>
              </w:rPr>
            </w:pPr>
            <w:r>
              <w:rPr>
                <w:rFonts w:ascii="BSN Swiss Roman 08pt" w:hAnsi="BSN Swiss Roman 08pt"/>
                <w:sz w:val="16"/>
              </w:rPr>
              <w:t>(LF)</w:t>
            </w:r>
          </w:p>
        </w:tc>
        <w:tc>
          <w:tcPr>
            <w:tcW w:w="475"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jc w:val="center"/>
              <w:rPr>
                <w:rFonts w:ascii="BSN Swiss Roman 08pt" w:hAnsi="BSN Swiss Roman 08pt"/>
                <w:sz w:val="16"/>
              </w:rPr>
            </w:pPr>
          </w:p>
        </w:tc>
        <w:tc>
          <w:tcPr>
            <w:tcW w:w="1080"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sz w:val="16"/>
              </w:rPr>
              <w:t>Short Form</w:t>
            </w:r>
          </w:p>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08pt" w:hAnsi="BSN Swiss Roman 08pt"/>
                <w:sz w:val="16"/>
              </w:rPr>
            </w:pPr>
            <w:r>
              <w:rPr>
                <w:rFonts w:ascii="BSN Swiss Roman 08pt" w:hAnsi="BSN Swiss Roman 08pt"/>
                <w:sz w:val="16"/>
              </w:rPr>
              <w:t>(SF)</w:t>
            </w:r>
          </w:p>
        </w:tc>
        <w:tc>
          <w:tcPr>
            <w:tcW w:w="475"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jc w:val="center"/>
              <w:rPr>
                <w:rFonts w:ascii="BSN Swiss Roman 08pt" w:hAnsi="BSN Swiss Roman 08pt"/>
                <w:sz w:val="16"/>
              </w:rPr>
            </w:pPr>
          </w:p>
        </w:tc>
        <w:tc>
          <w:tcPr>
            <w:tcW w:w="1080"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sz w:val="16"/>
              </w:rPr>
              <w:t>Brief Form</w:t>
            </w:r>
          </w:p>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08pt" w:hAnsi="BSN Swiss Roman 08pt"/>
                <w:sz w:val="16"/>
              </w:rPr>
            </w:pPr>
            <w:r>
              <w:rPr>
                <w:rFonts w:ascii="BSN Swiss Roman 08pt" w:hAnsi="BSN Swiss Roman 08pt"/>
                <w:sz w:val="16"/>
              </w:rPr>
              <w:t>(BF)</w:t>
            </w:r>
          </w:p>
        </w:tc>
      </w:tr>
      <w:tr w:rsidR="00B561E2" w:rsidTr="00F95B96">
        <w:trPr>
          <w:cantSplit/>
          <w:jc w:val="right"/>
        </w:trPr>
        <w:tc>
          <w:tcPr>
            <w:tcW w:w="4680"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sz w:val="16"/>
              </w:rPr>
              <w:t>COMPLETED BY:</w:t>
            </w:r>
          </w:p>
        </w:tc>
        <w:tc>
          <w:tcPr>
            <w:tcW w:w="475"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jc w:val="center"/>
              <w:rPr>
                <w:rFonts w:ascii="BSN Swiss Roman 08pt" w:hAnsi="BSN Swiss Roman 08pt"/>
                <w:sz w:val="16"/>
              </w:rPr>
            </w:pPr>
            <w:r>
              <w:rPr>
                <w:rFonts w:ascii="WP IconicSymbolsA" w:hAnsi="WP IconicSymbolsA"/>
                <w:sz w:val="16"/>
              </w:rPr>
              <w:t></w:t>
            </w:r>
          </w:p>
        </w:tc>
        <w:tc>
          <w:tcPr>
            <w:tcW w:w="1080"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sz w:val="16"/>
              </w:rPr>
              <w:t>Filling In</w:t>
            </w:r>
          </w:p>
        </w:tc>
        <w:tc>
          <w:tcPr>
            <w:tcW w:w="475"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jc w:val="center"/>
              <w:rPr>
                <w:rFonts w:ascii="BSN Swiss Roman 08pt" w:hAnsi="BSN Swiss Roman 08pt"/>
                <w:sz w:val="16"/>
              </w:rPr>
            </w:pPr>
            <w:r>
              <w:rPr>
                <w:rFonts w:ascii="WP IconicSymbolsA" w:hAnsi="WP IconicSymbolsA"/>
                <w:sz w:val="16"/>
              </w:rPr>
              <w:t></w:t>
            </w:r>
          </w:p>
        </w:tc>
        <w:tc>
          <w:tcPr>
            <w:tcW w:w="1080"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sz w:val="16"/>
              </w:rPr>
              <w:t>Adding Text</w:t>
            </w:r>
          </w:p>
        </w:tc>
        <w:tc>
          <w:tcPr>
            <w:tcW w:w="475"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jc w:val="center"/>
              <w:rPr>
                <w:rFonts w:ascii="BSN Swiss Roman 08pt" w:hAnsi="BSN Swiss Roman 08pt"/>
                <w:sz w:val="16"/>
              </w:rPr>
            </w:pPr>
          </w:p>
        </w:tc>
        <w:tc>
          <w:tcPr>
            <w:tcW w:w="1080"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sz w:val="16"/>
              </w:rPr>
              <w:t>No Data Required</w:t>
            </w:r>
          </w:p>
        </w:tc>
      </w:tr>
      <w:tr w:rsidR="00B561E2" w:rsidTr="00F95B96">
        <w:trPr>
          <w:cantSplit/>
          <w:jc w:val="right"/>
        </w:trPr>
        <w:tc>
          <w:tcPr>
            <w:tcW w:w="4680"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sz w:val="16"/>
              </w:rPr>
              <w:t>ITS USE IS:</w:t>
            </w:r>
          </w:p>
        </w:tc>
        <w:tc>
          <w:tcPr>
            <w:tcW w:w="475"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jc w:val="center"/>
              <w:rPr>
                <w:rFonts w:ascii="BSN Swiss Roman 08pt" w:hAnsi="BSN Swiss Roman 08pt"/>
                <w:sz w:val="16"/>
              </w:rPr>
            </w:pPr>
            <w:r>
              <w:rPr>
                <w:rFonts w:ascii="WP IconicSymbolsA" w:hAnsi="WP IconicSymbolsA"/>
                <w:sz w:val="16"/>
              </w:rPr>
              <w:t></w:t>
            </w:r>
          </w:p>
        </w:tc>
        <w:tc>
          <w:tcPr>
            <w:tcW w:w="1080"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sz w:val="16"/>
              </w:rPr>
              <w:t>Required</w:t>
            </w:r>
          </w:p>
        </w:tc>
        <w:tc>
          <w:tcPr>
            <w:tcW w:w="475" w:type="dxa"/>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jc w:val="center"/>
              <w:rPr>
                <w:rFonts w:ascii="BSN Swiss Roman 08pt" w:hAnsi="BSN Swiss Roman 08pt"/>
                <w:sz w:val="16"/>
              </w:rPr>
            </w:pPr>
          </w:p>
        </w:tc>
        <w:tc>
          <w:tcPr>
            <w:tcW w:w="2635" w:type="dxa"/>
            <w:gridSpan w:val="3"/>
            <w:tcBorders>
              <w:top w:val="single" w:sz="7" w:space="0" w:color="000000"/>
              <w:left w:val="single" w:sz="7" w:space="0" w:color="000000"/>
              <w:bottom w:val="single" w:sz="7" w:space="0" w:color="000000"/>
              <w:right w:val="single" w:sz="7" w:space="0" w:color="000000"/>
            </w:tcBorders>
          </w:tcPr>
          <w:p w:rsidR="00B561E2" w:rsidRDefault="00B561E2" w:rsidP="00F95B96">
            <w:pPr>
              <w:tabs>
                <w:tab w:val="left" w:pos="432"/>
                <w:tab w:val="left" w:pos="864"/>
                <w:tab w:val="left" w:pos="1296"/>
                <w:tab w:val="left" w:pos="1728"/>
                <w:tab w:val="left" w:pos="2160"/>
                <w:tab w:val="left" w:pos="2592"/>
                <w:tab w:val="left" w:pos="3024"/>
                <w:tab w:val="right" w:pos="8928"/>
                <w:tab w:val="right" w:leader="dot" w:pos="9360"/>
              </w:tabs>
              <w:spacing w:before="120" w:line="300" w:lineRule="auto"/>
              <w:rPr>
                <w:rFonts w:ascii="BSN Swiss Roman 08pt" w:hAnsi="BSN Swiss Roman 08pt"/>
                <w:sz w:val="16"/>
              </w:rPr>
            </w:pPr>
            <w:r>
              <w:rPr>
                <w:rFonts w:ascii="BSN Swiss Roman 08pt" w:hAnsi="BSN Swiss Roman 08pt"/>
                <w:sz w:val="16"/>
              </w:rPr>
              <w:t>Optional</w:t>
            </w:r>
          </w:p>
        </w:tc>
      </w:tr>
    </w:tbl>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0pt" w:hAnsi="BSN Swiss Roman 10pt"/>
        </w:rPr>
      </w:pP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0pt" w:hAnsi="BSN Swiss Roman 10pt"/>
        </w:rPr>
      </w:pPr>
      <w:r>
        <w:rPr>
          <w:rFonts w:ascii="BSN Swiss Roman 10pt" w:hAnsi="BSN Swiss Roman 10pt"/>
          <w:b/>
        </w:rPr>
        <w:t>Completion Instructions:</w:t>
      </w:r>
    </w:p>
    <w:p w:rsidR="00773F6D" w:rsidRDefault="00773F6D" w:rsidP="00773F6D">
      <w:pPr>
        <w:pStyle w:val="Default"/>
      </w:pPr>
      <w:r>
        <w:t xml:space="preserve"> </w:t>
      </w:r>
    </w:p>
    <w:p w:rsidR="00773F6D" w:rsidRDefault="00773F6D" w:rsidP="00773F6D">
      <w:pPr>
        <w:pStyle w:val="Default"/>
        <w:numPr>
          <w:ilvl w:val="0"/>
          <w:numId w:val="2"/>
        </w:numPr>
        <w:spacing w:after="13"/>
        <w:rPr>
          <w:sz w:val="20"/>
          <w:szCs w:val="20"/>
        </w:rPr>
      </w:pPr>
      <w:r>
        <w:rPr>
          <w:sz w:val="20"/>
          <w:szCs w:val="20"/>
        </w:rPr>
        <w:t xml:space="preserve">Fill in the blank spaces for “Project No.” and “Project Name.” </w:t>
      </w:r>
    </w:p>
    <w:p w:rsidR="00773F6D" w:rsidRDefault="00773F6D" w:rsidP="00773F6D">
      <w:pPr>
        <w:pStyle w:val="Default"/>
        <w:numPr>
          <w:ilvl w:val="0"/>
          <w:numId w:val="2"/>
        </w:numPr>
        <w:spacing w:after="13"/>
        <w:rPr>
          <w:sz w:val="20"/>
          <w:szCs w:val="20"/>
        </w:rPr>
      </w:pPr>
      <w:r>
        <w:rPr>
          <w:sz w:val="20"/>
          <w:szCs w:val="20"/>
        </w:rPr>
        <w:t xml:space="preserve">For section 01010, Summary of Work, fill in list of work items. </w:t>
      </w:r>
    </w:p>
    <w:p w:rsidR="00773F6D" w:rsidRDefault="00773F6D" w:rsidP="00773F6D">
      <w:pPr>
        <w:pStyle w:val="Default"/>
        <w:numPr>
          <w:ilvl w:val="0"/>
          <w:numId w:val="2"/>
        </w:numPr>
        <w:spacing w:after="13"/>
        <w:rPr>
          <w:sz w:val="20"/>
          <w:szCs w:val="20"/>
        </w:rPr>
      </w:pPr>
      <w:r>
        <w:rPr>
          <w:sz w:val="20"/>
          <w:szCs w:val="20"/>
        </w:rPr>
        <w:t xml:space="preserve">For section 01020, Allowances, fill in description of allowances. </w:t>
      </w:r>
    </w:p>
    <w:p w:rsidR="00773F6D" w:rsidRDefault="00773F6D" w:rsidP="00773F6D">
      <w:pPr>
        <w:pStyle w:val="Default"/>
        <w:numPr>
          <w:ilvl w:val="0"/>
          <w:numId w:val="2"/>
        </w:numPr>
        <w:spacing w:after="13"/>
        <w:rPr>
          <w:sz w:val="20"/>
          <w:szCs w:val="20"/>
        </w:rPr>
      </w:pPr>
      <w:r>
        <w:rPr>
          <w:sz w:val="20"/>
          <w:szCs w:val="20"/>
        </w:rPr>
        <w:t xml:space="preserve">For section 01100, Alternates, fill in description of each alternate and reference the Division 2-16 specification number where the alternate is shown. Also reference drawings where depicted. </w:t>
      </w:r>
    </w:p>
    <w:p w:rsidR="00773F6D" w:rsidRDefault="00773F6D" w:rsidP="00773F6D">
      <w:pPr>
        <w:pStyle w:val="Default"/>
        <w:numPr>
          <w:ilvl w:val="0"/>
          <w:numId w:val="2"/>
        </w:numPr>
        <w:spacing w:after="13"/>
        <w:rPr>
          <w:sz w:val="20"/>
          <w:szCs w:val="20"/>
        </w:rPr>
      </w:pPr>
      <w:r>
        <w:rPr>
          <w:sz w:val="20"/>
          <w:szCs w:val="20"/>
        </w:rPr>
        <w:t xml:space="preserve">For section 01155, Unit Prices, fill in name and description of unit price item and fill in blank spaces in paragraph 3. </w:t>
      </w:r>
    </w:p>
    <w:p w:rsidR="00773F6D" w:rsidRDefault="00773F6D" w:rsidP="00773F6D">
      <w:pPr>
        <w:pStyle w:val="Default"/>
        <w:numPr>
          <w:ilvl w:val="0"/>
          <w:numId w:val="2"/>
        </w:numPr>
        <w:rPr>
          <w:sz w:val="20"/>
          <w:szCs w:val="20"/>
        </w:rPr>
      </w:pPr>
      <w:r>
        <w:rPr>
          <w:sz w:val="20"/>
          <w:szCs w:val="20"/>
        </w:rPr>
        <w:t xml:space="preserve">For section 01560, Environmental Mitigation, obtain information from Project Manager and complete item 1.4 as needed. </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0pt" w:hAnsi="BSN Swiss Roman 10pt"/>
        </w:rPr>
      </w:pP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0pt" w:hAnsi="BSN Swiss Roman 10pt"/>
        </w:rPr>
      </w:pPr>
      <w:r>
        <w:rPr>
          <w:rStyle w:val="BoldItal"/>
        </w:rPr>
        <w:t>Specifications, Table of Contents:</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rPr>
          <w:rFonts w:ascii="BSN Swiss Roman 10pt" w:hAnsi="BSN Swiss Roman 10pt"/>
        </w:rPr>
      </w:pP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ind w:left="432" w:hanging="432"/>
        <w:rPr>
          <w:rFonts w:ascii="BSN Swiss Roman 10pt" w:hAnsi="BSN Swiss Roman 10pt"/>
        </w:rPr>
      </w:pPr>
      <w:r>
        <w:rPr>
          <w:rFonts w:ascii="BSN Swiss Roman 10pt" w:hAnsi="BSN Swiss Roman 10pt"/>
        </w:rPr>
        <w:t>1.</w:t>
      </w:r>
      <w:r>
        <w:rPr>
          <w:rFonts w:ascii="BSN Swiss Roman 10pt" w:hAnsi="BSN Swiss Roman 10pt"/>
        </w:rPr>
        <w:tab/>
        <w:t xml:space="preserve">The Specifications are organized according to Construction Specifications Institute guidelines.  There are 16 standard divisions, each subdivided into sections based on the materials or systems described within them.  The division titles and numbers are fixed.  When a division is not used in the Specifications, place the words </w:t>
      </w:r>
      <w:r>
        <w:rPr>
          <w:rStyle w:val="Quotes"/>
        </w:rPr>
        <w:t xml:space="preserve">“(Not </w:t>
      </w:r>
      <w:proofErr w:type="gramStart"/>
      <w:r>
        <w:rPr>
          <w:rStyle w:val="Quotes"/>
        </w:rPr>
        <w:t>Used</w:t>
      </w:r>
      <w:proofErr w:type="gramEnd"/>
      <w:r>
        <w:rPr>
          <w:rStyle w:val="Quotes"/>
        </w:rPr>
        <w:t>)</w:t>
      </w:r>
      <w:r>
        <w:rPr>
          <w:rFonts w:ascii="BSN Swiss Roman 10pt" w:hAnsi="BSN Swiss Roman 10pt"/>
        </w:rPr>
        <w:t>” after the division title.</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0pt" w:hAnsi="BSN Swiss Roman 10pt"/>
        </w:rPr>
      </w:pPr>
    </w:p>
    <w:p w:rsidR="00B561E2" w:rsidRDefault="00B561E2" w:rsidP="00B561E2">
      <w:pPr>
        <w:rPr>
          <w:rFonts w:ascii="Arial" w:hAnsi="Arial" w:cs="Arial"/>
          <w:b/>
          <w:bCs/>
          <w:i/>
          <w:iCs/>
        </w:rPr>
      </w:pPr>
      <w:r>
        <w:rPr>
          <w:rFonts w:ascii="Arial" w:hAnsi="Arial" w:cs="Arial"/>
          <w:b/>
          <w:bCs/>
          <w:i/>
          <w:iCs/>
        </w:rPr>
        <w:t>Specifications, Division 1, General Requirements, Table of Contents:</w:t>
      </w:r>
    </w:p>
    <w:p w:rsidR="00B561E2" w:rsidRDefault="00B561E2" w:rsidP="00B561E2">
      <w:pPr>
        <w:rPr>
          <w:rFonts w:ascii="Arial" w:hAnsi="Arial" w:cs="Arial"/>
        </w:rPr>
      </w:pPr>
    </w:p>
    <w:p w:rsidR="00B561E2" w:rsidRDefault="00B561E2" w:rsidP="00B561E2">
      <w:pPr>
        <w:pStyle w:val="BodyTextIndent"/>
        <w:ind w:left="446" w:hanging="446"/>
      </w:pPr>
      <w:r>
        <w:t xml:space="preserve">1.     List all sections used in Specifications, Division 1, </w:t>
      </w:r>
      <w:proofErr w:type="gramStart"/>
      <w:r>
        <w:t>General</w:t>
      </w:r>
      <w:proofErr w:type="gramEnd"/>
      <w:r>
        <w:t xml:space="preserve"> Requirements. Add or delete section numbers and titles as necessary. The section numbers and titles are fixed. When adding or deleting a section, do not renumber the remaining sections; when adding a </w:t>
      </w:r>
      <w:proofErr w:type="gramStart"/>
      <w:r>
        <w:t>section,</w:t>
      </w:r>
      <w:proofErr w:type="gramEnd"/>
      <w:r>
        <w:t xml:space="preserve"> place its number and title in numerical sequence.</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Style w:val="BoldItal"/>
        </w:rPr>
      </w:pP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Style w:val="BoldItal"/>
        </w:rPr>
      </w:pPr>
      <w:r>
        <w:rPr>
          <w:rStyle w:val="BoldItal"/>
        </w:rPr>
        <w:t>Specifications, Division 1, General Requirements:</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0pt" w:hAnsi="BSN Swiss Roman 10pt"/>
        </w:rPr>
      </w:pP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ind w:left="432" w:hanging="432"/>
        <w:rPr>
          <w:rFonts w:ascii="BSN Swiss Roman 10pt" w:hAnsi="BSN Swiss Roman 10pt"/>
        </w:rPr>
      </w:pPr>
      <w:r>
        <w:rPr>
          <w:rFonts w:ascii="BSN Swiss Roman 10pt" w:hAnsi="BSN Swiss Roman 10pt"/>
        </w:rPr>
        <w:lastRenderedPageBreak/>
        <w:t>1.</w:t>
      </w:r>
      <w:r>
        <w:rPr>
          <w:rFonts w:ascii="BSN Swiss Roman 10pt" w:hAnsi="BSN Swiss Roman 10pt"/>
        </w:rPr>
        <w:tab/>
        <w:t xml:space="preserve">Only Specifications, Division 1, General Requirements, is included in the standard set of construction documents.  The specifications writer is required to follow the requirements and guidelines for content and format described in </w:t>
      </w:r>
      <w:r>
        <w:rPr>
          <w:rFonts w:ascii="BSN Swiss Roman 10pt" w:hAnsi="BSN Swiss Roman 10pt"/>
          <w:b/>
        </w:rPr>
        <w:t>[</w:t>
      </w:r>
      <w:proofErr w:type="gramStart"/>
      <w:r>
        <w:rPr>
          <w:rFonts w:ascii="BSN Swiss Roman 10pt" w:hAnsi="BSN Swiss Roman 10pt"/>
          <w:b/>
        </w:rPr>
        <w:t>I</w:t>
      </w:r>
      <w:proofErr w:type="gramEnd"/>
      <w:r>
        <w:rPr>
          <w:rFonts w:ascii="BSN Swiss Roman 10pt" w:hAnsi="BSN Swiss Roman 10pt"/>
          <w:b/>
        </w:rPr>
        <w:t>]:4.6.6</w:t>
      </w:r>
      <w:r>
        <w:rPr>
          <w:rFonts w:ascii="BSN Swiss Roman 10pt" w:hAnsi="BSN Swiss Roman 10pt"/>
        </w:rPr>
        <w:t xml:space="preserve"> for Divisions 2 through 16.</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rPr>
          <w:rFonts w:ascii="BSN Swiss Roman 10pt" w:hAnsi="BSN Swiss Roman 10pt"/>
        </w:rPr>
      </w:pP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rPr>
          <w:rFonts w:ascii="BSN Swiss Roman 10pt" w:hAnsi="BSN Swiss Roman 10pt"/>
        </w:rPr>
      </w:pPr>
      <w:r>
        <w:rPr>
          <w:rFonts w:ascii="BSN Swiss Roman 10pt" w:hAnsi="BSN Swiss Roman 10pt"/>
        </w:rPr>
        <w:t>2.</w:t>
      </w:r>
      <w:r>
        <w:rPr>
          <w:rFonts w:ascii="BSN Swiss Roman 10pt" w:hAnsi="BSN Swiss Roman 10pt"/>
        </w:rPr>
        <w:tab/>
        <w:t xml:space="preserve">Fill in the blank spaces for </w:t>
      </w:r>
      <w:r>
        <w:rPr>
          <w:rStyle w:val="Quotes"/>
        </w:rPr>
        <w:t>“Project Name</w:t>
      </w:r>
      <w:r>
        <w:rPr>
          <w:rFonts w:ascii="BSN Swiss Roman 10pt" w:hAnsi="BSN Swiss Roman 10pt"/>
        </w:rPr>
        <w:t xml:space="preserve">” and </w:t>
      </w:r>
      <w:r>
        <w:rPr>
          <w:rStyle w:val="Quotes"/>
        </w:rPr>
        <w:t>“Project No.</w:t>
      </w:r>
      <w:r>
        <w:rPr>
          <w:rFonts w:ascii="BSN Swiss Roman 10pt" w:hAnsi="BSN Swiss Roman 10pt"/>
        </w:rPr>
        <w:t>” on all Division 1 section pages.</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rPr>
          <w:rFonts w:ascii="BSN Swiss Roman 10pt" w:hAnsi="BSN Swiss Roman 10pt"/>
        </w:rPr>
      </w:pPr>
    </w:p>
    <w:p w:rsidR="00B561E2" w:rsidRDefault="00B561E2" w:rsidP="00B561E2">
      <w:pPr>
        <w:tabs>
          <w:tab w:val="left" w:pos="450"/>
        </w:tabs>
        <w:ind w:left="450" w:hanging="450"/>
        <w:rPr>
          <w:rFonts w:ascii="Arial" w:hAnsi="Arial" w:cs="Arial"/>
        </w:rPr>
      </w:pPr>
      <w:r>
        <w:rPr>
          <w:rFonts w:ascii="BSN Swiss Roman 10pt" w:hAnsi="BSN Swiss Roman 10pt"/>
        </w:rPr>
        <w:t>3.</w:t>
      </w:r>
      <w:r>
        <w:rPr>
          <w:rFonts w:ascii="BSN Swiss Roman 10pt" w:hAnsi="BSN Swiss Roman 10pt"/>
        </w:rPr>
        <w:tab/>
        <w:t>S</w:t>
      </w:r>
      <w:r>
        <w:rPr>
          <w:rFonts w:ascii="Arial" w:hAnsi="Arial" w:cs="Arial"/>
        </w:rPr>
        <w:t xml:space="preserve">ection 01310, Contract Schedule. The Facility may require the contractor to provide either a critical path method (CPM) schedule or a bar-chart schedule for both the preliminary contract schedule and the contract schedule (see </w:t>
      </w:r>
      <w:r>
        <w:rPr>
          <w:rFonts w:ascii="Arial" w:hAnsi="Arial" w:cs="Arial"/>
          <w:b/>
          <w:bCs/>
        </w:rPr>
        <w:t>[I]:4.6.6</w:t>
      </w:r>
      <w:r>
        <w:rPr>
          <w:rFonts w:ascii="Arial" w:hAnsi="Arial" w:cs="Arial"/>
        </w:rPr>
        <w:t xml:space="preserve">); select the appropriate text, following the parenthetical instructions, in Subparagraphs 1.2.1 and 2.2.1. </w:t>
      </w:r>
      <w:proofErr w:type="gramStart"/>
      <w:r>
        <w:rPr>
          <w:rFonts w:ascii="Arial" w:hAnsi="Arial" w:cs="Arial"/>
        </w:rPr>
        <w:t>List major work activities, in sequentially numbered subparagraphs, in Subparagraph 1.3.2.</w:t>
      </w:r>
      <w:proofErr w:type="gramEnd"/>
      <w:r>
        <w:rPr>
          <w:rFonts w:ascii="Arial" w:hAnsi="Arial" w:cs="Arial"/>
        </w:rPr>
        <w:t xml:space="preserve"> List the milestone events the contractor is required to identify in Subparagraphs 1.2.3 and 2.2.3. Add additional work activities to Subparagraph 2.3.1 as sequentially numbered subparagraphs.</w:t>
      </w:r>
    </w:p>
    <w:p w:rsidR="00B561E2" w:rsidRDefault="00B561E2" w:rsidP="00B561E2">
      <w:pPr>
        <w:tabs>
          <w:tab w:val="left" w:pos="450"/>
        </w:tabs>
        <w:ind w:left="450" w:hanging="450"/>
        <w:rPr>
          <w:rFonts w:ascii="Arial" w:hAnsi="Arial" w:cs="Arial"/>
        </w:rPr>
      </w:pPr>
    </w:p>
    <w:p w:rsidR="00B561E2" w:rsidRDefault="00B561E2" w:rsidP="00B561E2">
      <w:pPr>
        <w:pStyle w:val="BodyTextIndent2"/>
        <w:tabs>
          <w:tab w:val="clear" w:pos="360"/>
          <w:tab w:val="left" w:pos="450"/>
        </w:tabs>
        <w:ind w:left="450" w:hanging="450"/>
      </w:pPr>
      <w:r>
        <w:t xml:space="preserve">4. </w:t>
      </w:r>
      <w:r>
        <w:tab/>
        <w:t>Section 01740, Guarantees, Bonds, and Service and Maintenance Contracts. The contractor fills in all blank spaces on the Guarantee form.</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rPr>
          <w:rFonts w:ascii="BSN Swiss Roman 10pt" w:hAnsi="BSN Swiss Roman 10pt"/>
        </w:rPr>
      </w:pPr>
    </w:p>
    <w:p w:rsidR="00B561E2" w:rsidRDefault="00B561E2" w:rsidP="00B561E2">
      <w:pPr>
        <w:rPr>
          <w:rFonts w:ascii="Arial" w:hAnsi="Arial" w:cs="Arial"/>
        </w:rPr>
      </w:pPr>
      <w:r>
        <w:rPr>
          <w:rFonts w:ascii="Arial" w:hAnsi="Arial" w:cs="Arial"/>
          <w:b/>
          <w:bCs/>
        </w:rPr>
        <w:t>Modifications and Additions (to Specifications, Division 1, General Requirements):</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ind w:left="432" w:hanging="432"/>
        <w:rPr>
          <w:rFonts w:ascii="BSN Swiss Roman 10pt" w:hAnsi="BSN Swiss Roman 10pt"/>
        </w:rPr>
      </w:pPr>
    </w:p>
    <w:p w:rsidR="00773F6D" w:rsidRDefault="00773F6D" w:rsidP="00773F6D">
      <w:pPr>
        <w:pStyle w:val="Default"/>
        <w:numPr>
          <w:ilvl w:val="0"/>
          <w:numId w:val="4"/>
        </w:numPr>
        <w:rPr>
          <w:sz w:val="20"/>
          <w:szCs w:val="20"/>
        </w:rPr>
      </w:pPr>
      <w:r>
        <w:rPr>
          <w:sz w:val="20"/>
          <w:szCs w:val="20"/>
        </w:rPr>
        <w:t xml:space="preserve">The following may be modified to suit Facility procedures: </w:t>
      </w:r>
    </w:p>
    <w:p w:rsidR="00773F6D" w:rsidRDefault="00773F6D" w:rsidP="00773F6D">
      <w:pPr>
        <w:pStyle w:val="Default"/>
        <w:numPr>
          <w:ilvl w:val="1"/>
          <w:numId w:val="4"/>
        </w:numPr>
        <w:spacing w:after="11"/>
        <w:rPr>
          <w:sz w:val="20"/>
          <w:szCs w:val="20"/>
        </w:rPr>
      </w:pPr>
      <w:r>
        <w:rPr>
          <w:sz w:val="20"/>
          <w:szCs w:val="20"/>
        </w:rPr>
        <w:t xml:space="preserve">Subparagraphs 2.1.1 and 2.1.2 in section 001012 </w:t>
      </w:r>
    </w:p>
    <w:p w:rsidR="00773F6D" w:rsidRDefault="00773F6D" w:rsidP="00773F6D">
      <w:pPr>
        <w:pStyle w:val="Default"/>
        <w:numPr>
          <w:ilvl w:val="1"/>
          <w:numId w:val="4"/>
        </w:numPr>
        <w:spacing w:after="11"/>
        <w:rPr>
          <w:sz w:val="20"/>
          <w:szCs w:val="20"/>
        </w:rPr>
      </w:pPr>
      <w:r>
        <w:rPr>
          <w:sz w:val="20"/>
          <w:szCs w:val="20"/>
        </w:rPr>
        <w:t xml:space="preserve">Paragraph 2.2 and following subparagraphs in section 001012 </w:t>
      </w:r>
    </w:p>
    <w:p w:rsidR="00773F6D" w:rsidRDefault="00773F6D" w:rsidP="00773F6D">
      <w:pPr>
        <w:pStyle w:val="Default"/>
        <w:numPr>
          <w:ilvl w:val="1"/>
          <w:numId w:val="4"/>
        </w:numPr>
        <w:spacing w:after="11"/>
        <w:rPr>
          <w:sz w:val="20"/>
          <w:szCs w:val="20"/>
        </w:rPr>
      </w:pPr>
      <w:r>
        <w:rPr>
          <w:sz w:val="20"/>
          <w:szCs w:val="20"/>
        </w:rPr>
        <w:t xml:space="preserve">Paragraph 1 in section 01060 </w:t>
      </w:r>
    </w:p>
    <w:p w:rsidR="00773F6D" w:rsidRDefault="00773F6D" w:rsidP="00773F6D">
      <w:pPr>
        <w:pStyle w:val="Default"/>
        <w:numPr>
          <w:ilvl w:val="1"/>
          <w:numId w:val="4"/>
        </w:numPr>
        <w:rPr>
          <w:sz w:val="20"/>
          <w:szCs w:val="20"/>
        </w:rPr>
      </w:pPr>
      <w:r>
        <w:rPr>
          <w:sz w:val="20"/>
          <w:szCs w:val="20"/>
        </w:rPr>
        <w:t xml:space="preserve">Paragraph 4 in section 01060, if required. If not required, it may be deleted </w:t>
      </w:r>
    </w:p>
    <w:p w:rsidR="00773F6D" w:rsidRDefault="00773F6D" w:rsidP="00773F6D">
      <w:pPr>
        <w:pStyle w:val="Default"/>
        <w:rPr>
          <w:sz w:val="20"/>
          <w:szCs w:val="20"/>
        </w:rPr>
      </w:pPr>
    </w:p>
    <w:p w:rsidR="00773F6D" w:rsidRDefault="00773F6D" w:rsidP="00773F6D">
      <w:pPr>
        <w:pStyle w:val="Default"/>
        <w:numPr>
          <w:ilvl w:val="0"/>
          <w:numId w:val="4"/>
        </w:numPr>
        <w:rPr>
          <w:sz w:val="20"/>
          <w:szCs w:val="20"/>
        </w:rPr>
      </w:pPr>
      <w:r w:rsidRPr="00773F6D">
        <w:rPr>
          <w:sz w:val="20"/>
          <w:szCs w:val="20"/>
        </w:rPr>
        <w:t>Add other information as required for the project</w:t>
      </w:r>
    </w:p>
    <w:p w:rsidR="00773F6D" w:rsidRPr="00773F6D" w:rsidRDefault="00773F6D" w:rsidP="00773F6D">
      <w:pPr>
        <w:pStyle w:val="Default"/>
        <w:rPr>
          <w:sz w:val="20"/>
          <w:szCs w:val="20"/>
        </w:rPr>
      </w:pPr>
    </w:p>
    <w:p w:rsidR="00B561E2" w:rsidRDefault="00B561E2" w:rsidP="00B561E2">
      <w:pPr>
        <w:rPr>
          <w:rFonts w:ascii="Arial" w:hAnsi="Arial" w:cs="Arial"/>
        </w:rPr>
      </w:pPr>
      <w:proofErr w:type="gramStart"/>
      <w:r>
        <w:rPr>
          <w:rFonts w:ascii="Arial" w:hAnsi="Arial" w:cs="Arial"/>
          <w:b/>
          <w:bCs/>
          <w:i/>
          <w:iCs/>
        </w:rPr>
        <w:t>Allowances.</w:t>
      </w:r>
      <w:proofErr w:type="gramEnd"/>
      <w:r>
        <w:rPr>
          <w:rFonts w:ascii="Arial" w:hAnsi="Arial" w:cs="Arial"/>
          <w:b/>
          <w:bCs/>
          <w:i/>
          <w:iCs/>
        </w:rPr>
        <w:t xml:space="preserve"> </w:t>
      </w:r>
      <w:r>
        <w:rPr>
          <w:rFonts w:ascii="Arial" w:hAnsi="Arial" w:cs="Arial"/>
        </w:rPr>
        <w:t>When allowances are not used, delete Section 01020, Allowances. When allowances are</w:t>
      </w:r>
    </w:p>
    <w:p w:rsidR="00B561E2" w:rsidRDefault="00B561E2" w:rsidP="00B561E2">
      <w:pPr>
        <w:rPr>
          <w:rFonts w:ascii="Arial" w:hAnsi="Arial" w:cs="Arial"/>
        </w:rPr>
      </w:pPr>
      <w:proofErr w:type="gramStart"/>
      <w:r>
        <w:rPr>
          <w:rFonts w:ascii="Arial" w:hAnsi="Arial" w:cs="Arial"/>
        </w:rPr>
        <w:t>used</w:t>
      </w:r>
      <w:proofErr w:type="gramEnd"/>
      <w:r>
        <w:rPr>
          <w:rFonts w:ascii="Arial" w:hAnsi="Arial" w:cs="Arial"/>
        </w:rPr>
        <w:t>, complete Section 01020, Article 2, Description of Allowances, by describing each allowance. When</w:t>
      </w:r>
    </w:p>
    <w:p w:rsidR="00B561E2" w:rsidRDefault="00B561E2" w:rsidP="00B561E2">
      <w:pPr>
        <w:tabs>
          <w:tab w:val="left" w:pos="270"/>
        </w:tabs>
        <w:rPr>
          <w:rFonts w:ascii="Arial" w:hAnsi="Arial" w:cs="Arial"/>
        </w:rPr>
      </w:pPr>
      <w:proofErr w:type="gramStart"/>
      <w:r>
        <w:rPr>
          <w:rFonts w:ascii="Arial" w:hAnsi="Arial" w:cs="Arial"/>
        </w:rPr>
        <w:t>an</w:t>
      </w:r>
      <w:proofErr w:type="gramEnd"/>
      <w:r>
        <w:rPr>
          <w:rFonts w:ascii="Arial" w:hAnsi="Arial" w:cs="Arial"/>
        </w:rPr>
        <w:t xml:space="preserve"> allowance is to be made for parts of the work that will be competitively bid after the award of the contract, contact the Office of the President for the required text to be added to the construction documents. (See </w:t>
      </w:r>
      <w:r>
        <w:rPr>
          <w:rFonts w:ascii="Arial" w:hAnsi="Arial" w:cs="Arial"/>
          <w:b/>
          <w:bCs/>
        </w:rPr>
        <w:t>[</w:t>
      </w:r>
      <w:proofErr w:type="gramStart"/>
      <w:r>
        <w:rPr>
          <w:rFonts w:ascii="Arial" w:hAnsi="Arial" w:cs="Arial"/>
          <w:b/>
          <w:bCs/>
        </w:rPr>
        <w:t>I</w:t>
      </w:r>
      <w:proofErr w:type="gramEnd"/>
      <w:r>
        <w:rPr>
          <w:rFonts w:ascii="Arial" w:hAnsi="Arial" w:cs="Arial"/>
          <w:b/>
          <w:bCs/>
        </w:rPr>
        <w:t>]:5.4.1</w:t>
      </w:r>
      <w:r>
        <w:rPr>
          <w:rFonts w:ascii="Arial" w:hAnsi="Arial" w:cs="Arial"/>
        </w:rPr>
        <w:t>.)</w:t>
      </w:r>
    </w:p>
    <w:p w:rsidR="00B561E2" w:rsidRDefault="00B561E2" w:rsidP="00B561E2">
      <w:pPr>
        <w:rPr>
          <w:rFonts w:ascii="Arial" w:hAnsi="Arial" w:cs="Arial"/>
        </w:rPr>
      </w:pPr>
    </w:p>
    <w:p w:rsidR="00B561E2" w:rsidRDefault="00B561E2" w:rsidP="00B561E2">
      <w:pPr>
        <w:rPr>
          <w:rFonts w:ascii="Arial" w:hAnsi="Arial" w:cs="Arial"/>
        </w:rPr>
      </w:pPr>
      <w:proofErr w:type="gramStart"/>
      <w:r>
        <w:rPr>
          <w:rFonts w:ascii="Arial" w:hAnsi="Arial" w:cs="Arial"/>
          <w:b/>
          <w:bCs/>
          <w:i/>
          <w:iCs/>
        </w:rPr>
        <w:t>Alternates.</w:t>
      </w:r>
      <w:proofErr w:type="gramEnd"/>
      <w:r>
        <w:rPr>
          <w:rFonts w:ascii="Arial" w:hAnsi="Arial" w:cs="Arial"/>
          <w:b/>
          <w:bCs/>
          <w:i/>
          <w:iCs/>
        </w:rPr>
        <w:t xml:space="preserve"> </w:t>
      </w:r>
      <w:r>
        <w:rPr>
          <w:rFonts w:ascii="Arial" w:hAnsi="Arial" w:cs="Arial"/>
        </w:rPr>
        <w:t>When alternates are not used, delete Section 01100, Alternates. When alternates are used,</w:t>
      </w:r>
    </w:p>
    <w:p w:rsidR="00B561E2" w:rsidRDefault="00B561E2" w:rsidP="00B561E2">
      <w:pPr>
        <w:rPr>
          <w:rFonts w:ascii="Arial" w:hAnsi="Arial" w:cs="Arial"/>
        </w:rPr>
      </w:pPr>
      <w:proofErr w:type="gramStart"/>
      <w:r>
        <w:rPr>
          <w:rFonts w:ascii="Arial" w:hAnsi="Arial" w:cs="Arial"/>
        </w:rPr>
        <w:t>complete</w:t>
      </w:r>
      <w:proofErr w:type="gramEnd"/>
      <w:r>
        <w:rPr>
          <w:rFonts w:ascii="Arial" w:hAnsi="Arial" w:cs="Arial"/>
        </w:rPr>
        <w:t xml:space="preserve"> Section 01100, Alternates, Article 2, Description of Alternates, following these instructions:</w:t>
      </w:r>
    </w:p>
    <w:p w:rsidR="00B561E2" w:rsidRDefault="00B561E2" w:rsidP="00B561E2">
      <w:pPr>
        <w:rPr>
          <w:rFonts w:ascii="Arial" w:hAnsi="Arial" w:cs="Arial"/>
        </w:rPr>
      </w:pPr>
    </w:p>
    <w:p w:rsidR="00B561E2" w:rsidRDefault="00B561E2" w:rsidP="00B561E2">
      <w:pPr>
        <w:tabs>
          <w:tab w:val="left" w:pos="270"/>
        </w:tabs>
        <w:ind w:left="270" w:hanging="270"/>
        <w:rPr>
          <w:rFonts w:ascii="Arial" w:hAnsi="Arial" w:cs="Arial"/>
        </w:rPr>
      </w:pPr>
      <w:r>
        <w:rPr>
          <w:rFonts w:ascii="Arial" w:hAnsi="Arial" w:cs="Arial"/>
        </w:rPr>
        <w:t>1.</w:t>
      </w:r>
      <w:r>
        <w:rPr>
          <w:rFonts w:ascii="Arial" w:hAnsi="Arial" w:cs="Arial"/>
        </w:rPr>
        <w:tab/>
        <w:t>Identify and describe, in nontechnical terms, all alternates to be included in the Bid Form.</w:t>
      </w:r>
    </w:p>
    <w:p w:rsidR="00B561E2" w:rsidRDefault="00B561E2" w:rsidP="00B561E2">
      <w:pPr>
        <w:tabs>
          <w:tab w:val="left" w:pos="-2070"/>
          <w:tab w:val="left" w:pos="270"/>
        </w:tabs>
        <w:ind w:left="270" w:hanging="270"/>
        <w:rPr>
          <w:rFonts w:ascii="Arial" w:hAnsi="Arial" w:cs="Arial"/>
        </w:rPr>
      </w:pPr>
      <w:r>
        <w:rPr>
          <w:rFonts w:ascii="Arial" w:hAnsi="Arial" w:cs="Arial"/>
        </w:rPr>
        <w:t>2.</w:t>
      </w:r>
      <w:r>
        <w:rPr>
          <w:rFonts w:ascii="Arial" w:hAnsi="Arial" w:cs="Arial"/>
        </w:rPr>
        <w:tab/>
        <w:t>Describe each alternate in detail in Divisions 2 through 16.</w:t>
      </w:r>
    </w:p>
    <w:p w:rsidR="00B561E2" w:rsidRDefault="00B561E2" w:rsidP="00B561E2">
      <w:pPr>
        <w:pStyle w:val="BodyTextIndent2"/>
        <w:tabs>
          <w:tab w:val="clear" w:pos="360"/>
          <w:tab w:val="left" w:pos="270"/>
        </w:tabs>
        <w:ind w:left="270" w:hanging="270"/>
      </w:pPr>
      <w:r>
        <w:t>3.</w:t>
      </w:r>
      <w:r>
        <w:tab/>
        <w:t>In each alternate's description, include cross-references to all applicable Drawings and Specifications sections.</w:t>
      </w:r>
    </w:p>
    <w:p w:rsidR="00B561E2" w:rsidRDefault="00B561E2" w:rsidP="00B561E2">
      <w:pPr>
        <w:pStyle w:val="BodyTextIndent3"/>
      </w:pPr>
      <w:r>
        <w:t>4.</w:t>
      </w:r>
      <w:r>
        <w:tab/>
        <w:t>Identify all alternates with a unique number so they can be identified accurately in other parts of the construction documents.</w:t>
      </w:r>
    </w:p>
    <w:p w:rsidR="00B561E2" w:rsidRDefault="00B561E2" w:rsidP="00B561E2">
      <w:pPr>
        <w:tabs>
          <w:tab w:val="left" w:pos="270"/>
        </w:tabs>
        <w:ind w:left="270" w:hanging="270"/>
        <w:rPr>
          <w:rFonts w:ascii="Arial" w:hAnsi="Arial" w:cs="Arial"/>
        </w:rPr>
      </w:pPr>
      <w:r>
        <w:rPr>
          <w:rFonts w:ascii="Arial" w:hAnsi="Arial" w:cs="Arial"/>
        </w:rPr>
        <w:t>5.</w:t>
      </w:r>
      <w:r>
        <w:rPr>
          <w:rFonts w:ascii="Arial" w:hAnsi="Arial" w:cs="Arial"/>
        </w:rPr>
        <w:tab/>
        <w:t xml:space="preserve">Clearly arrange the descriptions of the alternates in the Specifications sections so that the selection of any one of the alternates, or any combination of them, will allow the Facility to select the lowest responsible bidder without confusion and with minimum risk of bid protest. </w:t>
      </w:r>
    </w:p>
    <w:p w:rsidR="00B561E2" w:rsidRDefault="00B561E2" w:rsidP="00B561E2">
      <w:pPr>
        <w:tabs>
          <w:tab w:val="left" w:pos="270"/>
        </w:tabs>
        <w:ind w:left="270" w:hanging="270"/>
        <w:rPr>
          <w:rFonts w:ascii="Arial" w:hAnsi="Arial" w:cs="Arial"/>
        </w:rPr>
      </w:pPr>
    </w:p>
    <w:p w:rsidR="00B561E2" w:rsidRDefault="00B561E2" w:rsidP="00B561E2">
      <w:pPr>
        <w:tabs>
          <w:tab w:val="left" w:pos="270"/>
        </w:tabs>
        <w:ind w:left="270" w:hanging="270"/>
        <w:rPr>
          <w:rFonts w:ascii="Arial" w:hAnsi="Arial" w:cs="Arial"/>
        </w:rPr>
      </w:pPr>
      <w:r>
        <w:rPr>
          <w:rFonts w:ascii="Arial" w:hAnsi="Arial" w:cs="Arial"/>
        </w:rPr>
        <w:t xml:space="preserve">(See </w:t>
      </w:r>
      <w:r>
        <w:rPr>
          <w:rFonts w:ascii="Arial" w:hAnsi="Arial" w:cs="Arial"/>
          <w:b/>
          <w:bCs/>
        </w:rPr>
        <w:t>[</w:t>
      </w:r>
      <w:proofErr w:type="gramStart"/>
      <w:r>
        <w:rPr>
          <w:rFonts w:ascii="Arial" w:hAnsi="Arial" w:cs="Arial"/>
          <w:b/>
          <w:bCs/>
        </w:rPr>
        <w:t>I</w:t>
      </w:r>
      <w:proofErr w:type="gramEnd"/>
      <w:r>
        <w:rPr>
          <w:rFonts w:ascii="Arial" w:hAnsi="Arial" w:cs="Arial"/>
          <w:b/>
          <w:bCs/>
        </w:rPr>
        <w:t>]:5.4.2</w:t>
      </w:r>
      <w:r>
        <w:rPr>
          <w:rFonts w:ascii="Arial" w:hAnsi="Arial" w:cs="Arial"/>
        </w:rPr>
        <w:t>.)</w:t>
      </w:r>
    </w:p>
    <w:p w:rsidR="00B561E2" w:rsidRDefault="00B561E2" w:rsidP="00B561E2">
      <w:pPr>
        <w:rPr>
          <w:rFonts w:ascii="Arial" w:hAnsi="Arial" w:cs="Arial"/>
        </w:rPr>
      </w:pPr>
    </w:p>
    <w:p w:rsidR="00B561E2" w:rsidRDefault="00B561E2" w:rsidP="00B561E2">
      <w:pPr>
        <w:rPr>
          <w:rFonts w:ascii="Arial" w:hAnsi="Arial" w:cs="Arial"/>
          <w:color w:val="000000"/>
        </w:rPr>
      </w:pPr>
      <w:r>
        <w:rPr>
          <w:rFonts w:ascii="Arial" w:hAnsi="Arial" w:cs="Arial"/>
          <w:b/>
          <w:bCs/>
          <w:i/>
          <w:iCs/>
          <w:color w:val="000000"/>
        </w:rPr>
        <w:t xml:space="preserve">Alternates, Post-Award. </w:t>
      </w:r>
      <w:r>
        <w:rPr>
          <w:rFonts w:ascii="Arial" w:hAnsi="Arial" w:cs="Arial"/>
          <w:color w:val="000000"/>
        </w:rPr>
        <w:t xml:space="preserve">When post-award alternates are used (see </w:t>
      </w:r>
      <w:r>
        <w:rPr>
          <w:rFonts w:ascii="Arial" w:hAnsi="Arial" w:cs="Arial"/>
          <w:b/>
          <w:bCs/>
          <w:color w:val="000000"/>
        </w:rPr>
        <w:t>[I]:5.4.2</w:t>
      </w:r>
      <w:r>
        <w:rPr>
          <w:rFonts w:ascii="Arial" w:hAnsi="Arial" w:cs="Arial"/>
          <w:color w:val="000000"/>
        </w:rPr>
        <w:t>), add the following article to</w:t>
      </w:r>
    </w:p>
    <w:p w:rsidR="00B561E2" w:rsidRDefault="00B561E2" w:rsidP="00B561E2">
      <w:pPr>
        <w:rPr>
          <w:rFonts w:ascii="Arial" w:hAnsi="Arial" w:cs="Arial"/>
          <w:color w:val="000000"/>
        </w:rPr>
      </w:pPr>
      <w:r>
        <w:rPr>
          <w:rFonts w:ascii="Arial" w:hAnsi="Arial" w:cs="Arial"/>
          <w:color w:val="000000"/>
        </w:rPr>
        <w:t>Section 01100, Alternates, and supply all information and follow instructions within braces:</w:t>
      </w:r>
    </w:p>
    <w:p w:rsidR="00B561E2" w:rsidRDefault="00B561E2" w:rsidP="00B561E2">
      <w:pPr>
        <w:rPr>
          <w:rFonts w:ascii="Arial" w:hAnsi="Arial" w:cs="Arial"/>
          <w:color w:val="000000"/>
        </w:rPr>
      </w:pPr>
    </w:p>
    <w:p w:rsidR="00B561E2" w:rsidRDefault="00B561E2" w:rsidP="00B561E2">
      <w:pPr>
        <w:ind w:left="360"/>
        <w:rPr>
          <w:rFonts w:ascii="Arial" w:hAnsi="Arial" w:cs="Arial"/>
          <w:color w:val="000000"/>
        </w:rPr>
      </w:pPr>
      <w:r>
        <w:rPr>
          <w:rFonts w:ascii="Arial" w:hAnsi="Arial" w:cs="Arial"/>
          <w:color w:val="000000"/>
        </w:rPr>
        <w:t xml:space="preserve">3. </w:t>
      </w:r>
      <w:r>
        <w:rPr>
          <w:rFonts w:ascii="Arial" w:hAnsi="Arial" w:cs="Arial"/>
          <w:color w:val="000000"/>
        </w:rPr>
        <w:tab/>
        <w:t>DESCRIPTION OF POST-AWARD ALTERNATES</w:t>
      </w:r>
    </w:p>
    <w:p w:rsidR="00B561E2" w:rsidRDefault="00B561E2" w:rsidP="00B561E2">
      <w:pPr>
        <w:ind w:left="360"/>
        <w:rPr>
          <w:rFonts w:ascii="Arial" w:hAnsi="Arial" w:cs="Arial"/>
          <w:color w:val="000000"/>
        </w:rPr>
      </w:pPr>
    </w:p>
    <w:p w:rsidR="00B561E2" w:rsidRDefault="00B561E2" w:rsidP="00B561E2">
      <w:pPr>
        <w:ind w:left="360"/>
        <w:rPr>
          <w:rFonts w:ascii="Arial" w:hAnsi="Arial" w:cs="Arial"/>
          <w:color w:val="000000"/>
        </w:rPr>
      </w:pPr>
      <w:r>
        <w:rPr>
          <w:rFonts w:ascii="Arial" w:hAnsi="Arial" w:cs="Arial"/>
          <w:color w:val="000000"/>
        </w:rPr>
        <w:t xml:space="preserve">3.1 University reserves the right to accept the following </w:t>
      </w:r>
      <w:proofErr w:type="gramStart"/>
      <w:r>
        <w:rPr>
          <w:rFonts w:ascii="Arial" w:hAnsi="Arial" w:cs="Arial"/>
          <w:color w:val="000000"/>
        </w:rPr>
        <w:t>Alternates</w:t>
      </w:r>
      <w:proofErr w:type="gramEnd"/>
      <w:r>
        <w:rPr>
          <w:rFonts w:ascii="Arial" w:hAnsi="Arial" w:cs="Arial"/>
          <w:color w:val="000000"/>
        </w:rPr>
        <w:t xml:space="preserve"> within the stated number of days after the date of the Agreement:</w:t>
      </w:r>
    </w:p>
    <w:p w:rsidR="00B561E2" w:rsidRDefault="00B561E2" w:rsidP="00B561E2">
      <w:pPr>
        <w:ind w:left="360"/>
        <w:rPr>
          <w:rFonts w:ascii="Arial" w:hAnsi="Arial" w:cs="Arial"/>
          <w:color w:val="000000"/>
        </w:rPr>
      </w:pPr>
    </w:p>
    <w:p w:rsidR="00B561E2" w:rsidRDefault="00B561E2" w:rsidP="00B561E2">
      <w:pPr>
        <w:ind w:left="360"/>
        <w:rPr>
          <w:rFonts w:ascii="Arial" w:hAnsi="Arial" w:cs="Arial"/>
          <w:color w:val="000000"/>
        </w:rPr>
      </w:pPr>
      <w:r>
        <w:rPr>
          <w:rFonts w:ascii="Arial" w:hAnsi="Arial" w:cs="Arial"/>
          <w:color w:val="000000"/>
        </w:rPr>
        <w:lastRenderedPageBreak/>
        <w:t>3.1.1 Post-Award Alternate 1:</w:t>
      </w:r>
    </w:p>
    <w:p w:rsidR="00B561E2" w:rsidRDefault="00B561E2" w:rsidP="00B561E2">
      <w:pPr>
        <w:ind w:left="360"/>
        <w:rPr>
          <w:rFonts w:ascii="Arial" w:hAnsi="Arial" w:cs="Arial"/>
          <w:color w:val="000000"/>
        </w:rPr>
      </w:pPr>
    </w:p>
    <w:p w:rsidR="00B561E2" w:rsidRDefault="00B561E2" w:rsidP="00B561E2">
      <w:pPr>
        <w:ind w:left="360"/>
        <w:rPr>
          <w:rFonts w:ascii="Arial" w:hAnsi="Arial" w:cs="Arial"/>
          <w:color w:val="FF0000"/>
        </w:rPr>
      </w:pPr>
      <w:r>
        <w:rPr>
          <w:rFonts w:ascii="Arial" w:hAnsi="Arial" w:cs="Arial"/>
          <w:color w:val="FF0000"/>
        </w:rPr>
        <w:t>{DESCRIBE ALTERNATE}</w:t>
      </w:r>
    </w:p>
    <w:p w:rsidR="00B561E2" w:rsidRDefault="00B561E2" w:rsidP="00B561E2">
      <w:pPr>
        <w:ind w:left="360"/>
        <w:rPr>
          <w:rFonts w:ascii="Arial" w:hAnsi="Arial" w:cs="Arial"/>
          <w:color w:val="FF0000"/>
        </w:rPr>
      </w:pPr>
    </w:p>
    <w:p w:rsidR="00B561E2" w:rsidRDefault="00B561E2" w:rsidP="00B561E2">
      <w:pPr>
        <w:ind w:left="360"/>
        <w:rPr>
          <w:rFonts w:ascii="Arial" w:hAnsi="Arial" w:cs="Arial"/>
          <w:color w:val="000000"/>
        </w:rPr>
      </w:pPr>
      <w:proofErr w:type="gramStart"/>
      <w:r>
        <w:rPr>
          <w:rFonts w:ascii="Arial" w:hAnsi="Arial" w:cs="Arial"/>
          <w:color w:val="000000"/>
        </w:rPr>
        <w:t xml:space="preserve">Acceptable within </w:t>
      </w:r>
      <w:r>
        <w:rPr>
          <w:rFonts w:ascii="Arial" w:hAnsi="Arial" w:cs="Arial"/>
          <w:color w:val="FF0000"/>
        </w:rPr>
        <w:t xml:space="preserve">{______} </w:t>
      </w:r>
      <w:r>
        <w:rPr>
          <w:rFonts w:ascii="Arial" w:hAnsi="Arial" w:cs="Arial"/>
          <w:color w:val="000000"/>
        </w:rPr>
        <w:t>days.</w:t>
      </w:r>
      <w:proofErr w:type="gramEnd"/>
    </w:p>
    <w:p w:rsidR="00B561E2" w:rsidRDefault="00B561E2" w:rsidP="00B561E2">
      <w:pPr>
        <w:ind w:left="360"/>
        <w:rPr>
          <w:rFonts w:ascii="Arial" w:hAnsi="Arial" w:cs="Arial"/>
          <w:color w:val="FF0000"/>
        </w:rPr>
      </w:pPr>
    </w:p>
    <w:p w:rsidR="00B561E2" w:rsidRDefault="00B561E2" w:rsidP="00B561E2">
      <w:pPr>
        <w:ind w:left="360"/>
        <w:rPr>
          <w:rFonts w:ascii="Arial" w:hAnsi="Arial" w:cs="Arial"/>
          <w:color w:val="FF0000"/>
        </w:rPr>
      </w:pPr>
      <w:r>
        <w:rPr>
          <w:rFonts w:ascii="Arial" w:hAnsi="Arial" w:cs="Arial"/>
          <w:color w:val="FF0000"/>
        </w:rPr>
        <w:t>{REPEAT FORMAT OF SUBPARAGRAPH 3.1.1 FOR EACH ALTERNATE, AND NUMBER EACH</w:t>
      </w:r>
    </w:p>
    <w:p w:rsidR="00B561E2" w:rsidRDefault="00B561E2" w:rsidP="00B561E2">
      <w:pPr>
        <w:ind w:left="360"/>
        <w:rPr>
          <w:rFonts w:ascii="Arial" w:hAnsi="Arial" w:cs="Arial"/>
          <w:color w:val="000000"/>
        </w:rPr>
      </w:pPr>
      <w:r>
        <w:rPr>
          <w:rFonts w:ascii="Arial" w:hAnsi="Arial" w:cs="Arial"/>
          <w:color w:val="FF0000"/>
        </w:rPr>
        <w:t>SUBPARAGRAPH SEQUENTIALLY.}</w:t>
      </w:r>
    </w:p>
    <w:p w:rsidR="00B561E2" w:rsidRDefault="00B561E2" w:rsidP="00B561E2">
      <w:pPr>
        <w:rPr>
          <w:rFonts w:ascii="Arial" w:hAnsi="Arial" w:cs="Arial"/>
        </w:rPr>
      </w:pPr>
    </w:p>
    <w:p w:rsidR="00B561E2" w:rsidRDefault="00B561E2" w:rsidP="00B561E2">
      <w:pPr>
        <w:rPr>
          <w:rFonts w:ascii="Arial" w:hAnsi="Arial" w:cs="Arial"/>
        </w:rPr>
      </w:pP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0pt" w:hAnsi="BSN Swiss Roman 10pt"/>
        </w:rPr>
      </w:pPr>
      <w:proofErr w:type="gramStart"/>
      <w:r>
        <w:rPr>
          <w:rStyle w:val="BoldItal"/>
        </w:rPr>
        <w:t>Asbestos Abatement.</w:t>
      </w:r>
      <w:proofErr w:type="gramEnd"/>
      <w:r>
        <w:rPr>
          <w:rFonts w:ascii="BSN Swiss Roman 10pt" w:hAnsi="BSN Swiss Roman 10pt"/>
        </w:rPr>
        <w:t xml:space="preserve">  When the contract is for asbestos abatement, add an article to include asbestos abatement requirements.</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0pt" w:hAnsi="BSN Swiss Roman 10pt"/>
        </w:rPr>
      </w:pPr>
    </w:p>
    <w:p w:rsidR="00B561E2" w:rsidRDefault="00B561E2" w:rsidP="00B561E2">
      <w:pPr>
        <w:rPr>
          <w:rFonts w:ascii="Arial" w:hAnsi="Arial" w:cs="Arial"/>
        </w:rPr>
      </w:pPr>
      <w:proofErr w:type="gramStart"/>
      <w:r>
        <w:rPr>
          <w:rFonts w:ascii="Arial" w:hAnsi="Arial" w:cs="Arial"/>
          <w:b/>
          <w:bCs/>
          <w:i/>
          <w:iCs/>
        </w:rPr>
        <w:t>Assignment, General Contract.</w:t>
      </w:r>
      <w:proofErr w:type="gramEnd"/>
      <w:r>
        <w:rPr>
          <w:rFonts w:ascii="Arial" w:hAnsi="Arial" w:cs="Arial"/>
          <w:b/>
          <w:bCs/>
          <w:i/>
          <w:iCs/>
        </w:rPr>
        <w:t xml:space="preserve"> </w:t>
      </w:r>
      <w:r>
        <w:rPr>
          <w:rFonts w:ascii="Arial" w:hAnsi="Arial" w:cs="Arial"/>
        </w:rPr>
        <w:t xml:space="preserve">When an Assignment Agreement is completed for a separate contract (see </w:t>
      </w:r>
      <w:r>
        <w:rPr>
          <w:rFonts w:ascii="Arial" w:hAnsi="Arial" w:cs="Arial"/>
          <w:b/>
          <w:bCs/>
        </w:rPr>
        <w:t>[I]:5.4.4</w:t>
      </w:r>
      <w:r>
        <w:rPr>
          <w:rFonts w:ascii="Arial" w:hAnsi="Arial" w:cs="Arial"/>
        </w:rPr>
        <w:t>), modifications and additions to Specifications Section 01010, Summary of Work, or use Section 01013 “Multiple Construction Contracts”.</w:t>
      </w:r>
    </w:p>
    <w:p w:rsidR="00B561E2" w:rsidRDefault="00B561E2" w:rsidP="00B561E2">
      <w:pPr>
        <w:rPr>
          <w:rFonts w:ascii="Arial" w:hAnsi="Arial" w:cs="Arial"/>
        </w:rPr>
      </w:pPr>
    </w:p>
    <w:p w:rsidR="00B561E2" w:rsidRDefault="00B561E2" w:rsidP="00B561E2">
      <w:pPr>
        <w:pStyle w:val="BodyTextIndent2"/>
        <w:tabs>
          <w:tab w:val="left" w:pos="-1980"/>
        </w:tabs>
      </w:pPr>
      <w:r>
        <w:t xml:space="preserve">• </w:t>
      </w:r>
      <w:r>
        <w:tab/>
        <w:t>Use the following sample outline and submit to Office of the President and Office of the General Counsel for approval prior to solicitation of bids.</w:t>
      </w:r>
    </w:p>
    <w:p w:rsidR="00B561E2" w:rsidRDefault="00B561E2" w:rsidP="00B561E2">
      <w:pPr>
        <w:rPr>
          <w:rFonts w:ascii="Arial" w:hAnsi="Arial" w:cs="Arial"/>
        </w:rPr>
      </w:pPr>
    </w:p>
    <w:p w:rsidR="00B561E2" w:rsidRDefault="00B561E2" w:rsidP="00B561E2">
      <w:pPr>
        <w:ind w:left="360"/>
        <w:rPr>
          <w:rFonts w:ascii="Arial" w:hAnsi="Arial" w:cs="Arial"/>
        </w:rPr>
      </w:pPr>
      <w:r>
        <w:rPr>
          <w:rFonts w:ascii="Arial" w:hAnsi="Arial" w:cs="Arial"/>
        </w:rPr>
        <w:t>1. WORK REQUIRED BY CONTRACT DOCUMENTS</w:t>
      </w:r>
    </w:p>
    <w:p w:rsidR="00B561E2" w:rsidRDefault="00B561E2" w:rsidP="00B561E2">
      <w:pPr>
        <w:ind w:left="360"/>
        <w:rPr>
          <w:rFonts w:ascii="Arial" w:hAnsi="Arial" w:cs="Arial"/>
        </w:rPr>
      </w:pPr>
    </w:p>
    <w:p w:rsidR="00B561E2" w:rsidRDefault="00B561E2" w:rsidP="00B561E2">
      <w:pPr>
        <w:ind w:left="360"/>
        <w:rPr>
          <w:rFonts w:ascii="Arial" w:hAnsi="Arial" w:cs="Arial"/>
        </w:rPr>
      </w:pPr>
      <w:r>
        <w:rPr>
          <w:rFonts w:ascii="Arial" w:hAnsi="Arial" w:cs="Arial"/>
        </w:rPr>
        <w:t>1.1 General Project Description: This is Bid Package Number {4} of several bid packages</w:t>
      </w:r>
    </w:p>
    <w:p w:rsidR="00B561E2" w:rsidRDefault="00B561E2" w:rsidP="00B561E2">
      <w:pPr>
        <w:ind w:left="360"/>
        <w:rPr>
          <w:rFonts w:ascii="Arial" w:hAnsi="Arial" w:cs="Arial"/>
        </w:rPr>
      </w:pPr>
      <w:proofErr w:type="gramStart"/>
      <w:r>
        <w:rPr>
          <w:rFonts w:ascii="Arial" w:hAnsi="Arial" w:cs="Arial"/>
        </w:rPr>
        <w:t>that</w:t>
      </w:r>
      <w:proofErr w:type="gramEnd"/>
      <w:r>
        <w:rPr>
          <w:rFonts w:ascii="Arial" w:hAnsi="Arial" w:cs="Arial"/>
        </w:rPr>
        <w:t xml:space="preserve"> together comprise the Project. Bidder’s attention is directed to the fact that the University has</w:t>
      </w:r>
    </w:p>
    <w:p w:rsidR="00B561E2" w:rsidRDefault="00B561E2" w:rsidP="00B561E2">
      <w:pPr>
        <w:ind w:left="360"/>
        <w:rPr>
          <w:rFonts w:ascii="Arial" w:hAnsi="Arial" w:cs="Arial"/>
        </w:rPr>
      </w:pPr>
      <w:proofErr w:type="gramStart"/>
      <w:r>
        <w:rPr>
          <w:rFonts w:ascii="Arial" w:hAnsi="Arial" w:cs="Arial"/>
        </w:rPr>
        <w:t>entered</w:t>
      </w:r>
      <w:proofErr w:type="gramEnd"/>
      <w:r>
        <w:rPr>
          <w:rFonts w:ascii="Arial" w:hAnsi="Arial" w:cs="Arial"/>
        </w:rPr>
        <w:t xml:space="preserve"> into separate Contracts for portions of the Work, some of which will be assigned to this Bid Package {4) Contractor.</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ind w:left="720"/>
        <w:rPr>
          <w:rFonts w:ascii="BSN Swiss Roman 10pt" w:hAnsi="BSN Swiss Roman 10pt"/>
        </w:rPr>
      </w:pPr>
    </w:p>
    <w:p w:rsidR="00B561E2" w:rsidRDefault="00B561E2" w:rsidP="00B561E2">
      <w:pPr>
        <w:ind w:left="360"/>
        <w:rPr>
          <w:rFonts w:ascii="Arial" w:hAnsi="Arial" w:cs="Arial"/>
        </w:rPr>
      </w:pPr>
      <w:r>
        <w:rPr>
          <w:rFonts w:ascii="Arial" w:hAnsi="Arial" w:cs="Arial"/>
        </w:rPr>
        <w:t>Contracts for the following Bid Package have been awarded:</w:t>
      </w:r>
    </w:p>
    <w:p w:rsidR="00B561E2" w:rsidRDefault="00B561E2" w:rsidP="00B561E2">
      <w:pPr>
        <w:ind w:left="720"/>
        <w:rPr>
          <w:rFonts w:ascii="Arial" w:hAnsi="Arial" w:cs="Arial"/>
        </w:rPr>
      </w:pPr>
    </w:p>
    <w:p w:rsidR="00B561E2" w:rsidRDefault="00B561E2" w:rsidP="00B561E2">
      <w:pPr>
        <w:ind w:left="720"/>
        <w:rPr>
          <w:rFonts w:ascii="Arial" w:hAnsi="Arial" w:cs="Arial"/>
        </w:rPr>
      </w:pPr>
      <w:r>
        <w:rPr>
          <w:rFonts w:ascii="Arial" w:hAnsi="Arial" w:cs="Arial"/>
        </w:rPr>
        <w:t>Bid Package Number 1, Structural Steel</w:t>
      </w:r>
    </w:p>
    <w:p w:rsidR="00B561E2" w:rsidRDefault="00B561E2" w:rsidP="00B561E2">
      <w:pPr>
        <w:ind w:left="720"/>
        <w:rPr>
          <w:rFonts w:ascii="Arial" w:hAnsi="Arial" w:cs="Arial"/>
        </w:rPr>
      </w:pPr>
      <w:r>
        <w:rPr>
          <w:rFonts w:ascii="Arial" w:hAnsi="Arial" w:cs="Arial"/>
        </w:rPr>
        <w:t>Bid Package Number 2, Elevators</w:t>
      </w:r>
    </w:p>
    <w:p w:rsidR="00B561E2" w:rsidRDefault="00B561E2" w:rsidP="00B561E2">
      <w:pPr>
        <w:rPr>
          <w:rFonts w:ascii="Arial" w:hAnsi="Arial" w:cs="Arial"/>
        </w:rPr>
      </w:pPr>
    </w:p>
    <w:p w:rsidR="00B561E2" w:rsidRDefault="00B561E2" w:rsidP="00B561E2">
      <w:pPr>
        <w:ind w:left="360"/>
        <w:rPr>
          <w:rFonts w:ascii="Arial" w:hAnsi="Arial" w:cs="Arial"/>
        </w:rPr>
      </w:pPr>
      <w:r>
        <w:rPr>
          <w:rFonts w:ascii="Arial" w:hAnsi="Arial" w:cs="Arial"/>
        </w:rPr>
        <w:t>The Bid Packages Numbers 1 and 2 are referenced in the Contract Documents and will be assigned to this Bid Package Contractor. The following additional bid packages will be awarded for Work which will not be assigned to this bid package Contractor:</w:t>
      </w:r>
    </w:p>
    <w:p w:rsidR="00B561E2" w:rsidRDefault="00B561E2" w:rsidP="00B561E2">
      <w:pPr>
        <w:ind w:left="720"/>
        <w:rPr>
          <w:rFonts w:ascii="Arial" w:hAnsi="Arial" w:cs="Arial"/>
        </w:rPr>
      </w:pPr>
    </w:p>
    <w:p w:rsidR="00B561E2" w:rsidRDefault="00B561E2" w:rsidP="00B561E2">
      <w:pPr>
        <w:ind w:left="720"/>
        <w:rPr>
          <w:rFonts w:ascii="Arial" w:hAnsi="Arial" w:cs="Arial"/>
        </w:rPr>
      </w:pPr>
      <w:r>
        <w:rPr>
          <w:rFonts w:ascii="Arial" w:hAnsi="Arial" w:cs="Arial"/>
        </w:rPr>
        <w:t>Bid Package Number 3, Underground Utilities</w:t>
      </w:r>
    </w:p>
    <w:p w:rsidR="00B561E2" w:rsidRDefault="00B561E2" w:rsidP="00B561E2">
      <w:pPr>
        <w:ind w:left="720"/>
        <w:rPr>
          <w:rFonts w:ascii="Arial" w:hAnsi="Arial" w:cs="Arial"/>
        </w:rPr>
      </w:pPr>
      <w:r>
        <w:rPr>
          <w:rFonts w:ascii="Arial" w:hAnsi="Arial" w:cs="Arial"/>
        </w:rPr>
        <w:t>Bid Package Number 5, Finish Landscaping</w:t>
      </w:r>
    </w:p>
    <w:p w:rsidR="00B561E2" w:rsidRDefault="00B561E2" w:rsidP="00B561E2">
      <w:pPr>
        <w:ind w:left="720"/>
        <w:rPr>
          <w:rFonts w:ascii="Arial" w:hAnsi="Arial" w:cs="Arial"/>
        </w:rPr>
      </w:pPr>
    </w:p>
    <w:p w:rsidR="00B561E2" w:rsidRDefault="00B561E2" w:rsidP="00B561E2">
      <w:pPr>
        <w:ind w:left="360"/>
        <w:rPr>
          <w:rFonts w:ascii="Arial" w:hAnsi="Arial" w:cs="Arial"/>
        </w:rPr>
      </w:pPr>
      <w:r>
        <w:rPr>
          <w:rFonts w:ascii="Arial" w:hAnsi="Arial" w:cs="Arial"/>
        </w:rPr>
        <w:t>The total Project consists of:</w:t>
      </w:r>
    </w:p>
    <w:p w:rsidR="00B561E2" w:rsidRDefault="00B561E2" w:rsidP="00B561E2">
      <w:pPr>
        <w:ind w:left="720"/>
        <w:rPr>
          <w:rFonts w:ascii="Arial" w:hAnsi="Arial" w:cs="Arial"/>
        </w:rPr>
      </w:pPr>
    </w:p>
    <w:p w:rsidR="00B561E2" w:rsidRDefault="00B561E2" w:rsidP="00B561E2">
      <w:pPr>
        <w:ind w:left="720"/>
        <w:rPr>
          <w:rFonts w:ascii="Arial" w:hAnsi="Arial" w:cs="Arial"/>
        </w:rPr>
      </w:pPr>
      <w:r>
        <w:rPr>
          <w:rFonts w:ascii="Arial" w:hAnsi="Arial" w:cs="Arial"/>
        </w:rPr>
        <w:t>{Description}</w:t>
      </w:r>
    </w:p>
    <w:p w:rsidR="00B561E2" w:rsidRDefault="00B561E2" w:rsidP="00B561E2">
      <w:pPr>
        <w:ind w:left="720"/>
        <w:rPr>
          <w:rFonts w:ascii="Arial" w:hAnsi="Arial" w:cs="Arial"/>
        </w:rPr>
      </w:pPr>
    </w:p>
    <w:p w:rsidR="00B561E2" w:rsidRDefault="00B561E2" w:rsidP="00B561E2">
      <w:pPr>
        <w:ind w:left="360"/>
        <w:rPr>
          <w:rFonts w:ascii="Arial" w:hAnsi="Arial" w:cs="Arial"/>
        </w:rPr>
      </w:pPr>
      <w:r>
        <w:rPr>
          <w:rFonts w:ascii="Arial" w:hAnsi="Arial" w:cs="Arial"/>
        </w:rPr>
        <w:t>The Work of Bid Package 1 to be assigned to this Bid Package Contractor consists of:</w:t>
      </w:r>
    </w:p>
    <w:p w:rsidR="00B561E2" w:rsidRDefault="00B561E2" w:rsidP="00B561E2">
      <w:pPr>
        <w:ind w:left="720"/>
        <w:rPr>
          <w:rFonts w:ascii="Arial" w:hAnsi="Arial" w:cs="Arial"/>
        </w:rPr>
      </w:pPr>
    </w:p>
    <w:p w:rsidR="00B561E2" w:rsidRDefault="00B561E2" w:rsidP="00B561E2">
      <w:pPr>
        <w:ind w:left="720"/>
        <w:rPr>
          <w:rFonts w:ascii="Arial" w:hAnsi="Arial" w:cs="Arial"/>
        </w:rPr>
      </w:pPr>
      <w:r>
        <w:rPr>
          <w:rFonts w:ascii="Arial" w:hAnsi="Arial" w:cs="Arial"/>
        </w:rPr>
        <w:t>{Description}</w:t>
      </w:r>
    </w:p>
    <w:p w:rsidR="00B561E2" w:rsidRDefault="00B561E2" w:rsidP="00B561E2">
      <w:pPr>
        <w:ind w:left="720"/>
        <w:rPr>
          <w:rFonts w:ascii="Arial" w:hAnsi="Arial" w:cs="Arial"/>
        </w:rPr>
      </w:pPr>
    </w:p>
    <w:p w:rsidR="00B561E2" w:rsidRDefault="00B561E2" w:rsidP="00B561E2">
      <w:pPr>
        <w:ind w:left="360"/>
        <w:rPr>
          <w:rFonts w:ascii="Arial" w:hAnsi="Arial" w:cs="Arial"/>
        </w:rPr>
      </w:pPr>
      <w:r>
        <w:rPr>
          <w:rFonts w:ascii="Arial" w:hAnsi="Arial" w:cs="Arial"/>
        </w:rPr>
        <w:t>The Work of Bid Package 2 (to be assigned to this Bid Package Contractor) consists of:</w:t>
      </w:r>
    </w:p>
    <w:p w:rsidR="00B561E2" w:rsidRDefault="00B561E2" w:rsidP="00B561E2">
      <w:pPr>
        <w:ind w:left="720"/>
        <w:rPr>
          <w:rFonts w:ascii="Arial" w:hAnsi="Arial" w:cs="Arial"/>
        </w:rPr>
      </w:pPr>
    </w:p>
    <w:p w:rsidR="00B561E2" w:rsidRDefault="00B561E2" w:rsidP="00B561E2">
      <w:pPr>
        <w:ind w:left="720"/>
        <w:rPr>
          <w:rFonts w:ascii="Arial" w:hAnsi="Arial" w:cs="Arial"/>
        </w:rPr>
      </w:pPr>
      <w:r>
        <w:rPr>
          <w:rFonts w:ascii="Arial" w:hAnsi="Arial" w:cs="Arial"/>
        </w:rPr>
        <w:t>{Description}</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ind w:left="720"/>
        <w:rPr>
          <w:rFonts w:ascii="BSN Swiss Roman 10pt" w:hAnsi="BSN Swiss Roman 10pt"/>
        </w:rPr>
      </w:pPr>
    </w:p>
    <w:p w:rsidR="00B561E2" w:rsidRDefault="00B561E2" w:rsidP="00B561E2">
      <w:pPr>
        <w:ind w:left="360"/>
        <w:rPr>
          <w:rFonts w:ascii="Arial" w:hAnsi="Arial" w:cs="Arial"/>
        </w:rPr>
      </w:pPr>
      <w:r>
        <w:rPr>
          <w:rFonts w:ascii="Arial" w:hAnsi="Arial" w:cs="Arial"/>
        </w:rPr>
        <w:t>The Work of Bid Package 4 (THIS CONTRACT) consists of:</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ind w:left="720"/>
        <w:rPr>
          <w:rFonts w:ascii="BSN Swiss Roman 10pt" w:hAnsi="BSN Swiss Roman 10pt"/>
        </w:rPr>
      </w:pPr>
    </w:p>
    <w:p w:rsidR="00B561E2" w:rsidRDefault="00B561E2" w:rsidP="00B561E2">
      <w:pPr>
        <w:ind w:left="720"/>
        <w:rPr>
          <w:rFonts w:ascii="Arial" w:hAnsi="Arial" w:cs="Arial"/>
        </w:rPr>
      </w:pPr>
      <w:r>
        <w:rPr>
          <w:rFonts w:ascii="Arial" w:hAnsi="Arial" w:cs="Arial"/>
        </w:rPr>
        <w:t>{Description}</w:t>
      </w:r>
    </w:p>
    <w:p w:rsidR="00B561E2" w:rsidRDefault="00B561E2" w:rsidP="00B561E2">
      <w:pPr>
        <w:ind w:left="720"/>
        <w:rPr>
          <w:rFonts w:ascii="Arial" w:hAnsi="Arial" w:cs="Arial"/>
        </w:rPr>
      </w:pPr>
    </w:p>
    <w:p w:rsidR="00B561E2" w:rsidRDefault="00B561E2" w:rsidP="00B561E2">
      <w:pPr>
        <w:ind w:left="360"/>
        <w:rPr>
          <w:rFonts w:ascii="Arial" w:hAnsi="Arial" w:cs="Arial"/>
        </w:rPr>
      </w:pPr>
      <w:r>
        <w:rPr>
          <w:rFonts w:ascii="Arial" w:hAnsi="Arial" w:cs="Arial"/>
        </w:rPr>
        <w:t>Copies of the separate Contracts are available for inspection at Office of {Facility name and address}.</w:t>
      </w:r>
    </w:p>
    <w:p w:rsidR="00B561E2" w:rsidRDefault="00B561E2" w:rsidP="00B561E2">
      <w:pPr>
        <w:ind w:left="720"/>
        <w:rPr>
          <w:rFonts w:ascii="Arial" w:hAnsi="Arial" w:cs="Arial"/>
        </w:rPr>
      </w:pPr>
    </w:p>
    <w:p w:rsidR="00B561E2" w:rsidRDefault="00B561E2" w:rsidP="00B561E2">
      <w:pPr>
        <w:ind w:left="720"/>
        <w:rPr>
          <w:rFonts w:ascii="Arial" w:hAnsi="Arial" w:cs="Arial"/>
        </w:rPr>
      </w:pPr>
      <w:r>
        <w:rPr>
          <w:rFonts w:ascii="Arial" w:hAnsi="Arial" w:cs="Arial"/>
        </w:rPr>
        <w:t>{Add other information as needed to fully clarify each bid package contractor scope of work shared access, clean-up responsibilities, etc.}</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0pt" w:hAnsi="BSN Swiss Roman 10pt"/>
        </w:rPr>
      </w:pP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0pt" w:hAnsi="BSN Swiss Roman 10pt"/>
        </w:rPr>
      </w:pPr>
    </w:p>
    <w:p w:rsidR="00B561E2" w:rsidRDefault="00B561E2" w:rsidP="00B561E2">
      <w:pPr>
        <w:rPr>
          <w:rFonts w:ascii="Arial" w:hAnsi="Arial" w:cs="Arial"/>
        </w:rPr>
      </w:pPr>
      <w:proofErr w:type="gramStart"/>
      <w:r>
        <w:rPr>
          <w:rFonts w:ascii="Arial" w:hAnsi="Arial" w:cs="Arial"/>
          <w:b/>
          <w:bCs/>
          <w:i/>
          <w:iCs/>
        </w:rPr>
        <w:t>Code Requirements, Optional.</w:t>
      </w:r>
      <w:proofErr w:type="gramEnd"/>
      <w:r>
        <w:rPr>
          <w:rFonts w:ascii="Arial" w:hAnsi="Arial" w:cs="Arial"/>
          <w:b/>
          <w:bCs/>
          <w:i/>
          <w:iCs/>
        </w:rPr>
        <w:t xml:space="preserve"> </w:t>
      </w:r>
      <w:r>
        <w:rPr>
          <w:rFonts w:ascii="Arial" w:hAnsi="Arial" w:cs="Arial"/>
        </w:rPr>
        <w:t>When the contractor is required to comply with codes or standards in</w:t>
      </w:r>
    </w:p>
    <w:p w:rsidR="00B561E2" w:rsidRDefault="00B561E2" w:rsidP="00B561E2">
      <w:pPr>
        <w:rPr>
          <w:rFonts w:ascii="Arial" w:hAnsi="Arial" w:cs="Arial"/>
        </w:rPr>
      </w:pPr>
      <w:proofErr w:type="gramStart"/>
      <w:r>
        <w:rPr>
          <w:rFonts w:ascii="Arial" w:hAnsi="Arial" w:cs="Arial"/>
        </w:rPr>
        <w:t>addition</w:t>
      </w:r>
      <w:proofErr w:type="gramEnd"/>
      <w:r>
        <w:rPr>
          <w:rFonts w:ascii="Arial" w:hAnsi="Arial" w:cs="Arial"/>
        </w:rPr>
        <w:t xml:space="preserve"> to those listed in Section 01080, Regulatory Requirements (see </w:t>
      </w:r>
      <w:r>
        <w:rPr>
          <w:rFonts w:ascii="Arial" w:hAnsi="Arial" w:cs="Arial"/>
          <w:b/>
          <w:bCs/>
        </w:rPr>
        <w:t>[I]:5.4.8</w:t>
      </w:r>
      <w:r>
        <w:rPr>
          <w:rFonts w:ascii="Arial" w:hAnsi="Arial" w:cs="Arial"/>
        </w:rPr>
        <w:t>), add the additional codes or standards to Section 01080, Paragraph 1.1, and number them sequentially. In addition, cite the additional codes or standards in the Specifications sections relevant to the applicable portions of the work.</w:t>
      </w:r>
    </w:p>
    <w:p w:rsidR="00B561E2" w:rsidRDefault="00B561E2" w:rsidP="00B561E2">
      <w:pPr>
        <w:rPr>
          <w:rFonts w:ascii="Arial" w:hAnsi="Arial" w:cs="Arial"/>
          <w:b/>
          <w:bCs/>
          <w:i/>
          <w:iCs/>
        </w:rPr>
      </w:pPr>
    </w:p>
    <w:p w:rsidR="00B561E2" w:rsidRDefault="00B561E2" w:rsidP="00B561E2">
      <w:pPr>
        <w:rPr>
          <w:rFonts w:ascii="Arial" w:hAnsi="Arial" w:cs="Arial"/>
        </w:rPr>
      </w:pPr>
      <w:proofErr w:type="gramStart"/>
      <w:r>
        <w:rPr>
          <w:rFonts w:ascii="Arial" w:hAnsi="Arial" w:cs="Arial"/>
          <w:b/>
          <w:bCs/>
          <w:i/>
          <w:iCs/>
        </w:rPr>
        <w:t>Construction Sequence.</w:t>
      </w:r>
      <w:proofErr w:type="gramEnd"/>
      <w:r>
        <w:rPr>
          <w:rFonts w:ascii="Arial" w:hAnsi="Arial" w:cs="Arial"/>
          <w:b/>
          <w:bCs/>
          <w:i/>
          <w:iCs/>
        </w:rPr>
        <w:t xml:space="preserve"> </w:t>
      </w:r>
      <w:r>
        <w:rPr>
          <w:rFonts w:ascii="Arial" w:hAnsi="Arial" w:cs="Arial"/>
        </w:rPr>
        <w:t xml:space="preserve">When a special construction sequence is required (see </w:t>
      </w:r>
      <w:r>
        <w:rPr>
          <w:rFonts w:ascii="Arial" w:hAnsi="Arial" w:cs="Arial"/>
          <w:b/>
          <w:bCs/>
        </w:rPr>
        <w:t>[I]:5.4.10</w:t>
      </w:r>
      <w:r>
        <w:rPr>
          <w:rFonts w:ascii="Arial" w:hAnsi="Arial" w:cs="Arial"/>
        </w:rPr>
        <w:t>), specify this</w:t>
      </w:r>
    </w:p>
    <w:p w:rsidR="00B561E2" w:rsidRDefault="00B561E2" w:rsidP="00B561E2">
      <w:pPr>
        <w:rPr>
          <w:rFonts w:ascii="Arial" w:hAnsi="Arial" w:cs="Arial"/>
        </w:rPr>
      </w:pPr>
      <w:proofErr w:type="gramStart"/>
      <w:r>
        <w:rPr>
          <w:rFonts w:ascii="Arial" w:hAnsi="Arial" w:cs="Arial"/>
        </w:rPr>
        <w:t>requirement</w:t>
      </w:r>
      <w:proofErr w:type="gramEnd"/>
      <w:r>
        <w:rPr>
          <w:rFonts w:ascii="Arial" w:hAnsi="Arial" w:cs="Arial"/>
        </w:rPr>
        <w:t xml:space="preserve"> in Section 01019, Work Sequence.</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Style w:val="BoldItal"/>
        </w:rPr>
      </w:pPr>
    </w:p>
    <w:p w:rsidR="00B561E2" w:rsidRDefault="00B561E2" w:rsidP="00B561E2">
      <w:pPr>
        <w:rPr>
          <w:rFonts w:ascii="Arial" w:hAnsi="Arial" w:cs="Arial"/>
        </w:rPr>
      </w:pPr>
      <w:proofErr w:type="gramStart"/>
      <w:r>
        <w:rPr>
          <w:rStyle w:val="BoldItal"/>
        </w:rPr>
        <w:t>Guarantees, Special.</w:t>
      </w:r>
      <w:proofErr w:type="gramEnd"/>
      <w:r>
        <w:rPr>
          <w:rFonts w:ascii="BSN Swiss Roman 10pt" w:hAnsi="BSN Swiss Roman 10pt"/>
        </w:rPr>
        <w:t xml:space="preserve">  When a special guarantee is required (see </w:t>
      </w:r>
      <w:r>
        <w:rPr>
          <w:rFonts w:ascii="BSN Swiss Roman 10pt" w:hAnsi="BSN Swiss Roman 10pt"/>
          <w:b/>
        </w:rPr>
        <w:t>[I]:5.4.12</w:t>
      </w:r>
      <w:r>
        <w:rPr>
          <w:rFonts w:ascii="BSN Swiss Roman 10pt" w:hAnsi="BSN Swiss Roman 10pt"/>
        </w:rPr>
        <w:t xml:space="preserve">), the 10-day period stated in the Guarantee form may be changed to suit Facility requirements.  </w:t>
      </w:r>
      <w:r>
        <w:rPr>
          <w:rFonts w:ascii="Arial" w:hAnsi="Arial" w:cs="Arial"/>
        </w:rPr>
        <w:t>Add a new article (Article 7) to Section</w:t>
      </w:r>
    </w:p>
    <w:p w:rsidR="00B561E2" w:rsidRDefault="00B561E2" w:rsidP="00B561E2">
      <w:pPr>
        <w:rPr>
          <w:rFonts w:ascii="Arial" w:hAnsi="Arial" w:cs="Arial"/>
        </w:rPr>
      </w:pPr>
      <w:r>
        <w:rPr>
          <w:rFonts w:ascii="Arial" w:hAnsi="Arial" w:cs="Arial"/>
        </w:rPr>
        <w:t>01740, Guarantees, Bonds, and Service and Maintenance Contracts, that lists all Specifications sections requiring special guarantees, and add a cross-reference to Section 01740 in each Specifications section that requires a special guarantee. In each relevant section, describe in general terms the performance requirements to be obtained or the defects that will activate the repair or service obligation of the special guarantee.</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0pt" w:hAnsi="BSN Swiss Roman 10pt"/>
        </w:rPr>
      </w:pPr>
    </w:p>
    <w:p w:rsidR="00B561E2" w:rsidRDefault="00B561E2" w:rsidP="00B561E2">
      <w:pPr>
        <w:rPr>
          <w:rFonts w:ascii="Arial" w:hAnsi="Arial" w:cs="Arial"/>
        </w:rPr>
      </w:pPr>
      <w:proofErr w:type="gramStart"/>
      <w:r>
        <w:rPr>
          <w:rFonts w:ascii="Arial" w:hAnsi="Arial" w:cs="Arial"/>
          <w:b/>
          <w:bCs/>
          <w:i/>
          <w:iCs/>
        </w:rPr>
        <w:t>Hospital Projects.</w:t>
      </w:r>
      <w:proofErr w:type="gramEnd"/>
      <w:r>
        <w:rPr>
          <w:rFonts w:ascii="Arial" w:hAnsi="Arial" w:cs="Arial"/>
          <w:b/>
          <w:bCs/>
          <w:i/>
          <w:iCs/>
        </w:rPr>
        <w:t xml:space="preserve"> </w:t>
      </w:r>
      <w:r>
        <w:rPr>
          <w:rFonts w:ascii="Arial" w:hAnsi="Arial" w:cs="Arial"/>
        </w:rPr>
        <w:t xml:space="preserve">When the work involves new construction or remodeling for hospitals (see </w:t>
      </w:r>
      <w:r>
        <w:rPr>
          <w:rFonts w:ascii="Arial" w:hAnsi="Arial" w:cs="Arial"/>
          <w:b/>
          <w:bCs/>
        </w:rPr>
        <w:t>[</w:t>
      </w:r>
      <w:proofErr w:type="gramStart"/>
      <w:r>
        <w:rPr>
          <w:rFonts w:ascii="Arial" w:hAnsi="Arial" w:cs="Arial"/>
          <w:b/>
          <w:bCs/>
        </w:rPr>
        <w:t>I</w:t>
      </w:r>
      <w:proofErr w:type="gramEnd"/>
      <w:r>
        <w:rPr>
          <w:rFonts w:ascii="Arial" w:hAnsi="Arial" w:cs="Arial"/>
          <w:b/>
          <w:bCs/>
        </w:rPr>
        <w:t>]:5.4.13</w:t>
      </w:r>
      <w:r>
        <w:rPr>
          <w:rFonts w:ascii="Arial" w:hAnsi="Arial" w:cs="Arial"/>
        </w:rPr>
        <w:t>),</w:t>
      </w:r>
    </w:p>
    <w:p w:rsidR="00B561E2" w:rsidRDefault="00B561E2" w:rsidP="00B561E2">
      <w:pPr>
        <w:rPr>
          <w:rFonts w:ascii="Arial" w:hAnsi="Arial" w:cs="Arial"/>
        </w:rPr>
      </w:pPr>
      <w:proofErr w:type="gramStart"/>
      <w:r>
        <w:rPr>
          <w:rFonts w:ascii="Arial" w:hAnsi="Arial" w:cs="Arial"/>
        </w:rPr>
        <w:t>make</w:t>
      </w:r>
      <w:proofErr w:type="gramEnd"/>
      <w:r>
        <w:rPr>
          <w:rFonts w:ascii="Arial" w:hAnsi="Arial" w:cs="Arial"/>
        </w:rPr>
        <w:t xml:space="preserve"> the following additions:</w:t>
      </w:r>
    </w:p>
    <w:p w:rsidR="00B561E2" w:rsidRDefault="00B561E2" w:rsidP="00B561E2">
      <w:pPr>
        <w:rPr>
          <w:rFonts w:ascii="Arial" w:hAnsi="Arial" w:cs="Arial"/>
        </w:rPr>
      </w:pPr>
    </w:p>
    <w:p w:rsidR="00B561E2" w:rsidRDefault="00B561E2" w:rsidP="00B561E2">
      <w:pPr>
        <w:tabs>
          <w:tab w:val="left" w:pos="360"/>
        </w:tabs>
        <w:ind w:left="360" w:hanging="360"/>
        <w:rPr>
          <w:rFonts w:ascii="Arial" w:hAnsi="Arial" w:cs="Arial"/>
        </w:rPr>
      </w:pPr>
      <w:r>
        <w:rPr>
          <w:rFonts w:ascii="Arial" w:hAnsi="Arial" w:cs="Arial"/>
        </w:rPr>
        <w:t xml:space="preserve">• </w:t>
      </w:r>
      <w:r>
        <w:rPr>
          <w:rFonts w:ascii="Arial" w:hAnsi="Arial" w:cs="Arial"/>
        </w:rPr>
        <w:tab/>
        <w:t xml:space="preserve">Add a new Section 01060, Hospital Project Procedures (see </w:t>
      </w:r>
      <w:r>
        <w:rPr>
          <w:rFonts w:ascii="Arial" w:hAnsi="Arial" w:cs="Arial"/>
          <w:b/>
          <w:bCs/>
        </w:rPr>
        <w:t>[I]:RD2.5</w:t>
      </w:r>
      <w:r>
        <w:rPr>
          <w:rFonts w:ascii="Arial" w:hAnsi="Arial" w:cs="Arial"/>
        </w:rPr>
        <w:t>), to include Office of Statewide Health Planning and Development (OSHPD) requirements. Add the section number and title to the Division 1 General Requirements, Table of Contents.</w:t>
      </w:r>
    </w:p>
    <w:p w:rsidR="00B561E2" w:rsidRDefault="00B561E2" w:rsidP="00B561E2">
      <w:pPr>
        <w:pStyle w:val="BodyTextIndent2"/>
      </w:pPr>
      <w:r>
        <w:t>•</w:t>
      </w:r>
      <w:r>
        <w:tab/>
        <w:t>Add the following paragraph to Section 01400, Quality Control, and attach the OSHPD Structural Tests and Inspections form to the end of the section:</w:t>
      </w:r>
    </w:p>
    <w:p w:rsidR="00B561E2" w:rsidRDefault="00B561E2" w:rsidP="00B561E2">
      <w:pPr>
        <w:ind w:left="360" w:hanging="360"/>
        <w:rPr>
          <w:rFonts w:ascii="Arial" w:hAnsi="Arial" w:cs="Arial"/>
        </w:rPr>
      </w:pPr>
    </w:p>
    <w:p w:rsidR="00B561E2" w:rsidRDefault="00B561E2" w:rsidP="00B561E2">
      <w:pPr>
        <w:ind w:left="720"/>
        <w:rPr>
          <w:rFonts w:ascii="Arial" w:hAnsi="Arial" w:cs="Arial"/>
        </w:rPr>
      </w:pPr>
      <w:r>
        <w:rPr>
          <w:rFonts w:ascii="Arial" w:hAnsi="Arial" w:cs="Arial"/>
        </w:rPr>
        <w:t>3.2 The Office of Statewide Health Planning and Development (OSHPD) requires a list of structural tests and inspections to be included in the Specifications for hospital projects. Structural tests and inspections required by OSHPD are listed in the special OSHPD Structural Tests and Inspections form attached at the end of this section.</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Style w:val="BoldItal"/>
        </w:rPr>
      </w:pPr>
    </w:p>
    <w:p w:rsidR="00B561E2" w:rsidRDefault="00B561E2" w:rsidP="00B561E2">
      <w:pPr>
        <w:rPr>
          <w:rFonts w:ascii="Arial" w:hAnsi="Arial" w:cs="Arial"/>
          <w:color w:val="000000"/>
        </w:rPr>
      </w:pPr>
      <w:proofErr w:type="gramStart"/>
      <w:r>
        <w:rPr>
          <w:rFonts w:ascii="Arial" w:hAnsi="Arial" w:cs="Arial"/>
          <w:b/>
          <w:bCs/>
          <w:i/>
          <w:iCs/>
          <w:color w:val="000000"/>
        </w:rPr>
        <w:t>Phased Construction.</w:t>
      </w:r>
      <w:proofErr w:type="gramEnd"/>
      <w:r>
        <w:rPr>
          <w:rFonts w:ascii="Arial" w:hAnsi="Arial" w:cs="Arial"/>
          <w:b/>
          <w:bCs/>
          <w:i/>
          <w:iCs/>
          <w:color w:val="000000"/>
        </w:rPr>
        <w:t xml:space="preserve"> </w:t>
      </w:r>
      <w:r>
        <w:rPr>
          <w:rFonts w:ascii="Arial" w:hAnsi="Arial" w:cs="Arial"/>
          <w:color w:val="000000"/>
        </w:rPr>
        <w:t xml:space="preserve">When phased construction is used (see </w:t>
      </w:r>
      <w:r>
        <w:rPr>
          <w:rFonts w:ascii="Arial" w:hAnsi="Arial" w:cs="Arial"/>
          <w:b/>
          <w:bCs/>
          <w:color w:val="000000"/>
        </w:rPr>
        <w:t>[I]:5.4.17</w:t>
      </w:r>
      <w:r>
        <w:rPr>
          <w:rFonts w:ascii="Arial" w:hAnsi="Arial" w:cs="Arial"/>
          <w:color w:val="000000"/>
        </w:rPr>
        <w:t>), make the following modifications and additions:</w:t>
      </w:r>
    </w:p>
    <w:p w:rsidR="00B561E2" w:rsidRDefault="00B561E2" w:rsidP="00B561E2">
      <w:pPr>
        <w:rPr>
          <w:rFonts w:ascii="Arial" w:hAnsi="Arial" w:cs="Arial"/>
          <w:color w:val="000000"/>
        </w:rPr>
      </w:pPr>
    </w:p>
    <w:p w:rsidR="00B561E2" w:rsidRDefault="00B561E2" w:rsidP="00B561E2">
      <w:pPr>
        <w:tabs>
          <w:tab w:val="left" w:pos="360"/>
        </w:tabs>
        <w:ind w:left="360" w:hanging="360"/>
        <w:rPr>
          <w:rFonts w:ascii="Arial" w:hAnsi="Arial" w:cs="Arial"/>
          <w:color w:val="000000"/>
        </w:rPr>
      </w:pPr>
      <w:r>
        <w:rPr>
          <w:rFonts w:ascii="Arial" w:hAnsi="Arial" w:cs="Arial"/>
          <w:color w:val="000000"/>
        </w:rPr>
        <w:t>• Include phase requirements in Section 01018, Project Phasing</w:t>
      </w:r>
    </w:p>
    <w:p w:rsidR="00B561E2" w:rsidRDefault="00B561E2" w:rsidP="00B561E2">
      <w:pPr>
        <w:tabs>
          <w:tab w:val="left" w:pos="360"/>
        </w:tabs>
        <w:ind w:left="360" w:hanging="360"/>
        <w:rPr>
          <w:rFonts w:ascii="Arial" w:hAnsi="Arial" w:cs="Arial"/>
          <w:color w:val="000000"/>
        </w:rPr>
      </w:pPr>
      <w:r>
        <w:rPr>
          <w:rFonts w:ascii="Arial" w:hAnsi="Arial" w:cs="Arial"/>
          <w:color w:val="000000"/>
        </w:rPr>
        <w:t>• Use the following sample text for guidance; supply all information and follow instructions within braces:</w:t>
      </w:r>
    </w:p>
    <w:p w:rsidR="00B561E2" w:rsidRDefault="00B561E2" w:rsidP="00B561E2">
      <w:pPr>
        <w:rPr>
          <w:rFonts w:ascii="Arial" w:hAnsi="Arial" w:cs="Arial"/>
          <w:color w:val="000000"/>
        </w:rPr>
      </w:pPr>
    </w:p>
    <w:p w:rsidR="00B561E2" w:rsidRDefault="00B561E2" w:rsidP="00B561E2">
      <w:pPr>
        <w:ind w:left="720"/>
        <w:rPr>
          <w:rFonts w:ascii="Arial" w:hAnsi="Arial" w:cs="Arial"/>
          <w:color w:val="000000"/>
        </w:rPr>
      </w:pPr>
      <w:r>
        <w:rPr>
          <w:rFonts w:ascii="Arial" w:hAnsi="Arial" w:cs="Arial"/>
          <w:color w:val="000000"/>
        </w:rPr>
        <w:t xml:space="preserve">The Work of this Contract is divided into </w:t>
      </w:r>
      <w:r>
        <w:rPr>
          <w:rFonts w:ascii="Arial" w:hAnsi="Arial" w:cs="Arial"/>
          <w:color w:val="FF0000"/>
        </w:rPr>
        <w:t xml:space="preserve">{ } </w:t>
      </w:r>
      <w:r>
        <w:rPr>
          <w:rFonts w:ascii="Arial" w:hAnsi="Arial" w:cs="Arial"/>
          <w:color w:val="000000"/>
        </w:rPr>
        <w:t>Phases.</w:t>
      </w:r>
    </w:p>
    <w:p w:rsidR="00B561E2" w:rsidRDefault="00B561E2" w:rsidP="00B561E2">
      <w:pPr>
        <w:ind w:left="720"/>
        <w:rPr>
          <w:rFonts w:ascii="Arial" w:hAnsi="Arial" w:cs="Arial"/>
          <w:color w:val="000000"/>
        </w:rPr>
      </w:pPr>
    </w:p>
    <w:p w:rsidR="00B561E2" w:rsidRDefault="00B561E2" w:rsidP="00B561E2">
      <w:pPr>
        <w:ind w:left="720"/>
        <w:rPr>
          <w:rFonts w:ascii="Arial" w:hAnsi="Arial" w:cs="Arial"/>
          <w:color w:val="000000"/>
        </w:rPr>
      </w:pPr>
      <w:r>
        <w:rPr>
          <w:rFonts w:ascii="Arial" w:hAnsi="Arial" w:cs="Arial"/>
          <w:color w:val="000000"/>
        </w:rPr>
        <w:t xml:space="preserve">The Work of Phase 1 consists of </w:t>
      </w:r>
      <w:r>
        <w:rPr>
          <w:rFonts w:ascii="Arial" w:hAnsi="Arial" w:cs="Arial"/>
          <w:color w:val="FF0000"/>
        </w:rPr>
        <w:t xml:space="preserve">{DESCRIBE} </w:t>
      </w:r>
      <w:r>
        <w:rPr>
          <w:rFonts w:ascii="Arial" w:hAnsi="Arial" w:cs="Arial"/>
          <w:color w:val="000000"/>
        </w:rPr>
        <w:t>{Include Specification Section numbers and drawing numbers where the Work is described and depicted in detail}</w:t>
      </w:r>
    </w:p>
    <w:p w:rsidR="00B561E2" w:rsidRDefault="00B561E2" w:rsidP="00B561E2">
      <w:pPr>
        <w:ind w:left="720"/>
        <w:rPr>
          <w:rFonts w:ascii="Arial" w:hAnsi="Arial" w:cs="Arial"/>
          <w:color w:val="000000"/>
        </w:rPr>
      </w:pPr>
    </w:p>
    <w:p w:rsidR="00B561E2" w:rsidRDefault="00B561E2" w:rsidP="00B561E2">
      <w:pPr>
        <w:ind w:left="720"/>
        <w:rPr>
          <w:rFonts w:ascii="Arial" w:hAnsi="Arial" w:cs="Arial"/>
          <w:color w:val="000000"/>
        </w:rPr>
      </w:pPr>
      <w:r>
        <w:rPr>
          <w:rFonts w:ascii="Arial" w:hAnsi="Arial" w:cs="Arial"/>
          <w:color w:val="000000"/>
        </w:rPr>
        <w:t xml:space="preserve">The Work of Phase 2 consist of </w:t>
      </w:r>
      <w:r>
        <w:rPr>
          <w:rFonts w:ascii="Arial" w:hAnsi="Arial" w:cs="Arial"/>
          <w:color w:val="FF0000"/>
        </w:rPr>
        <w:t>{DESCRIBE</w:t>
      </w:r>
      <w:proofErr w:type="gramStart"/>
      <w:r>
        <w:rPr>
          <w:rFonts w:ascii="Arial" w:hAnsi="Arial" w:cs="Arial"/>
          <w:color w:val="FF0000"/>
        </w:rPr>
        <w:t>}</w:t>
      </w:r>
      <w:r>
        <w:rPr>
          <w:rFonts w:ascii="Arial" w:hAnsi="Arial" w:cs="Arial"/>
          <w:color w:val="000000"/>
        </w:rPr>
        <w:t>{</w:t>
      </w:r>
      <w:proofErr w:type="gramEnd"/>
      <w:r>
        <w:rPr>
          <w:rFonts w:ascii="Arial" w:hAnsi="Arial" w:cs="Arial"/>
          <w:color w:val="000000"/>
        </w:rPr>
        <w:t>Include Specification Section numbers and drawing</w:t>
      </w:r>
    </w:p>
    <w:p w:rsidR="00B561E2" w:rsidRDefault="00B561E2" w:rsidP="00B561E2">
      <w:pPr>
        <w:ind w:left="720"/>
        <w:rPr>
          <w:rFonts w:ascii="Arial" w:hAnsi="Arial" w:cs="Arial"/>
          <w:color w:val="000000"/>
        </w:rPr>
      </w:pPr>
      <w:proofErr w:type="gramStart"/>
      <w:r>
        <w:rPr>
          <w:rFonts w:ascii="Arial" w:hAnsi="Arial" w:cs="Arial"/>
          <w:color w:val="000000"/>
        </w:rPr>
        <w:t>numbers</w:t>
      </w:r>
      <w:proofErr w:type="gramEnd"/>
      <w:r>
        <w:rPr>
          <w:rFonts w:ascii="Arial" w:hAnsi="Arial" w:cs="Arial"/>
          <w:color w:val="000000"/>
        </w:rPr>
        <w:t xml:space="preserve"> where the Work is described and depicted in detail}</w:t>
      </w:r>
    </w:p>
    <w:p w:rsidR="00B561E2" w:rsidRDefault="00B561E2" w:rsidP="00B561E2">
      <w:pPr>
        <w:ind w:left="720"/>
        <w:rPr>
          <w:rFonts w:ascii="Arial" w:hAnsi="Arial" w:cs="Arial"/>
          <w:color w:val="000000"/>
        </w:rPr>
      </w:pPr>
    </w:p>
    <w:p w:rsidR="00B561E2" w:rsidRDefault="00B561E2" w:rsidP="00B561E2">
      <w:pPr>
        <w:ind w:left="720"/>
        <w:rPr>
          <w:rFonts w:ascii="Arial" w:hAnsi="Arial" w:cs="Arial"/>
          <w:color w:val="000000"/>
        </w:rPr>
      </w:pPr>
      <w:r>
        <w:rPr>
          <w:rFonts w:ascii="Arial" w:hAnsi="Arial" w:cs="Arial"/>
          <w:color w:val="000000"/>
        </w:rPr>
        <w:t xml:space="preserve">The Work of Phase 3 consist of </w:t>
      </w:r>
      <w:r>
        <w:rPr>
          <w:rFonts w:ascii="Arial" w:hAnsi="Arial" w:cs="Arial"/>
          <w:color w:val="FF0000"/>
        </w:rPr>
        <w:t>{DESCRIBE</w:t>
      </w:r>
      <w:proofErr w:type="gramStart"/>
      <w:r>
        <w:rPr>
          <w:rFonts w:ascii="Arial" w:hAnsi="Arial" w:cs="Arial"/>
          <w:color w:val="FF0000"/>
        </w:rPr>
        <w:t>}</w:t>
      </w:r>
      <w:r>
        <w:rPr>
          <w:rFonts w:ascii="Arial" w:hAnsi="Arial" w:cs="Arial"/>
          <w:color w:val="000000"/>
        </w:rPr>
        <w:t>{</w:t>
      </w:r>
      <w:proofErr w:type="gramEnd"/>
      <w:r>
        <w:rPr>
          <w:rFonts w:ascii="Arial" w:hAnsi="Arial" w:cs="Arial"/>
          <w:color w:val="000000"/>
        </w:rPr>
        <w:t>Include Specification Section numbers and drawing</w:t>
      </w:r>
    </w:p>
    <w:p w:rsidR="00B561E2" w:rsidRDefault="00B561E2" w:rsidP="00B561E2">
      <w:pPr>
        <w:ind w:left="720"/>
        <w:rPr>
          <w:rFonts w:ascii="Arial" w:hAnsi="Arial" w:cs="Arial"/>
          <w:color w:val="000000"/>
        </w:rPr>
      </w:pPr>
      <w:proofErr w:type="gramStart"/>
      <w:r>
        <w:rPr>
          <w:rFonts w:ascii="Arial" w:hAnsi="Arial" w:cs="Arial"/>
          <w:color w:val="000000"/>
        </w:rPr>
        <w:t>numbers</w:t>
      </w:r>
      <w:proofErr w:type="gramEnd"/>
      <w:r>
        <w:rPr>
          <w:rFonts w:ascii="Arial" w:hAnsi="Arial" w:cs="Arial"/>
          <w:color w:val="000000"/>
        </w:rPr>
        <w:t xml:space="preserve"> where the Work is described and depicted in detail}</w:t>
      </w:r>
    </w:p>
    <w:p w:rsidR="00B561E2" w:rsidRDefault="00B561E2" w:rsidP="00B561E2">
      <w:pPr>
        <w:ind w:left="720"/>
        <w:rPr>
          <w:rFonts w:ascii="Arial" w:hAnsi="Arial" w:cs="Arial"/>
          <w:color w:val="000000"/>
        </w:rPr>
      </w:pPr>
    </w:p>
    <w:p w:rsidR="00B561E2" w:rsidRDefault="00B561E2" w:rsidP="00B561E2">
      <w:pPr>
        <w:ind w:left="720"/>
        <w:rPr>
          <w:rFonts w:ascii="Arial" w:hAnsi="Arial" w:cs="Arial"/>
          <w:color w:val="000000"/>
        </w:rPr>
      </w:pPr>
      <w:r>
        <w:rPr>
          <w:rFonts w:ascii="Arial" w:hAnsi="Arial" w:cs="Arial"/>
          <w:color w:val="000000"/>
        </w:rPr>
        <w:lastRenderedPageBreak/>
        <w:t>Coordinate Phases in Section 01310, Progress Schedules.</w:t>
      </w:r>
    </w:p>
    <w:p w:rsidR="00B561E2" w:rsidRDefault="00B561E2" w:rsidP="00B561E2">
      <w:pPr>
        <w:tabs>
          <w:tab w:val="left" w:pos="360"/>
        </w:tabs>
        <w:ind w:left="360" w:hanging="360"/>
        <w:rPr>
          <w:rFonts w:ascii="Arial" w:hAnsi="Arial" w:cs="Arial"/>
          <w:color w:val="000000"/>
        </w:rPr>
      </w:pPr>
    </w:p>
    <w:p w:rsidR="00B561E2" w:rsidRDefault="00B561E2" w:rsidP="00B561E2">
      <w:pPr>
        <w:tabs>
          <w:tab w:val="left" w:pos="360"/>
        </w:tabs>
        <w:ind w:left="360" w:hanging="360"/>
        <w:rPr>
          <w:rFonts w:ascii="Arial" w:hAnsi="Arial" w:cs="Arial"/>
          <w:color w:val="000000"/>
        </w:rPr>
      </w:pPr>
      <w:r>
        <w:rPr>
          <w:rFonts w:ascii="Arial" w:hAnsi="Arial" w:cs="Arial"/>
          <w:color w:val="000000"/>
        </w:rPr>
        <w:t>•</w:t>
      </w:r>
      <w:r>
        <w:rPr>
          <w:rFonts w:ascii="Arial" w:hAnsi="Arial" w:cs="Arial"/>
          <w:color w:val="000000"/>
        </w:rPr>
        <w:tab/>
        <w:t>Add a new Article to Section 01310, Contract Schedules, and number the article sequentially. Use the following sample text for guidance; supply all information within braces:</w:t>
      </w:r>
    </w:p>
    <w:p w:rsidR="00B561E2" w:rsidRDefault="00B561E2" w:rsidP="00B561E2">
      <w:pPr>
        <w:rPr>
          <w:rFonts w:ascii="Arial" w:hAnsi="Arial" w:cs="Arial"/>
          <w:color w:val="000000"/>
        </w:rPr>
      </w:pPr>
    </w:p>
    <w:p w:rsidR="00B561E2" w:rsidRDefault="00B561E2" w:rsidP="00B561E2">
      <w:pPr>
        <w:ind w:left="720"/>
        <w:rPr>
          <w:rFonts w:ascii="Arial" w:hAnsi="Arial" w:cs="Arial"/>
          <w:color w:val="000000"/>
        </w:rPr>
      </w:pPr>
      <w:r>
        <w:rPr>
          <w:rFonts w:ascii="Arial" w:hAnsi="Arial" w:cs="Arial"/>
          <w:color w:val="FF0000"/>
        </w:rPr>
        <w:t>{ }</w:t>
      </w:r>
      <w:r>
        <w:rPr>
          <w:rFonts w:ascii="Arial" w:hAnsi="Arial" w:cs="Arial"/>
          <w:color w:val="000000"/>
        </w:rPr>
        <w:t>. PHASED CONSTRUCTION</w:t>
      </w:r>
    </w:p>
    <w:p w:rsidR="00B561E2" w:rsidRDefault="00B561E2" w:rsidP="00B561E2">
      <w:pPr>
        <w:ind w:left="720"/>
        <w:rPr>
          <w:rFonts w:ascii="Arial" w:hAnsi="Arial" w:cs="Arial"/>
          <w:color w:val="FF0000"/>
        </w:rPr>
      </w:pPr>
    </w:p>
    <w:p w:rsidR="00B561E2" w:rsidRDefault="00B561E2" w:rsidP="00B561E2">
      <w:pPr>
        <w:ind w:left="720"/>
        <w:rPr>
          <w:rFonts w:ascii="Arial" w:hAnsi="Arial" w:cs="Arial"/>
          <w:color w:val="000000"/>
        </w:rPr>
      </w:pPr>
      <w:r>
        <w:rPr>
          <w:rFonts w:ascii="Arial" w:hAnsi="Arial" w:cs="Arial"/>
          <w:color w:val="FF0000"/>
        </w:rPr>
        <w:t>{ }</w:t>
      </w:r>
      <w:r>
        <w:rPr>
          <w:rFonts w:ascii="Arial" w:hAnsi="Arial" w:cs="Arial"/>
          <w:color w:val="000000"/>
        </w:rPr>
        <w:t xml:space="preserve">.1 The entire Project, including each of the </w:t>
      </w:r>
      <w:r>
        <w:rPr>
          <w:rFonts w:ascii="Arial" w:hAnsi="Arial" w:cs="Arial"/>
          <w:color w:val="FF0000"/>
        </w:rPr>
        <w:t xml:space="preserve">{__} </w:t>
      </w:r>
      <w:r>
        <w:rPr>
          <w:rFonts w:ascii="Arial" w:hAnsi="Arial" w:cs="Arial"/>
          <w:color w:val="000000"/>
        </w:rPr>
        <w:t xml:space="preserve">Phases of the Work described in Specifications, Division 1, Section 01018, and depicted on the Drawings, shall be fully completed within </w:t>
      </w:r>
      <w:r>
        <w:rPr>
          <w:rFonts w:ascii="Arial" w:hAnsi="Arial" w:cs="Arial"/>
          <w:color w:val="FF0000"/>
        </w:rPr>
        <w:t xml:space="preserve">{__} </w:t>
      </w:r>
      <w:r>
        <w:rPr>
          <w:rFonts w:ascii="Arial" w:hAnsi="Arial" w:cs="Arial"/>
          <w:color w:val="000000"/>
        </w:rPr>
        <w:t xml:space="preserve">calendar days from the date specified in the Notice to Proceed with the Project, subject to such extensions of time as may be granted in accordance with Article 8 of the General Conditions. Work on Phase </w:t>
      </w:r>
      <w:r>
        <w:rPr>
          <w:rFonts w:ascii="Arial" w:hAnsi="Arial" w:cs="Arial"/>
          <w:color w:val="FF0000"/>
        </w:rPr>
        <w:t xml:space="preserve">{__} </w:t>
      </w:r>
      <w:r>
        <w:rPr>
          <w:rFonts w:ascii="Arial" w:hAnsi="Arial" w:cs="Arial"/>
          <w:color w:val="000000"/>
        </w:rPr>
        <w:t xml:space="preserve">and Phase </w:t>
      </w:r>
      <w:r>
        <w:rPr>
          <w:rFonts w:ascii="Arial" w:hAnsi="Arial" w:cs="Arial"/>
          <w:color w:val="FF0000"/>
        </w:rPr>
        <w:t xml:space="preserve">{__} </w:t>
      </w:r>
      <w:r>
        <w:rPr>
          <w:rFonts w:ascii="Arial" w:hAnsi="Arial" w:cs="Arial"/>
          <w:color w:val="000000"/>
        </w:rPr>
        <w:t xml:space="preserve">shall be performed concurrently, as authorized by the University. Contractor shall commence work on a Phase on the date designated by the University in a Notice to Proceed and shall fully complete the Work of such Phase or Phases within </w:t>
      </w:r>
      <w:r>
        <w:rPr>
          <w:rFonts w:ascii="Arial" w:hAnsi="Arial" w:cs="Arial"/>
          <w:color w:val="FF0000"/>
        </w:rPr>
        <w:t xml:space="preserve">{__} </w:t>
      </w:r>
      <w:r>
        <w:rPr>
          <w:rFonts w:ascii="Arial" w:hAnsi="Arial" w:cs="Arial"/>
          <w:color w:val="000000"/>
        </w:rPr>
        <w:t>calendar days. A Notice to Proceed with a Phase will be issued separately for each phase. Work on a Phase shall not begin until so authorized.</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Style w:val="BoldItal"/>
        </w:rPr>
      </w:pPr>
    </w:p>
    <w:p w:rsidR="00B561E2" w:rsidRDefault="00B561E2" w:rsidP="00B561E2">
      <w:pPr>
        <w:rPr>
          <w:rFonts w:ascii="Arial" w:hAnsi="Arial" w:cs="Arial"/>
          <w:color w:val="000000"/>
        </w:rPr>
      </w:pPr>
      <w:r>
        <w:rPr>
          <w:rFonts w:ascii="Arial" w:hAnsi="Arial" w:cs="Arial"/>
          <w:b/>
          <w:bCs/>
          <w:i/>
          <w:iCs/>
          <w:color w:val="000000"/>
        </w:rPr>
        <w:t xml:space="preserve">Request </w:t>
      </w:r>
      <w:proofErr w:type="gramStart"/>
      <w:r>
        <w:rPr>
          <w:rFonts w:ascii="Arial" w:hAnsi="Arial" w:cs="Arial"/>
          <w:b/>
          <w:bCs/>
          <w:i/>
          <w:iCs/>
          <w:color w:val="000000"/>
        </w:rPr>
        <w:t>For</w:t>
      </w:r>
      <w:proofErr w:type="gramEnd"/>
      <w:r>
        <w:rPr>
          <w:rFonts w:ascii="Arial" w:hAnsi="Arial" w:cs="Arial"/>
          <w:b/>
          <w:bCs/>
          <w:i/>
          <w:iCs/>
          <w:color w:val="000000"/>
        </w:rPr>
        <w:t xml:space="preserve"> Information. </w:t>
      </w:r>
      <w:r>
        <w:rPr>
          <w:rFonts w:ascii="Arial" w:hAnsi="Arial" w:cs="Arial"/>
          <w:color w:val="000000"/>
        </w:rPr>
        <w:t xml:space="preserve">When the Request </w:t>
      </w:r>
      <w:proofErr w:type="gramStart"/>
      <w:r>
        <w:rPr>
          <w:rFonts w:ascii="Arial" w:hAnsi="Arial" w:cs="Arial"/>
          <w:color w:val="000000"/>
        </w:rPr>
        <w:t>For</w:t>
      </w:r>
      <w:proofErr w:type="gramEnd"/>
      <w:r>
        <w:rPr>
          <w:rFonts w:ascii="Arial" w:hAnsi="Arial" w:cs="Arial"/>
          <w:color w:val="000000"/>
        </w:rPr>
        <w:t xml:space="preserve"> Information (RFI) procedure is used, add Section 01012, Request For Information (see </w:t>
      </w:r>
      <w:r>
        <w:rPr>
          <w:rFonts w:ascii="Arial" w:hAnsi="Arial" w:cs="Arial"/>
          <w:b/>
          <w:bCs/>
          <w:color w:val="000000"/>
        </w:rPr>
        <w:t>[I]:RD2.4</w:t>
      </w:r>
      <w:r>
        <w:rPr>
          <w:rFonts w:ascii="Arial" w:hAnsi="Arial" w:cs="Arial"/>
          <w:color w:val="000000"/>
        </w:rPr>
        <w:t>). Add the section number and title to the Division 1 General Requirements, Table of Contents.</w:t>
      </w:r>
    </w:p>
    <w:p w:rsidR="00B561E2" w:rsidRDefault="00B561E2" w:rsidP="00B561E2">
      <w:pPr>
        <w:rPr>
          <w:rFonts w:ascii="Arial" w:hAnsi="Arial" w:cs="Arial"/>
          <w:color w:val="000000"/>
        </w:rPr>
      </w:pPr>
    </w:p>
    <w:p w:rsidR="00B561E2" w:rsidRDefault="00B561E2" w:rsidP="00B561E2">
      <w:pPr>
        <w:rPr>
          <w:rFonts w:ascii="Arial" w:hAnsi="Arial" w:cs="Arial"/>
        </w:rPr>
      </w:pPr>
      <w:r>
        <w:rPr>
          <w:rFonts w:ascii="Arial" w:hAnsi="Arial" w:cs="Arial"/>
          <w:b/>
          <w:bCs/>
          <w:i/>
          <w:iCs/>
        </w:rPr>
        <w:t xml:space="preserve">Separate Bids and Combined Bids. </w:t>
      </w:r>
      <w:r>
        <w:rPr>
          <w:rFonts w:ascii="Arial" w:hAnsi="Arial" w:cs="Arial"/>
        </w:rPr>
        <w:t xml:space="preserve">When separate bids and combined bids are used (see </w:t>
      </w:r>
      <w:r>
        <w:rPr>
          <w:rFonts w:ascii="Arial" w:hAnsi="Arial" w:cs="Arial"/>
          <w:b/>
          <w:bCs/>
        </w:rPr>
        <w:t>[</w:t>
      </w:r>
      <w:proofErr w:type="gramStart"/>
      <w:r>
        <w:rPr>
          <w:rFonts w:ascii="Arial" w:hAnsi="Arial" w:cs="Arial"/>
          <w:b/>
          <w:bCs/>
        </w:rPr>
        <w:t>I</w:t>
      </w:r>
      <w:proofErr w:type="gramEnd"/>
      <w:r>
        <w:rPr>
          <w:rFonts w:ascii="Arial" w:hAnsi="Arial" w:cs="Arial"/>
          <w:b/>
          <w:bCs/>
        </w:rPr>
        <w:t>]:5.4.18</w:t>
      </w:r>
      <w:r>
        <w:rPr>
          <w:rFonts w:ascii="Arial" w:hAnsi="Arial" w:cs="Arial"/>
        </w:rPr>
        <w:t>),</w:t>
      </w:r>
    </w:p>
    <w:p w:rsidR="00B561E2" w:rsidRDefault="00B561E2" w:rsidP="00B561E2">
      <w:pPr>
        <w:rPr>
          <w:rFonts w:ascii="Arial" w:hAnsi="Arial" w:cs="Arial"/>
        </w:rPr>
      </w:pPr>
      <w:proofErr w:type="gramStart"/>
      <w:r>
        <w:rPr>
          <w:rFonts w:ascii="Arial" w:hAnsi="Arial" w:cs="Arial"/>
        </w:rPr>
        <w:t>appropriate</w:t>
      </w:r>
      <w:proofErr w:type="gramEnd"/>
      <w:r>
        <w:rPr>
          <w:rFonts w:ascii="Arial" w:hAnsi="Arial" w:cs="Arial"/>
        </w:rPr>
        <w:t xml:space="preserve"> Specifications sections must describe the work of each separate bid.</w:t>
      </w:r>
    </w:p>
    <w:p w:rsidR="00B561E2" w:rsidRDefault="00B561E2" w:rsidP="00B561E2">
      <w:pPr>
        <w:rPr>
          <w:rFonts w:ascii="Arial" w:hAnsi="Arial" w:cs="Arial"/>
          <w:b/>
          <w:bCs/>
          <w:i/>
          <w:iCs/>
        </w:rPr>
      </w:pPr>
    </w:p>
    <w:p w:rsidR="00B561E2" w:rsidRDefault="00B561E2" w:rsidP="00B561E2">
      <w:pPr>
        <w:rPr>
          <w:rFonts w:ascii="Arial" w:hAnsi="Arial" w:cs="Arial"/>
        </w:rPr>
      </w:pPr>
      <w:r>
        <w:rPr>
          <w:rFonts w:ascii="Arial" w:hAnsi="Arial" w:cs="Arial"/>
          <w:b/>
          <w:bCs/>
          <w:i/>
          <w:iCs/>
        </w:rPr>
        <w:t xml:space="preserve">Separate Contracts. </w:t>
      </w:r>
      <w:r>
        <w:rPr>
          <w:rFonts w:ascii="Arial" w:hAnsi="Arial" w:cs="Arial"/>
        </w:rPr>
        <w:t xml:space="preserve">When separate contracts are used (see </w:t>
      </w:r>
      <w:r>
        <w:rPr>
          <w:rFonts w:ascii="Arial" w:hAnsi="Arial" w:cs="Arial"/>
          <w:b/>
          <w:bCs/>
        </w:rPr>
        <w:t>[I]:5.4.19</w:t>
      </w:r>
      <w:r>
        <w:rPr>
          <w:rFonts w:ascii="Arial" w:hAnsi="Arial" w:cs="Arial"/>
        </w:rPr>
        <w:t>), make the following modifications and additions:</w:t>
      </w:r>
    </w:p>
    <w:p w:rsidR="00B561E2" w:rsidRDefault="00B561E2" w:rsidP="00B561E2">
      <w:pPr>
        <w:rPr>
          <w:rFonts w:ascii="Arial" w:hAnsi="Arial" w:cs="Arial"/>
        </w:rPr>
      </w:pPr>
    </w:p>
    <w:p w:rsidR="00B561E2" w:rsidRDefault="00B561E2" w:rsidP="00B561E2">
      <w:pPr>
        <w:pStyle w:val="BodyTextIndent2"/>
      </w:pPr>
      <w:r>
        <w:t xml:space="preserve">• </w:t>
      </w:r>
      <w:r>
        <w:tab/>
        <w:t>Use Section 01013, Multiple Construction Contracts and the following sample text for guidance:</w:t>
      </w:r>
    </w:p>
    <w:p w:rsidR="00B561E2" w:rsidRDefault="00B561E2" w:rsidP="00B561E2">
      <w:pPr>
        <w:rPr>
          <w:rFonts w:ascii="Arial" w:hAnsi="Arial" w:cs="Arial"/>
        </w:rPr>
      </w:pPr>
    </w:p>
    <w:p w:rsidR="00B561E2" w:rsidRDefault="00B561E2" w:rsidP="00B561E2">
      <w:pPr>
        <w:ind w:left="720"/>
        <w:rPr>
          <w:rFonts w:ascii="Arial" w:hAnsi="Arial" w:cs="Arial"/>
        </w:rPr>
      </w:pPr>
      <w:r>
        <w:rPr>
          <w:rFonts w:ascii="Arial" w:hAnsi="Arial" w:cs="Arial"/>
        </w:rPr>
        <w:t>1. WORK REQUIRED BY CONTRACT DOCUMENTS</w:t>
      </w:r>
    </w:p>
    <w:p w:rsidR="00B561E2" w:rsidRDefault="00B561E2" w:rsidP="00B561E2">
      <w:pPr>
        <w:ind w:left="720"/>
        <w:rPr>
          <w:rFonts w:ascii="Arial" w:hAnsi="Arial" w:cs="Arial"/>
        </w:rPr>
      </w:pPr>
    </w:p>
    <w:p w:rsidR="00B561E2" w:rsidRDefault="00B561E2" w:rsidP="00B561E2">
      <w:pPr>
        <w:ind w:left="720"/>
        <w:rPr>
          <w:rFonts w:ascii="Arial" w:hAnsi="Arial" w:cs="Arial"/>
        </w:rPr>
      </w:pPr>
      <w:r>
        <w:rPr>
          <w:rFonts w:ascii="Arial" w:hAnsi="Arial" w:cs="Arial"/>
        </w:rPr>
        <w:t>1.1 Coordination of Contracts: The Work required to complete the Project has been divided</w:t>
      </w:r>
    </w:p>
    <w:p w:rsidR="00B561E2" w:rsidRDefault="00B561E2" w:rsidP="00B561E2">
      <w:pPr>
        <w:ind w:left="720"/>
        <w:rPr>
          <w:rFonts w:ascii="Arial" w:hAnsi="Arial" w:cs="Arial"/>
        </w:rPr>
      </w:pPr>
      <w:proofErr w:type="gramStart"/>
      <w:r>
        <w:rPr>
          <w:rFonts w:ascii="Arial" w:hAnsi="Arial" w:cs="Arial"/>
        </w:rPr>
        <w:t>into</w:t>
      </w:r>
      <w:proofErr w:type="gramEnd"/>
      <w:r>
        <w:rPr>
          <w:rFonts w:ascii="Arial" w:hAnsi="Arial" w:cs="Arial"/>
        </w:rPr>
        <w:t xml:space="preserve"> a number of separate Contracts. The various Contracts that comprise the Project shall be</w:t>
      </w:r>
    </w:p>
    <w:p w:rsidR="00B561E2" w:rsidRDefault="00B561E2" w:rsidP="00B561E2">
      <w:pPr>
        <w:ind w:left="720"/>
        <w:rPr>
          <w:rFonts w:ascii="Arial" w:hAnsi="Arial" w:cs="Arial"/>
        </w:rPr>
      </w:pPr>
      <w:proofErr w:type="gramStart"/>
      <w:r>
        <w:rPr>
          <w:rFonts w:ascii="Arial" w:hAnsi="Arial" w:cs="Arial"/>
        </w:rPr>
        <w:t>coordinated</w:t>
      </w:r>
      <w:proofErr w:type="gramEnd"/>
      <w:r>
        <w:rPr>
          <w:rFonts w:ascii="Arial" w:hAnsi="Arial" w:cs="Arial"/>
        </w:rPr>
        <w:t xml:space="preserve"> until Project completion by University’s Representative.</w:t>
      </w:r>
    </w:p>
    <w:p w:rsidR="00B561E2" w:rsidRDefault="00B561E2" w:rsidP="00B561E2">
      <w:pPr>
        <w:ind w:left="720"/>
        <w:rPr>
          <w:rFonts w:ascii="Arial" w:hAnsi="Arial" w:cs="Arial"/>
        </w:rPr>
      </w:pPr>
    </w:p>
    <w:p w:rsidR="00B561E2" w:rsidRDefault="00B561E2" w:rsidP="00B561E2">
      <w:pPr>
        <w:ind w:left="720"/>
        <w:rPr>
          <w:rFonts w:ascii="Arial" w:hAnsi="Arial" w:cs="Arial"/>
        </w:rPr>
      </w:pPr>
      <w:r>
        <w:rPr>
          <w:rFonts w:ascii="Arial" w:hAnsi="Arial" w:cs="Arial"/>
        </w:rPr>
        <w:t>When a Contract is awarded to a Bidder for a particular portion of the total Project Work, other</w:t>
      </w:r>
    </w:p>
    <w:p w:rsidR="00B561E2" w:rsidRDefault="00B561E2" w:rsidP="00B561E2">
      <w:pPr>
        <w:ind w:left="720"/>
        <w:rPr>
          <w:rFonts w:ascii="Arial" w:hAnsi="Arial" w:cs="Arial"/>
        </w:rPr>
      </w:pPr>
      <w:proofErr w:type="gramStart"/>
      <w:r>
        <w:rPr>
          <w:rFonts w:ascii="Arial" w:hAnsi="Arial" w:cs="Arial"/>
        </w:rPr>
        <w:t>portions</w:t>
      </w:r>
      <w:proofErr w:type="gramEnd"/>
      <w:r>
        <w:rPr>
          <w:rFonts w:ascii="Arial" w:hAnsi="Arial" w:cs="Arial"/>
        </w:rPr>
        <w:t xml:space="preserve"> of the Project may or may not be under construction.</w:t>
      </w:r>
    </w:p>
    <w:p w:rsidR="00B561E2" w:rsidRDefault="00B561E2" w:rsidP="00B561E2">
      <w:pPr>
        <w:ind w:left="720"/>
        <w:rPr>
          <w:rFonts w:ascii="Arial" w:hAnsi="Arial" w:cs="Arial"/>
        </w:rPr>
      </w:pPr>
    </w:p>
    <w:p w:rsidR="00B561E2" w:rsidRDefault="00B561E2" w:rsidP="00B561E2">
      <w:pPr>
        <w:ind w:left="720"/>
        <w:rPr>
          <w:rFonts w:ascii="Arial" w:hAnsi="Arial" w:cs="Arial"/>
        </w:rPr>
      </w:pPr>
      <w:r>
        <w:rPr>
          <w:rFonts w:ascii="Arial" w:hAnsi="Arial" w:cs="Arial"/>
        </w:rPr>
        <w:t>Because of the importance of coordinating and maintaining timely performance of the Work called for by the various Contracts, University’s Representative has developed a Contract Schedule, which is included in Section 01310. The purpose of planning and scheduling the construction Project prior to bidding is to establish a realistic time frame for Contractor; the Contract Schedule depicts the Contract Time to be adhered to by Contractor.</w:t>
      </w:r>
    </w:p>
    <w:p w:rsidR="00B561E2" w:rsidRDefault="00B561E2" w:rsidP="00B561E2">
      <w:pPr>
        <w:ind w:left="720"/>
        <w:rPr>
          <w:rFonts w:ascii="Arial" w:hAnsi="Arial" w:cs="Arial"/>
        </w:rPr>
      </w:pPr>
    </w:p>
    <w:p w:rsidR="00B561E2" w:rsidRDefault="00B561E2" w:rsidP="00B561E2">
      <w:pPr>
        <w:ind w:left="720"/>
        <w:rPr>
          <w:rFonts w:ascii="Arial" w:hAnsi="Arial" w:cs="Arial"/>
        </w:rPr>
      </w:pPr>
      <w:r>
        <w:rPr>
          <w:rFonts w:ascii="Arial" w:hAnsi="Arial" w:cs="Arial"/>
        </w:rPr>
        <w:t>1.2 Concurrent Use of Site: Disagreements between Contractor and other contractors about</w:t>
      </w:r>
    </w:p>
    <w:p w:rsidR="00B561E2" w:rsidRDefault="00B561E2" w:rsidP="00B561E2">
      <w:pPr>
        <w:ind w:left="720"/>
        <w:rPr>
          <w:rFonts w:ascii="Arial" w:hAnsi="Arial" w:cs="Arial"/>
        </w:rPr>
      </w:pPr>
      <w:proofErr w:type="gramStart"/>
      <w:r>
        <w:rPr>
          <w:rFonts w:ascii="Arial" w:hAnsi="Arial" w:cs="Arial"/>
        </w:rPr>
        <w:t>concurrent</w:t>
      </w:r>
      <w:proofErr w:type="gramEnd"/>
      <w:r>
        <w:rPr>
          <w:rFonts w:ascii="Arial" w:hAnsi="Arial" w:cs="Arial"/>
        </w:rPr>
        <w:t xml:space="preserve"> use of Work areas or access to the site that are not resolved by the participants shall</w:t>
      </w:r>
    </w:p>
    <w:p w:rsidR="00B561E2" w:rsidRDefault="00B561E2" w:rsidP="00B561E2">
      <w:pPr>
        <w:ind w:left="720"/>
        <w:rPr>
          <w:rFonts w:ascii="Arial" w:hAnsi="Arial" w:cs="Arial"/>
        </w:rPr>
      </w:pPr>
      <w:proofErr w:type="gramStart"/>
      <w:r>
        <w:rPr>
          <w:rFonts w:ascii="Arial" w:hAnsi="Arial" w:cs="Arial"/>
        </w:rPr>
        <w:t>be</w:t>
      </w:r>
      <w:proofErr w:type="gramEnd"/>
      <w:r>
        <w:rPr>
          <w:rFonts w:ascii="Arial" w:hAnsi="Arial" w:cs="Arial"/>
        </w:rPr>
        <w:t xml:space="preserve"> referred to University’s Representatives. Contractor agrees to abide by University’s</w:t>
      </w:r>
    </w:p>
    <w:p w:rsidR="00B561E2" w:rsidRDefault="00B561E2" w:rsidP="00B561E2">
      <w:pPr>
        <w:ind w:left="720"/>
        <w:rPr>
          <w:rFonts w:ascii="Arial" w:hAnsi="Arial" w:cs="Arial"/>
        </w:rPr>
      </w:pPr>
      <w:proofErr w:type="spellStart"/>
      <w:r>
        <w:rPr>
          <w:rFonts w:ascii="Arial" w:hAnsi="Arial" w:cs="Arial"/>
        </w:rPr>
        <w:t>Representatives's</w:t>
      </w:r>
      <w:proofErr w:type="spellEnd"/>
      <w:r>
        <w:rPr>
          <w:rFonts w:ascii="Arial" w:hAnsi="Arial" w:cs="Arial"/>
        </w:rPr>
        <w:t xml:space="preserve"> determination concerning concurrent use or priority of access and to perform</w:t>
      </w:r>
    </w:p>
    <w:p w:rsidR="00B561E2" w:rsidRDefault="00B561E2" w:rsidP="00B561E2">
      <w:pPr>
        <w:ind w:left="720"/>
        <w:rPr>
          <w:rFonts w:ascii="Arial" w:hAnsi="Arial" w:cs="Arial"/>
        </w:rPr>
      </w:pPr>
      <w:proofErr w:type="gramStart"/>
      <w:r>
        <w:rPr>
          <w:rFonts w:ascii="Arial" w:hAnsi="Arial" w:cs="Arial"/>
        </w:rPr>
        <w:t>its</w:t>
      </w:r>
      <w:proofErr w:type="gramEnd"/>
      <w:r>
        <w:rPr>
          <w:rFonts w:ascii="Arial" w:hAnsi="Arial" w:cs="Arial"/>
        </w:rPr>
        <w:t xml:space="preserve"> Work in compliance with University’s </w:t>
      </w:r>
      <w:proofErr w:type="spellStart"/>
      <w:r>
        <w:rPr>
          <w:rFonts w:ascii="Arial" w:hAnsi="Arial" w:cs="Arial"/>
        </w:rPr>
        <w:t>Representatives's</w:t>
      </w:r>
      <w:proofErr w:type="spellEnd"/>
      <w:r>
        <w:rPr>
          <w:rFonts w:ascii="Arial" w:hAnsi="Arial" w:cs="Arial"/>
        </w:rPr>
        <w:t xml:space="preserve"> resolution at no additional cost to</w:t>
      </w:r>
    </w:p>
    <w:p w:rsidR="00B561E2" w:rsidRDefault="00B561E2" w:rsidP="00B561E2">
      <w:pPr>
        <w:ind w:left="720"/>
        <w:rPr>
          <w:rFonts w:ascii="Arial" w:hAnsi="Arial" w:cs="Arial"/>
        </w:rPr>
      </w:pPr>
      <w:proofErr w:type="gramStart"/>
      <w:r>
        <w:rPr>
          <w:rFonts w:ascii="Arial" w:hAnsi="Arial" w:cs="Arial"/>
        </w:rPr>
        <w:t>University.</w:t>
      </w:r>
      <w:proofErr w:type="gramEnd"/>
    </w:p>
    <w:p w:rsidR="00B561E2" w:rsidRDefault="00B561E2" w:rsidP="00B561E2">
      <w:pPr>
        <w:rPr>
          <w:rFonts w:ascii="Arial" w:hAnsi="Arial" w:cs="Arial"/>
        </w:rPr>
      </w:pPr>
    </w:p>
    <w:p w:rsidR="00B561E2" w:rsidRDefault="00B561E2" w:rsidP="00B561E2">
      <w:pPr>
        <w:pStyle w:val="BodyTextIndent2"/>
        <w:rPr>
          <w:rFonts w:cs="Times New Roman"/>
        </w:rPr>
      </w:pPr>
      <w:r>
        <w:rPr>
          <w:rFonts w:cs="Times New Roman"/>
        </w:rPr>
        <w:t>•</w:t>
      </w:r>
      <w:r>
        <w:rPr>
          <w:rFonts w:cs="Times New Roman"/>
        </w:rPr>
        <w:tab/>
        <w:t>Add a new article at the beginning of Section 01310, Contract Schedules, number it “Article 1,” and renumber all existing articles sequentially. Use the following sample text for guidance:</w:t>
      </w:r>
    </w:p>
    <w:p w:rsidR="00B561E2" w:rsidRDefault="00B561E2" w:rsidP="00B561E2">
      <w:pPr>
        <w:rPr>
          <w:rFonts w:ascii="Arial" w:hAnsi="Arial" w:cs="Arial"/>
        </w:rPr>
      </w:pPr>
    </w:p>
    <w:p w:rsidR="00B561E2" w:rsidRDefault="00B561E2" w:rsidP="00B561E2">
      <w:pPr>
        <w:ind w:left="720"/>
        <w:rPr>
          <w:rFonts w:ascii="Arial" w:hAnsi="Arial" w:cs="Arial"/>
        </w:rPr>
      </w:pPr>
      <w:r>
        <w:rPr>
          <w:rFonts w:ascii="Arial" w:hAnsi="Arial" w:cs="Arial"/>
        </w:rPr>
        <w:t>1. CONTRACT SCHEDULE</w:t>
      </w:r>
    </w:p>
    <w:p w:rsidR="00B561E2" w:rsidRDefault="00B561E2" w:rsidP="00B561E2">
      <w:pPr>
        <w:ind w:left="720"/>
        <w:rPr>
          <w:rFonts w:ascii="Arial" w:hAnsi="Arial" w:cs="Arial"/>
        </w:rPr>
      </w:pPr>
    </w:p>
    <w:p w:rsidR="00B561E2" w:rsidRDefault="00B561E2" w:rsidP="00B561E2">
      <w:pPr>
        <w:ind w:left="720"/>
        <w:rPr>
          <w:rFonts w:ascii="Arial" w:hAnsi="Arial" w:cs="Arial"/>
        </w:rPr>
      </w:pPr>
      <w:r>
        <w:rPr>
          <w:rFonts w:ascii="Arial" w:hAnsi="Arial" w:cs="Arial"/>
        </w:rPr>
        <w:lastRenderedPageBreak/>
        <w:t>1.1 Purpose: The Contract Schedule describes Contractor's construction timing and sequence</w:t>
      </w:r>
    </w:p>
    <w:p w:rsidR="00B561E2" w:rsidRDefault="00B561E2" w:rsidP="00B561E2">
      <w:pPr>
        <w:ind w:left="720"/>
        <w:rPr>
          <w:rFonts w:ascii="Arial" w:hAnsi="Arial" w:cs="Arial"/>
        </w:rPr>
      </w:pPr>
      <w:proofErr w:type="gramStart"/>
      <w:r>
        <w:rPr>
          <w:rFonts w:ascii="Arial" w:hAnsi="Arial" w:cs="Arial"/>
        </w:rPr>
        <w:t>for</w:t>
      </w:r>
      <w:proofErr w:type="gramEnd"/>
      <w:r>
        <w:rPr>
          <w:rFonts w:ascii="Arial" w:hAnsi="Arial" w:cs="Arial"/>
        </w:rPr>
        <w:t xml:space="preserve"> the Project. University’s Representative shall work with successful Bidders to effect</w:t>
      </w:r>
    </w:p>
    <w:p w:rsidR="00B561E2" w:rsidRDefault="00B561E2" w:rsidP="00B561E2">
      <w:pPr>
        <w:ind w:left="720"/>
        <w:rPr>
          <w:rFonts w:ascii="Arial" w:hAnsi="Arial" w:cs="Arial"/>
        </w:rPr>
      </w:pPr>
      <w:proofErr w:type="gramStart"/>
      <w:r>
        <w:rPr>
          <w:rFonts w:ascii="Arial" w:hAnsi="Arial" w:cs="Arial"/>
        </w:rPr>
        <w:t>modifications</w:t>
      </w:r>
      <w:proofErr w:type="gramEnd"/>
      <w:r>
        <w:rPr>
          <w:rFonts w:ascii="Arial" w:hAnsi="Arial" w:cs="Arial"/>
        </w:rPr>
        <w:t xml:space="preserve"> to the Contract Schedule for the express purpose of expediting the completion of the</w:t>
      </w:r>
    </w:p>
    <w:p w:rsidR="00B561E2" w:rsidRDefault="00B561E2" w:rsidP="00B561E2">
      <w:pPr>
        <w:ind w:left="720"/>
        <w:rPr>
          <w:rFonts w:ascii="Arial" w:hAnsi="Arial" w:cs="Arial"/>
        </w:rPr>
      </w:pPr>
      <w:proofErr w:type="gramStart"/>
      <w:r>
        <w:rPr>
          <w:rFonts w:ascii="Arial" w:hAnsi="Arial" w:cs="Arial"/>
        </w:rPr>
        <w:t>individual</w:t>
      </w:r>
      <w:proofErr w:type="gramEnd"/>
      <w:r>
        <w:rPr>
          <w:rFonts w:ascii="Arial" w:hAnsi="Arial" w:cs="Arial"/>
        </w:rPr>
        <w:t xml:space="preserve"> units of Work without jeopardizing the overall Project completion date.</w:t>
      </w:r>
    </w:p>
    <w:p w:rsidR="00B561E2" w:rsidRDefault="00B561E2" w:rsidP="00B561E2">
      <w:pPr>
        <w:ind w:left="720"/>
        <w:rPr>
          <w:rFonts w:ascii="Arial" w:hAnsi="Arial" w:cs="Arial"/>
        </w:rPr>
      </w:pPr>
    </w:p>
    <w:p w:rsidR="00B561E2" w:rsidRDefault="00B561E2" w:rsidP="00B561E2">
      <w:pPr>
        <w:ind w:left="720"/>
        <w:rPr>
          <w:rFonts w:ascii="Arial" w:hAnsi="Arial" w:cs="Arial"/>
        </w:rPr>
      </w:pPr>
      <w:r>
        <w:rPr>
          <w:rFonts w:ascii="Arial" w:hAnsi="Arial" w:cs="Arial"/>
        </w:rPr>
        <w:t>1.2 Review: Within three (3) days after Contract award, Contractor shall meet with University’s</w:t>
      </w:r>
    </w:p>
    <w:p w:rsidR="00B561E2" w:rsidRDefault="00B561E2" w:rsidP="00B561E2">
      <w:pPr>
        <w:ind w:left="720"/>
        <w:rPr>
          <w:rFonts w:ascii="Arial" w:hAnsi="Arial" w:cs="Arial"/>
        </w:rPr>
      </w:pPr>
      <w:r>
        <w:rPr>
          <w:rFonts w:ascii="Arial" w:hAnsi="Arial" w:cs="Arial"/>
        </w:rPr>
        <w:t>Representatives to review Contractor's plans for executing the Work within the framework of the</w:t>
      </w:r>
    </w:p>
    <w:p w:rsidR="00B561E2" w:rsidRDefault="00B561E2" w:rsidP="00B561E2">
      <w:pPr>
        <w:ind w:left="720"/>
        <w:rPr>
          <w:rFonts w:ascii="Arial" w:hAnsi="Arial" w:cs="Arial"/>
        </w:rPr>
      </w:pPr>
      <w:proofErr w:type="gramStart"/>
      <w:r>
        <w:rPr>
          <w:rFonts w:ascii="Arial" w:hAnsi="Arial" w:cs="Arial"/>
        </w:rPr>
        <w:t>Contract Schedule.</w:t>
      </w:r>
      <w:proofErr w:type="gramEnd"/>
      <w:r>
        <w:rPr>
          <w:rFonts w:ascii="Arial" w:hAnsi="Arial" w:cs="Arial"/>
        </w:rPr>
        <w:t xml:space="preserve"> Contractor's plans must permit Contractor to perform its Work on schedule.</w:t>
      </w:r>
    </w:p>
    <w:p w:rsidR="00B561E2" w:rsidRDefault="00B561E2" w:rsidP="00B561E2">
      <w:pPr>
        <w:ind w:left="720"/>
        <w:rPr>
          <w:rFonts w:ascii="Arial" w:hAnsi="Arial" w:cs="Arial"/>
        </w:rPr>
      </w:pPr>
    </w:p>
    <w:p w:rsidR="00B561E2" w:rsidRDefault="00B561E2" w:rsidP="00B561E2">
      <w:pPr>
        <w:pStyle w:val="BodyTextIndent2"/>
      </w:pPr>
      <w:r>
        <w:t xml:space="preserve">• </w:t>
      </w:r>
      <w:r>
        <w:tab/>
        <w:t>Modify Section 01310, Contract Schedule, Subparagraphs 1.1.1 and 1.1.2 (revised as Subparagraphs 2.1.1 and 2.1.2), using the following sample text for guidance:</w:t>
      </w:r>
    </w:p>
    <w:p w:rsidR="00B561E2" w:rsidRDefault="00B561E2" w:rsidP="00B561E2">
      <w:pPr>
        <w:rPr>
          <w:rFonts w:ascii="Arial" w:hAnsi="Arial" w:cs="Arial"/>
        </w:rPr>
      </w:pPr>
    </w:p>
    <w:p w:rsidR="00B561E2" w:rsidRDefault="00B561E2" w:rsidP="00B561E2">
      <w:pPr>
        <w:tabs>
          <w:tab w:val="left" w:pos="270"/>
        </w:tabs>
        <w:ind w:left="720"/>
        <w:rPr>
          <w:rFonts w:ascii="Arial" w:hAnsi="Arial" w:cs="Arial"/>
        </w:rPr>
      </w:pPr>
      <w:r>
        <w:rPr>
          <w:rFonts w:ascii="Arial" w:hAnsi="Arial" w:cs="Arial"/>
        </w:rPr>
        <w:t>2.1.1 Following the review required by 1.2 above, Contractor shall promptly submit a detailed</w:t>
      </w:r>
    </w:p>
    <w:p w:rsidR="00B561E2" w:rsidRDefault="00B561E2" w:rsidP="00B561E2">
      <w:pPr>
        <w:tabs>
          <w:tab w:val="left" w:pos="270"/>
        </w:tabs>
        <w:ind w:left="720"/>
        <w:rPr>
          <w:rFonts w:ascii="Arial" w:hAnsi="Arial" w:cs="Arial"/>
        </w:rPr>
      </w:pPr>
      <w:r>
        <w:rPr>
          <w:rFonts w:ascii="Arial" w:hAnsi="Arial" w:cs="Arial"/>
        </w:rPr>
        <w:t>Preliminary Contract Schedule to University’s Representative for review, approval, and implementation into the Contract Schedule prepared by University’s Representative.</w:t>
      </w:r>
    </w:p>
    <w:p w:rsidR="00B561E2" w:rsidRDefault="00B561E2" w:rsidP="00B561E2">
      <w:pPr>
        <w:tabs>
          <w:tab w:val="left" w:pos="270"/>
        </w:tabs>
        <w:ind w:left="720"/>
        <w:rPr>
          <w:rFonts w:ascii="Arial" w:hAnsi="Arial" w:cs="Arial"/>
        </w:rPr>
      </w:pPr>
    </w:p>
    <w:p w:rsidR="00B561E2" w:rsidRDefault="00B561E2" w:rsidP="00B561E2">
      <w:pPr>
        <w:tabs>
          <w:tab w:val="left" w:pos="270"/>
        </w:tabs>
        <w:ind w:left="720"/>
        <w:rPr>
          <w:rFonts w:ascii="Arial" w:hAnsi="Arial" w:cs="Arial"/>
        </w:rPr>
      </w:pPr>
      <w:r>
        <w:rPr>
          <w:rFonts w:ascii="Arial" w:hAnsi="Arial" w:cs="Arial"/>
        </w:rPr>
        <w:t xml:space="preserve">2.1.2 </w:t>
      </w:r>
      <w:proofErr w:type="gramStart"/>
      <w:r>
        <w:rPr>
          <w:rFonts w:ascii="Arial" w:hAnsi="Arial" w:cs="Arial"/>
        </w:rPr>
        <w:t>Within</w:t>
      </w:r>
      <w:proofErr w:type="gramEnd"/>
      <w:r>
        <w:rPr>
          <w:rFonts w:ascii="Arial" w:hAnsi="Arial" w:cs="Arial"/>
        </w:rPr>
        <w:t xml:space="preserve"> seven (7) days after receipt of the Preliminary Contract Schedule, University’s</w:t>
      </w:r>
    </w:p>
    <w:p w:rsidR="00B561E2" w:rsidRDefault="00B561E2" w:rsidP="00B561E2">
      <w:pPr>
        <w:tabs>
          <w:tab w:val="left" w:pos="270"/>
        </w:tabs>
        <w:ind w:left="720"/>
        <w:rPr>
          <w:rFonts w:ascii="Arial" w:hAnsi="Arial" w:cs="Arial"/>
        </w:rPr>
      </w:pPr>
      <w:r>
        <w:rPr>
          <w:rFonts w:ascii="Arial" w:hAnsi="Arial" w:cs="Arial"/>
        </w:rPr>
        <w:t>Representative shall review the Preliminary Contract Schedule and notify Contractor of changes</w:t>
      </w:r>
    </w:p>
    <w:p w:rsidR="00B561E2" w:rsidRDefault="00B561E2" w:rsidP="00B561E2">
      <w:pPr>
        <w:tabs>
          <w:tab w:val="left" w:pos="270"/>
        </w:tabs>
        <w:ind w:left="720"/>
        <w:rPr>
          <w:rFonts w:ascii="Arial" w:hAnsi="Arial" w:cs="Arial"/>
        </w:rPr>
      </w:pPr>
      <w:proofErr w:type="gramStart"/>
      <w:r>
        <w:rPr>
          <w:rFonts w:ascii="Arial" w:hAnsi="Arial" w:cs="Arial"/>
        </w:rPr>
        <w:t>required</w:t>
      </w:r>
      <w:proofErr w:type="gramEnd"/>
      <w:r>
        <w:rPr>
          <w:rFonts w:ascii="Arial" w:hAnsi="Arial" w:cs="Arial"/>
        </w:rPr>
        <w:t xml:space="preserve"> for approval. Contractor shall make the directed changes and resubmit the Preliminary</w:t>
      </w:r>
    </w:p>
    <w:p w:rsidR="00B561E2" w:rsidRDefault="00B561E2" w:rsidP="00B561E2">
      <w:pPr>
        <w:tabs>
          <w:tab w:val="left" w:pos="270"/>
        </w:tabs>
        <w:ind w:left="720"/>
        <w:rPr>
          <w:rFonts w:ascii="Arial" w:hAnsi="Arial" w:cs="Arial"/>
        </w:rPr>
      </w:pPr>
      <w:r>
        <w:rPr>
          <w:rFonts w:ascii="Arial" w:hAnsi="Arial" w:cs="Arial"/>
        </w:rPr>
        <w:t>Contract Schedule until it is approved. The final, approved schedule shall be the Contract Schedule, and Contractor shall perform the Work in accordance with the approved Contract</w:t>
      </w:r>
    </w:p>
    <w:p w:rsidR="00B561E2" w:rsidRDefault="00B561E2" w:rsidP="00B561E2">
      <w:pPr>
        <w:tabs>
          <w:tab w:val="left" w:pos="270"/>
        </w:tabs>
        <w:ind w:left="720"/>
        <w:rPr>
          <w:rFonts w:ascii="Arial" w:hAnsi="Arial" w:cs="Arial"/>
        </w:rPr>
      </w:pPr>
      <w:proofErr w:type="gramStart"/>
      <w:r>
        <w:rPr>
          <w:rFonts w:ascii="Arial" w:hAnsi="Arial" w:cs="Arial"/>
        </w:rPr>
        <w:t>Schedule.</w:t>
      </w:r>
      <w:proofErr w:type="gramEnd"/>
    </w:p>
    <w:p w:rsidR="00B561E2" w:rsidRDefault="00B561E2" w:rsidP="00B561E2">
      <w:pPr>
        <w:rPr>
          <w:rFonts w:ascii="Arial" w:hAnsi="Arial" w:cs="Arial"/>
        </w:rPr>
      </w:pPr>
    </w:p>
    <w:p w:rsidR="00B561E2" w:rsidRDefault="00B561E2" w:rsidP="00B561E2">
      <w:pPr>
        <w:pStyle w:val="BodyTextIndent2"/>
      </w:pPr>
      <w:r>
        <w:t xml:space="preserve">• </w:t>
      </w:r>
      <w:r>
        <w:tab/>
        <w:t>In Section 01310, Contract Schedule, Subparagraph 1.2.1 (revised as Subparagraph 2.2.1)</w:t>
      </w:r>
      <w:proofErr w:type="gramStart"/>
      <w:r>
        <w:t>,</w:t>
      </w:r>
      <w:proofErr w:type="gramEnd"/>
      <w:r>
        <w:t xml:space="preserve"> use the CPM-related text option.</w:t>
      </w:r>
    </w:p>
    <w:p w:rsidR="00B561E2" w:rsidRDefault="00B561E2" w:rsidP="00B561E2">
      <w:pPr>
        <w:ind w:left="360" w:hanging="360"/>
        <w:rPr>
          <w:rFonts w:ascii="Arial" w:hAnsi="Arial" w:cs="Arial"/>
        </w:rPr>
      </w:pPr>
    </w:p>
    <w:p w:rsidR="00B561E2" w:rsidRDefault="00B561E2" w:rsidP="00B561E2">
      <w:pPr>
        <w:pStyle w:val="BodyTextIndent2"/>
      </w:pPr>
      <w:r>
        <w:t>•</w:t>
      </w:r>
      <w:r>
        <w:tab/>
        <w:t xml:space="preserve">Modify Section 01310, Contract Schedule, </w:t>
      </w:r>
      <w:proofErr w:type="gramStart"/>
      <w:r>
        <w:t>Subparagraph</w:t>
      </w:r>
      <w:proofErr w:type="gramEnd"/>
      <w:r>
        <w:t xml:space="preserve"> 1.2.2 (revised as Subparagraph 2.2.2), using the following sample text for guidance:</w:t>
      </w:r>
    </w:p>
    <w:p w:rsidR="00B561E2" w:rsidRDefault="00B561E2" w:rsidP="00B561E2">
      <w:pPr>
        <w:rPr>
          <w:rFonts w:ascii="Arial" w:hAnsi="Arial" w:cs="Arial"/>
        </w:rPr>
      </w:pPr>
    </w:p>
    <w:p w:rsidR="00B561E2" w:rsidRDefault="00B561E2" w:rsidP="00B561E2">
      <w:pPr>
        <w:ind w:left="720"/>
        <w:rPr>
          <w:rFonts w:ascii="Arial" w:hAnsi="Arial" w:cs="Arial"/>
        </w:rPr>
      </w:pPr>
      <w:r>
        <w:rPr>
          <w:rFonts w:ascii="Arial" w:hAnsi="Arial" w:cs="Arial"/>
        </w:rPr>
        <w:t>2.2.2 Prepare the Preliminary Contract Schedule in sufficient detail to demonstrate adequate</w:t>
      </w:r>
    </w:p>
    <w:p w:rsidR="00B561E2" w:rsidRDefault="00B561E2" w:rsidP="00B561E2">
      <w:pPr>
        <w:ind w:left="720"/>
        <w:rPr>
          <w:rFonts w:ascii="Arial" w:hAnsi="Arial" w:cs="Arial"/>
        </w:rPr>
      </w:pPr>
      <w:proofErr w:type="gramStart"/>
      <w:r>
        <w:rPr>
          <w:rFonts w:ascii="Arial" w:hAnsi="Arial" w:cs="Arial"/>
        </w:rPr>
        <w:t>preliminary</w:t>
      </w:r>
      <w:proofErr w:type="gramEnd"/>
      <w:r>
        <w:rPr>
          <w:rFonts w:ascii="Arial" w:hAnsi="Arial" w:cs="Arial"/>
        </w:rPr>
        <w:t xml:space="preserve"> planning for the Work and to represent a practical plan to complete the Work within</w:t>
      </w:r>
    </w:p>
    <w:p w:rsidR="00B561E2" w:rsidRDefault="00B561E2" w:rsidP="00B561E2">
      <w:pPr>
        <w:ind w:left="720"/>
        <w:rPr>
          <w:rFonts w:ascii="Arial" w:hAnsi="Arial" w:cs="Arial"/>
        </w:rPr>
      </w:pPr>
      <w:proofErr w:type="gramStart"/>
      <w:r>
        <w:rPr>
          <w:rFonts w:ascii="Arial" w:hAnsi="Arial" w:cs="Arial"/>
        </w:rPr>
        <w:t>the</w:t>
      </w:r>
      <w:proofErr w:type="gramEnd"/>
      <w:r>
        <w:rPr>
          <w:rFonts w:ascii="Arial" w:hAnsi="Arial" w:cs="Arial"/>
        </w:rPr>
        <w:t xml:space="preserve"> Contract Time. Include and make due allowances for the following: (1) preparation of equipment and materials submittals for review; (2) University’s Representatives review of each submittal (allow 10 working days for each review, plus two days in each direction for mail deliveries); (3) lead times for equipment deliveries; and (4) scheduling for Phases 1, 2, and 3.</w:t>
      </w:r>
    </w:p>
    <w:p w:rsidR="00B561E2" w:rsidRDefault="00B561E2" w:rsidP="00B561E2">
      <w:pPr>
        <w:ind w:left="720"/>
        <w:rPr>
          <w:rFonts w:ascii="Arial" w:hAnsi="Arial" w:cs="Arial"/>
        </w:rPr>
      </w:pPr>
    </w:p>
    <w:p w:rsidR="00B561E2" w:rsidRDefault="00B561E2" w:rsidP="00B561E2">
      <w:pPr>
        <w:tabs>
          <w:tab w:val="left" w:pos="360"/>
        </w:tabs>
        <w:ind w:left="360" w:hanging="360"/>
        <w:rPr>
          <w:rFonts w:ascii="Arial" w:hAnsi="Arial" w:cs="Arial"/>
        </w:rPr>
      </w:pPr>
      <w:r>
        <w:rPr>
          <w:rFonts w:ascii="Arial" w:hAnsi="Arial" w:cs="Arial"/>
        </w:rPr>
        <w:t>•</w:t>
      </w:r>
      <w:r>
        <w:rPr>
          <w:rFonts w:ascii="Arial" w:hAnsi="Arial" w:cs="Arial"/>
        </w:rPr>
        <w:tab/>
        <w:t>In Section 01310, Contract Schedule, Subparagraph 2.2.1 (revised as Subparagraph 3.2.1)</w:t>
      </w:r>
      <w:proofErr w:type="gramStart"/>
      <w:r>
        <w:rPr>
          <w:rFonts w:ascii="Arial" w:hAnsi="Arial" w:cs="Arial"/>
        </w:rPr>
        <w:t>,</w:t>
      </w:r>
      <w:proofErr w:type="gramEnd"/>
      <w:r>
        <w:rPr>
          <w:rFonts w:ascii="Arial" w:hAnsi="Arial" w:cs="Arial"/>
        </w:rPr>
        <w:t xml:space="preserve"> use the CPM-related text option.</w:t>
      </w:r>
    </w:p>
    <w:p w:rsidR="00B561E2" w:rsidRDefault="00B561E2" w:rsidP="00B561E2">
      <w:pPr>
        <w:rPr>
          <w:rFonts w:ascii="Arial" w:hAnsi="Arial" w:cs="Arial"/>
          <w:b/>
          <w:bCs/>
          <w:i/>
          <w:iCs/>
          <w:color w:val="000000"/>
        </w:rPr>
      </w:pPr>
    </w:p>
    <w:p w:rsidR="00B561E2" w:rsidRDefault="00B561E2" w:rsidP="00B561E2">
      <w:pPr>
        <w:rPr>
          <w:rFonts w:ascii="Arial" w:hAnsi="Arial" w:cs="Arial"/>
          <w:b/>
          <w:bCs/>
          <w:i/>
          <w:iCs/>
          <w:color w:val="000000"/>
        </w:rPr>
      </w:pPr>
    </w:p>
    <w:p w:rsidR="00B561E2" w:rsidRDefault="00B561E2" w:rsidP="00B561E2">
      <w:pPr>
        <w:rPr>
          <w:rFonts w:ascii="Arial" w:hAnsi="Arial" w:cs="Arial"/>
          <w:color w:val="000000"/>
        </w:rPr>
      </w:pPr>
      <w:proofErr w:type="gramStart"/>
      <w:r>
        <w:rPr>
          <w:rFonts w:ascii="Arial" w:hAnsi="Arial" w:cs="Arial"/>
          <w:b/>
          <w:bCs/>
          <w:i/>
          <w:iCs/>
          <w:color w:val="000000"/>
        </w:rPr>
        <w:t>Soils Engineer.</w:t>
      </w:r>
      <w:proofErr w:type="gramEnd"/>
      <w:r>
        <w:rPr>
          <w:rFonts w:ascii="Arial" w:hAnsi="Arial" w:cs="Arial"/>
          <w:b/>
          <w:bCs/>
          <w:i/>
          <w:iCs/>
          <w:color w:val="000000"/>
        </w:rPr>
        <w:t xml:space="preserve"> </w:t>
      </w:r>
      <w:r>
        <w:rPr>
          <w:rFonts w:ascii="Arial" w:hAnsi="Arial" w:cs="Arial"/>
          <w:color w:val="000000"/>
        </w:rPr>
        <w:t>When the Specifications uses the term “soils engineer,” or a synonymous term such as</w:t>
      </w:r>
    </w:p>
    <w:p w:rsidR="00B561E2" w:rsidRDefault="00B561E2" w:rsidP="00B561E2">
      <w:pPr>
        <w:rPr>
          <w:rFonts w:ascii="Arial" w:hAnsi="Arial" w:cs="Arial"/>
          <w:color w:val="000000"/>
        </w:rPr>
      </w:pPr>
      <w:r>
        <w:rPr>
          <w:rFonts w:ascii="Arial" w:hAnsi="Arial" w:cs="Arial"/>
          <w:color w:val="000000"/>
        </w:rPr>
        <w:t>“</w:t>
      </w:r>
      <w:proofErr w:type="gramStart"/>
      <w:r>
        <w:rPr>
          <w:rFonts w:ascii="Arial" w:hAnsi="Arial" w:cs="Arial"/>
          <w:color w:val="000000"/>
        </w:rPr>
        <w:t>geotechnical</w:t>
      </w:r>
      <w:proofErr w:type="gramEnd"/>
      <w:r>
        <w:rPr>
          <w:rFonts w:ascii="Arial" w:hAnsi="Arial" w:cs="Arial"/>
          <w:color w:val="000000"/>
        </w:rPr>
        <w:t xml:space="preserve"> engineer” or “soil and foundation engineer” (see </w:t>
      </w:r>
      <w:r>
        <w:rPr>
          <w:rFonts w:ascii="Arial" w:hAnsi="Arial" w:cs="Arial"/>
          <w:b/>
          <w:bCs/>
          <w:color w:val="000000"/>
        </w:rPr>
        <w:t>[I]:5.4.21</w:t>
      </w:r>
      <w:r>
        <w:rPr>
          <w:rFonts w:ascii="Arial" w:hAnsi="Arial" w:cs="Arial"/>
          <w:color w:val="000000"/>
        </w:rPr>
        <w:t>), include in Section 01400, Quality Control, an explanation of the relationship between the University's Representative, the University, and the soils engineer or similar professional. In the relevant Specifications sections, inform the contractor of the soils engineer's duties, but do not describe the soils engineer's duties as being owed to the contractor.</w:t>
      </w:r>
    </w:p>
    <w:p w:rsidR="00B561E2" w:rsidRDefault="00B561E2" w:rsidP="00B561E2">
      <w:pPr>
        <w:rPr>
          <w:rFonts w:ascii="Arial" w:hAnsi="Arial" w:cs="Arial"/>
          <w:b/>
          <w:bCs/>
          <w:i/>
          <w:iCs/>
          <w:color w:val="000000"/>
        </w:rPr>
      </w:pPr>
    </w:p>
    <w:p w:rsidR="00B561E2" w:rsidRDefault="00B561E2" w:rsidP="00B561E2">
      <w:pPr>
        <w:rPr>
          <w:rFonts w:ascii="Arial" w:hAnsi="Arial" w:cs="Arial"/>
          <w:color w:val="000000"/>
        </w:rPr>
      </w:pPr>
      <w:r>
        <w:rPr>
          <w:rFonts w:ascii="Arial" w:hAnsi="Arial" w:cs="Arial"/>
          <w:b/>
          <w:bCs/>
          <w:i/>
          <w:iCs/>
          <w:color w:val="000000"/>
        </w:rPr>
        <w:t xml:space="preserve">Trenching and Excavating. </w:t>
      </w:r>
      <w:r>
        <w:rPr>
          <w:rFonts w:ascii="Arial" w:hAnsi="Arial" w:cs="Arial"/>
          <w:color w:val="000000"/>
        </w:rPr>
        <w:t>When trenching or excavating of 5 feet or more in depth is anticipated on a</w:t>
      </w:r>
    </w:p>
    <w:p w:rsidR="00B561E2" w:rsidRDefault="00B561E2" w:rsidP="00B561E2">
      <w:pPr>
        <w:rPr>
          <w:rFonts w:ascii="Arial" w:hAnsi="Arial" w:cs="Arial"/>
          <w:color w:val="000000"/>
        </w:rPr>
      </w:pPr>
      <w:proofErr w:type="gramStart"/>
      <w:r>
        <w:rPr>
          <w:rFonts w:ascii="Arial" w:hAnsi="Arial" w:cs="Arial"/>
          <w:color w:val="000000"/>
        </w:rPr>
        <w:t>project</w:t>
      </w:r>
      <w:proofErr w:type="gramEnd"/>
      <w:r>
        <w:rPr>
          <w:rFonts w:ascii="Arial" w:hAnsi="Arial" w:cs="Arial"/>
          <w:color w:val="000000"/>
        </w:rPr>
        <w:t xml:space="preserve"> (see </w:t>
      </w:r>
      <w:r>
        <w:rPr>
          <w:rFonts w:ascii="Arial" w:hAnsi="Arial" w:cs="Arial"/>
          <w:b/>
          <w:bCs/>
          <w:color w:val="000000"/>
        </w:rPr>
        <w:t>[I]:5.4.23</w:t>
      </w:r>
      <w:r>
        <w:rPr>
          <w:rFonts w:ascii="Arial" w:hAnsi="Arial" w:cs="Arial"/>
          <w:color w:val="000000"/>
        </w:rPr>
        <w:t>), add the following new article to Section 01500, Construction Facilities and Temporary Controls, and number the article sequentially:</w:t>
      </w:r>
    </w:p>
    <w:p w:rsidR="00B561E2" w:rsidRDefault="00B561E2" w:rsidP="00B561E2">
      <w:pPr>
        <w:rPr>
          <w:rFonts w:ascii="Arial" w:hAnsi="Arial" w:cs="Arial"/>
          <w:color w:val="FF0000"/>
        </w:rPr>
      </w:pPr>
    </w:p>
    <w:p w:rsidR="00B561E2" w:rsidRDefault="00B561E2" w:rsidP="00B561E2">
      <w:pPr>
        <w:ind w:left="720"/>
        <w:rPr>
          <w:rFonts w:ascii="Arial" w:hAnsi="Arial" w:cs="Arial"/>
          <w:color w:val="000000"/>
        </w:rPr>
      </w:pPr>
      <w:r>
        <w:rPr>
          <w:rFonts w:ascii="Arial" w:hAnsi="Arial" w:cs="Arial"/>
          <w:color w:val="FF0000"/>
        </w:rPr>
        <w:t>{ }</w:t>
      </w:r>
      <w:r>
        <w:rPr>
          <w:rFonts w:ascii="Arial" w:hAnsi="Arial" w:cs="Arial"/>
          <w:color w:val="000000"/>
        </w:rPr>
        <w:t>. TRENCHING AND EXCAVATING</w:t>
      </w:r>
    </w:p>
    <w:p w:rsidR="00B561E2" w:rsidRDefault="00B561E2" w:rsidP="00B561E2">
      <w:pPr>
        <w:ind w:left="720"/>
        <w:rPr>
          <w:rFonts w:ascii="Arial" w:hAnsi="Arial" w:cs="Arial"/>
          <w:color w:val="000000"/>
        </w:rPr>
      </w:pPr>
    </w:p>
    <w:p w:rsidR="00B561E2" w:rsidRDefault="00B561E2" w:rsidP="00B561E2">
      <w:pPr>
        <w:ind w:left="720"/>
        <w:rPr>
          <w:rFonts w:ascii="Arial" w:hAnsi="Arial" w:cs="Arial"/>
          <w:color w:val="000000"/>
        </w:rPr>
      </w:pPr>
      <w:r>
        <w:rPr>
          <w:rFonts w:ascii="Arial" w:hAnsi="Arial" w:cs="Arial"/>
          <w:color w:val="FF0000"/>
        </w:rPr>
        <w:t>{ }</w:t>
      </w:r>
      <w:r>
        <w:rPr>
          <w:rFonts w:ascii="Arial" w:hAnsi="Arial" w:cs="Arial"/>
          <w:color w:val="000000"/>
        </w:rPr>
        <w:t xml:space="preserve">.1 Before beginning any excavation 5 feet or more in depth, Contractor shall submit to University's Representative a detailed plan showing the design of shoring, bracing, sloping, or </w:t>
      </w:r>
      <w:r>
        <w:rPr>
          <w:rFonts w:ascii="Arial" w:hAnsi="Arial" w:cs="Arial"/>
          <w:color w:val="000000"/>
        </w:rPr>
        <w:lastRenderedPageBreak/>
        <w:t>other provisions to be made for worker protection from the hazard of caving ground during excavation. The proposed plan shall comply with the standards established by the California Construction Safety Order and by Title 24 of the California Code of Regulations (CCR). If the detailed plan varies from such shoring system standards, it shall be prepared by a registered civil or structural engineer whose name and registration number shall be indicated on the drawing. If a dispute arises as to whether the plan must be prepared by a registered civil or structural engineer, University's Representative's determination of the matter shall be final and conclusive on Contractor and University. The cost of any required engineering services shall be borne by</w:t>
      </w:r>
    </w:p>
    <w:p w:rsidR="00B561E2" w:rsidRDefault="00B561E2" w:rsidP="00B561E2">
      <w:pPr>
        <w:ind w:left="720"/>
        <w:rPr>
          <w:rFonts w:ascii="Arial" w:hAnsi="Arial" w:cs="Arial"/>
          <w:color w:val="000000"/>
        </w:rPr>
      </w:pPr>
      <w:r>
        <w:rPr>
          <w:rFonts w:ascii="Arial" w:hAnsi="Arial" w:cs="Arial"/>
          <w:color w:val="000000"/>
        </w:rPr>
        <w:t>Contractor and shall be deemed to have been included in the Contract Sum.</w:t>
      </w:r>
    </w:p>
    <w:p w:rsidR="00B561E2" w:rsidRDefault="00B561E2" w:rsidP="00B561E2">
      <w:pPr>
        <w:rPr>
          <w:color w:val="000000"/>
        </w:rPr>
      </w:pPr>
    </w:p>
    <w:p w:rsidR="00B561E2" w:rsidRDefault="00B561E2" w:rsidP="00B561E2">
      <w:pPr>
        <w:ind w:left="720"/>
        <w:rPr>
          <w:rFonts w:ascii="Arial" w:hAnsi="Arial" w:cs="Arial"/>
          <w:color w:val="000000"/>
        </w:rPr>
      </w:pPr>
      <w:r>
        <w:rPr>
          <w:rFonts w:ascii="Arial" w:hAnsi="Arial" w:cs="Arial"/>
          <w:color w:val="FF0000"/>
        </w:rPr>
        <w:t>{ }</w:t>
      </w:r>
      <w:r>
        <w:rPr>
          <w:rFonts w:ascii="Arial" w:hAnsi="Arial" w:cs="Arial"/>
          <w:color w:val="000000"/>
        </w:rPr>
        <w:t>.2 Neither the review nor approval of any plan showing the design of shoring, bracing, sloping, or other provisions for worker protection shall relieve Contractor from its obligation to comply with Construction Safety Order Standards and CCR, Title 24, for the design and construction of this protective Work, and Contractor shall indemnify University and University's Representative from any and all claims, liability, costs, actions, and causes of action arising out of, or related to, the failure of these protective systems. Contractor shall defend University and its officers, employees, and agents, and University's Representative in any litigation or proceeding brought with respect to the failure of these protective systems.</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Style w:val="BoldItal"/>
        </w:rPr>
      </w:pPr>
    </w:p>
    <w:p w:rsidR="00B561E2" w:rsidRDefault="00B561E2" w:rsidP="00B561E2">
      <w:pPr>
        <w:rPr>
          <w:rFonts w:ascii="Arial" w:hAnsi="Arial" w:cs="Arial"/>
          <w:color w:val="000000"/>
        </w:rPr>
      </w:pPr>
      <w:proofErr w:type="gramStart"/>
      <w:r>
        <w:rPr>
          <w:rFonts w:ascii="Arial" w:hAnsi="Arial" w:cs="Arial"/>
          <w:b/>
          <w:bCs/>
          <w:i/>
          <w:iCs/>
          <w:color w:val="000000"/>
        </w:rPr>
        <w:t>Unit Prices.</w:t>
      </w:r>
      <w:proofErr w:type="gramEnd"/>
      <w:r>
        <w:rPr>
          <w:rFonts w:ascii="Arial" w:hAnsi="Arial" w:cs="Arial"/>
          <w:b/>
          <w:bCs/>
          <w:i/>
          <w:iCs/>
          <w:color w:val="000000"/>
        </w:rPr>
        <w:t xml:space="preserve"> </w:t>
      </w:r>
      <w:r>
        <w:rPr>
          <w:rFonts w:ascii="Arial" w:hAnsi="Arial" w:cs="Arial"/>
          <w:color w:val="000000"/>
        </w:rPr>
        <w:t xml:space="preserve">When unit prices are used (see </w:t>
      </w:r>
      <w:r>
        <w:rPr>
          <w:rFonts w:ascii="Arial" w:hAnsi="Arial" w:cs="Arial"/>
          <w:b/>
          <w:bCs/>
          <w:color w:val="000000"/>
        </w:rPr>
        <w:t>[I]:5.4.24</w:t>
      </w:r>
      <w:r>
        <w:rPr>
          <w:rFonts w:ascii="Arial" w:hAnsi="Arial" w:cs="Arial"/>
          <w:color w:val="000000"/>
        </w:rPr>
        <w:t xml:space="preserve">), add Section 01155, Unit Prices (see </w:t>
      </w:r>
      <w:r>
        <w:rPr>
          <w:rFonts w:ascii="Arial" w:hAnsi="Arial" w:cs="Arial"/>
          <w:b/>
          <w:bCs/>
          <w:color w:val="000000"/>
        </w:rPr>
        <w:t>[I]:RD2.3</w:t>
      </w:r>
      <w:r>
        <w:rPr>
          <w:rFonts w:ascii="Arial" w:hAnsi="Arial" w:cs="Arial"/>
          <w:color w:val="000000"/>
        </w:rPr>
        <w:t>), and fill in all blank spaces. Describe the scope of the work to be performed for each unit price quoted in the Bid Form, and add in Section 01155 a cross-reference to other Specifications sections that provide complete details. In addition, state in Section 01155 the method and documentation of unit prices, and name of the person responsible for both taking measurements and determining the applicability of unit prices. Add the section number and title to the Division 1 General Requirements, Table of Contents.</w:t>
      </w:r>
    </w:p>
    <w:p w:rsidR="00B561E2" w:rsidRDefault="00B561E2" w:rsidP="00B561E2">
      <w:pPr>
        <w:rPr>
          <w:rFonts w:ascii="Arial" w:hAnsi="Arial" w:cs="Arial"/>
          <w:b/>
          <w:bCs/>
          <w:i/>
          <w:iCs/>
          <w:color w:val="000000"/>
        </w:rPr>
      </w:pPr>
    </w:p>
    <w:p w:rsidR="00B561E2" w:rsidRDefault="00B561E2" w:rsidP="00B561E2">
      <w:pPr>
        <w:rPr>
          <w:rFonts w:ascii="Arial" w:hAnsi="Arial" w:cs="Arial"/>
          <w:color w:val="000000"/>
        </w:rPr>
      </w:pPr>
      <w:proofErr w:type="gramStart"/>
      <w:r>
        <w:rPr>
          <w:rFonts w:ascii="Arial" w:hAnsi="Arial" w:cs="Arial"/>
          <w:b/>
          <w:bCs/>
          <w:i/>
          <w:iCs/>
          <w:color w:val="000000"/>
        </w:rPr>
        <w:t>Use of Common Site.</w:t>
      </w:r>
      <w:proofErr w:type="gramEnd"/>
      <w:r>
        <w:rPr>
          <w:rFonts w:ascii="Arial" w:hAnsi="Arial" w:cs="Arial"/>
          <w:b/>
          <w:bCs/>
          <w:i/>
          <w:iCs/>
          <w:color w:val="000000"/>
        </w:rPr>
        <w:t xml:space="preserve"> </w:t>
      </w:r>
      <w:r>
        <w:rPr>
          <w:rFonts w:ascii="Arial" w:hAnsi="Arial" w:cs="Arial"/>
          <w:color w:val="000000"/>
        </w:rPr>
        <w:t xml:space="preserve">When contractors are required to share a common site (see </w:t>
      </w:r>
      <w:r>
        <w:rPr>
          <w:rFonts w:ascii="Arial" w:hAnsi="Arial" w:cs="Arial"/>
          <w:b/>
          <w:bCs/>
          <w:color w:val="000000"/>
        </w:rPr>
        <w:t>[I]:5.4.25</w:t>
      </w:r>
      <w:r>
        <w:rPr>
          <w:rFonts w:ascii="Arial" w:hAnsi="Arial" w:cs="Arial"/>
          <w:color w:val="000000"/>
        </w:rPr>
        <w:t>), use Section 01014, Contractor’s use of the Project Site.</w:t>
      </w:r>
    </w:p>
    <w:p w:rsidR="00B561E2" w:rsidRDefault="00B561E2" w:rsidP="00B561E2">
      <w:pPr>
        <w:rPr>
          <w:rFonts w:ascii="Arial" w:hAnsi="Arial" w:cs="Arial"/>
          <w:color w:val="FF0000"/>
        </w:rPr>
      </w:pPr>
    </w:p>
    <w:p w:rsidR="00B561E2" w:rsidRDefault="00B561E2" w:rsidP="00B561E2">
      <w:pPr>
        <w:ind w:left="720"/>
        <w:rPr>
          <w:rFonts w:ascii="Arial" w:hAnsi="Arial" w:cs="Arial"/>
          <w:color w:val="000000"/>
        </w:rPr>
      </w:pPr>
      <w:r>
        <w:rPr>
          <w:rFonts w:ascii="Arial" w:hAnsi="Arial" w:cs="Arial"/>
          <w:color w:val="FF0000"/>
        </w:rPr>
        <w:t>{ }</w:t>
      </w:r>
      <w:r>
        <w:rPr>
          <w:rFonts w:ascii="Arial" w:hAnsi="Arial" w:cs="Arial"/>
          <w:color w:val="000000"/>
        </w:rPr>
        <w:t>. CONTRACTOR'S USE OF COMMON SITE</w:t>
      </w:r>
    </w:p>
    <w:p w:rsidR="00B561E2" w:rsidRDefault="00B561E2" w:rsidP="00B561E2">
      <w:pPr>
        <w:ind w:left="720"/>
        <w:rPr>
          <w:rFonts w:ascii="Arial" w:hAnsi="Arial" w:cs="Arial"/>
          <w:color w:val="FF0000"/>
        </w:rPr>
      </w:pPr>
    </w:p>
    <w:p w:rsidR="00B561E2" w:rsidRDefault="00B561E2" w:rsidP="00B561E2">
      <w:pPr>
        <w:widowControl w:val="0"/>
        <w:ind w:left="720"/>
        <w:rPr>
          <w:rFonts w:ascii="Arial" w:hAnsi="Arial" w:cs="Arial"/>
          <w:color w:val="000000"/>
        </w:rPr>
      </w:pPr>
      <w:r>
        <w:rPr>
          <w:rFonts w:ascii="Arial" w:hAnsi="Arial" w:cs="Arial"/>
          <w:color w:val="FF0000"/>
        </w:rPr>
        <w:t>{ }</w:t>
      </w:r>
      <w:r>
        <w:rPr>
          <w:rFonts w:ascii="Arial" w:hAnsi="Arial" w:cs="Arial"/>
          <w:color w:val="000000"/>
        </w:rPr>
        <w:t>.1 Disagreements between Contractor and other contractors about the concurrent use of Work areas or access to the site that are not resolved by the participants shall be referred to University's Representative. Contractor agrees to abide by University's Representative's determination as to concurrent use or priority of access and to perform its Work in compliance with University's Representative's resolution at no additional cost to the University.</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0pt" w:hAnsi="BSN Swiss Roman 10pt"/>
        </w:rPr>
      </w:pPr>
    </w:p>
    <w:p w:rsidR="00B561E2" w:rsidRDefault="00B561E2" w:rsidP="00B561E2">
      <w:pPr>
        <w:rPr>
          <w:rFonts w:ascii="Arial" w:hAnsi="Arial" w:cs="Arial"/>
        </w:rPr>
      </w:pPr>
      <w:proofErr w:type="gramStart"/>
      <w:r>
        <w:rPr>
          <w:rFonts w:ascii="Arial" w:hAnsi="Arial" w:cs="Arial"/>
          <w:b/>
          <w:bCs/>
          <w:i/>
          <w:iCs/>
        </w:rPr>
        <w:t>Specifications, Division 2 through 16.</w:t>
      </w:r>
      <w:proofErr w:type="gramEnd"/>
      <w:r>
        <w:rPr>
          <w:rFonts w:ascii="Arial" w:hAnsi="Arial" w:cs="Arial"/>
          <w:b/>
          <w:bCs/>
          <w:i/>
          <w:iCs/>
        </w:rPr>
        <w:t xml:space="preserve"> </w:t>
      </w:r>
      <w:r>
        <w:rPr>
          <w:rFonts w:ascii="Arial" w:hAnsi="Arial" w:cs="Arial"/>
        </w:rPr>
        <w:t xml:space="preserve">To prepare Sections in Divisions 2 through 16, see </w:t>
      </w:r>
      <w:r>
        <w:rPr>
          <w:rFonts w:ascii="Arial" w:hAnsi="Arial" w:cs="Arial"/>
          <w:b/>
          <w:bCs/>
        </w:rPr>
        <w:t>[</w:t>
      </w:r>
      <w:proofErr w:type="gramStart"/>
      <w:r>
        <w:rPr>
          <w:rFonts w:ascii="Arial" w:hAnsi="Arial" w:cs="Arial"/>
          <w:b/>
          <w:bCs/>
        </w:rPr>
        <w:t>I</w:t>
      </w:r>
      <w:proofErr w:type="gramEnd"/>
      <w:r>
        <w:rPr>
          <w:rFonts w:ascii="Arial" w:hAnsi="Arial" w:cs="Arial"/>
          <w:b/>
          <w:bCs/>
        </w:rPr>
        <w:t xml:space="preserve">]:4.6.6 </w:t>
      </w:r>
      <w:r>
        <w:rPr>
          <w:rFonts w:ascii="Arial" w:hAnsi="Arial" w:cs="Arial"/>
        </w:rPr>
        <w:t>for</w:t>
      </w:r>
    </w:p>
    <w:p w:rsidR="00B561E2" w:rsidRDefault="00B561E2" w:rsidP="00B561E2">
      <w:pPr>
        <w:rPr>
          <w:rFonts w:ascii="Arial" w:hAnsi="Arial" w:cs="Arial"/>
        </w:rPr>
      </w:pPr>
      <w:proofErr w:type="gramStart"/>
      <w:r>
        <w:rPr>
          <w:rFonts w:ascii="Arial" w:hAnsi="Arial" w:cs="Arial"/>
        </w:rPr>
        <w:t>requirements</w:t>
      </w:r>
      <w:proofErr w:type="gramEnd"/>
      <w:r>
        <w:rPr>
          <w:rFonts w:ascii="Arial" w:hAnsi="Arial" w:cs="Arial"/>
        </w:rPr>
        <w:t xml:space="preserve"> and content and format guidelines.</w:t>
      </w:r>
    </w:p>
    <w:p w:rsidR="00B561E2" w:rsidRDefault="00B561E2" w:rsidP="00B561E2">
      <w:pPr>
        <w:tabs>
          <w:tab w:val="left" w:pos="432"/>
          <w:tab w:val="left" w:pos="864"/>
          <w:tab w:val="left" w:pos="1296"/>
          <w:tab w:val="left" w:pos="1728"/>
          <w:tab w:val="left" w:pos="2160"/>
          <w:tab w:val="left" w:pos="2592"/>
          <w:tab w:val="left" w:pos="3024"/>
          <w:tab w:val="right" w:pos="8928"/>
          <w:tab w:val="right" w:leader="dot" w:pos="9360"/>
        </w:tabs>
        <w:spacing w:line="300" w:lineRule="auto"/>
        <w:ind w:left="2160" w:right="432"/>
        <w:rPr>
          <w:rFonts w:ascii="BSN Swiss Roman 10pt" w:hAnsi="BSN Swiss Roman 10pt"/>
        </w:rPr>
      </w:pPr>
    </w:p>
    <w:p w:rsidR="00B561E2" w:rsidRDefault="00B561E2" w:rsidP="00B561E2">
      <w:pPr>
        <w:keepNext/>
        <w:keepLines/>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0pt" w:hAnsi="BSN Swiss Roman 10pt"/>
        </w:rPr>
      </w:pPr>
      <w:r>
        <w:rPr>
          <w:rFonts w:ascii="BSN Swiss Roman 10pt" w:hAnsi="BSN Swiss Roman 10pt"/>
          <w:b/>
        </w:rPr>
        <w:t>Comments:</w:t>
      </w:r>
    </w:p>
    <w:p w:rsidR="00773F6D" w:rsidRDefault="00773F6D" w:rsidP="00773F6D">
      <w:pPr>
        <w:pStyle w:val="Default"/>
      </w:pPr>
    </w:p>
    <w:p w:rsidR="00773F6D" w:rsidRDefault="00773F6D" w:rsidP="00773F6D">
      <w:pPr>
        <w:pStyle w:val="Default"/>
        <w:numPr>
          <w:ilvl w:val="0"/>
          <w:numId w:val="6"/>
        </w:numPr>
        <w:rPr>
          <w:sz w:val="20"/>
          <w:szCs w:val="20"/>
        </w:rPr>
      </w:pPr>
      <w:r>
        <w:rPr>
          <w:sz w:val="20"/>
          <w:szCs w:val="20"/>
        </w:rPr>
        <w:t xml:space="preserve">For section 01010, Summary of Work, retain paragraphs 3 and 4. </w:t>
      </w:r>
    </w:p>
    <w:p w:rsidR="00773F6D" w:rsidRDefault="00773F6D" w:rsidP="00773F6D">
      <w:pPr>
        <w:pStyle w:val="Default"/>
        <w:numPr>
          <w:ilvl w:val="0"/>
          <w:numId w:val="6"/>
        </w:numPr>
        <w:rPr>
          <w:sz w:val="20"/>
          <w:szCs w:val="20"/>
        </w:rPr>
      </w:pPr>
      <w:r>
        <w:rPr>
          <w:sz w:val="20"/>
          <w:szCs w:val="20"/>
        </w:rPr>
        <w:t xml:space="preserve">For section 01010, Summary of Work, information normally contained in this section may be broken out into other sections dealing specifically with individual areas of the general provisions. </w:t>
      </w:r>
    </w:p>
    <w:p w:rsidR="00773F6D" w:rsidRDefault="00773F6D" w:rsidP="00773F6D">
      <w:pPr>
        <w:pStyle w:val="Default"/>
        <w:numPr>
          <w:ilvl w:val="0"/>
          <w:numId w:val="6"/>
        </w:numPr>
        <w:rPr>
          <w:sz w:val="20"/>
          <w:szCs w:val="20"/>
        </w:rPr>
      </w:pPr>
      <w:r>
        <w:rPr>
          <w:sz w:val="20"/>
          <w:szCs w:val="20"/>
        </w:rPr>
        <w:t xml:space="preserve">For section 001012, Information and Procedures Instructions, do not change or modify paragraph 1 and subparagraphs 2.1.3 through 2.1.6 </w:t>
      </w:r>
    </w:p>
    <w:p w:rsidR="00773F6D" w:rsidRDefault="00773F6D" w:rsidP="00773F6D">
      <w:pPr>
        <w:pStyle w:val="Default"/>
        <w:numPr>
          <w:ilvl w:val="0"/>
          <w:numId w:val="6"/>
        </w:numPr>
        <w:rPr>
          <w:sz w:val="20"/>
          <w:szCs w:val="20"/>
        </w:rPr>
      </w:pPr>
      <w:r>
        <w:rPr>
          <w:sz w:val="20"/>
          <w:szCs w:val="20"/>
        </w:rPr>
        <w:t xml:space="preserve">For section 01020, Allowances, allowances are not typically used. </w:t>
      </w:r>
    </w:p>
    <w:p w:rsidR="00773F6D" w:rsidRDefault="00773F6D" w:rsidP="00773F6D">
      <w:pPr>
        <w:pStyle w:val="Default"/>
        <w:numPr>
          <w:ilvl w:val="0"/>
          <w:numId w:val="6"/>
        </w:numPr>
        <w:rPr>
          <w:sz w:val="20"/>
          <w:szCs w:val="20"/>
        </w:rPr>
      </w:pPr>
      <w:r>
        <w:rPr>
          <w:sz w:val="20"/>
          <w:szCs w:val="20"/>
        </w:rPr>
        <w:t xml:space="preserve">For section 01060, Hospital Project Procedures, do not change or modify paragraph 2, Project Inspection and paragraph 3, Office or Statewide Health Planning and Development. </w:t>
      </w:r>
    </w:p>
    <w:p w:rsidR="00B561E2" w:rsidRDefault="00B561E2" w:rsidP="00B561E2">
      <w:pPr>
        <w:keepNext/>
        <w:keepLines/>
        <w:tabs>
          <w:tab w:val="left" w:pos="432"/>
          <w:tab w:val="left" w:pos="864"/>
          <w:tab w:val="left" w:pos="1296"/>
          <w:tab w:val="left" w:pos="1728"/>
          <w:tab w:val="left" w:pos="2160"/>
          <w:tab w:val="left" w:pos="2592"/>
          <w:tab w:val="left" w:pos="3024"/>
          <w:tab w:val="right" w:pos="8928"/>
          <w:tab w:val="right" w:leader="dot" w:pos="9360"/>
        </w:tabs>
        <w:spacing w:line="300" w:lineRule="auto"/>
        <w:rPr>
          <w:rFonts w:ascii="BSN Swiss Roman 10pt" w:hAnsi="BSN Swiss Roman 10pt"/>
        </w:rPr>
      </w:pPr>
    </w:p>
    <w:p w:rsidR="00B561E2" w:rsidRPr="00B561E2" w:rsidRDefault="00B561E2" w:rsidP="00B561E2">
      <w:pPr>
        <w:overflowPunct/>
        <w:autoSpaceDE/>
        <w:autoSpaceDN/>
        <w:adjustRightInd/>
        <w:jc w:val="center"/>
        <w:textAlignment w:val="auto"/>
        <w:rPr>
          <w:rFonts w:ascii="BSN Swiss Roman 10pt" w:hAnsi="BSN Swiss Roman 10pt"/>
          <w:b/>
          <w:sz w:val="28"/>
          <w:szCs w:val="28"/>
        </w:rPr>
      </w:pPr>
      <w:r w:rsidRPr="00B561E2">
        <w:rPr>
          <w:rFonts w:ascii="BSN Swiss Roman 10pt" w:hAnsi="BSN Swiss Roman 10pt"/>
          <w:b/>
          <w:sz w:val="28"/>
          <w:szCs w:val="28"/>
        </w:rPr>
        <w:t>END OF COVERSHEET AND INSTRUCTIONS</w:t>
      </w:r>
    </w:p>
    <w:p w:rsidR="00B561E2" w:rsidRDefault="00B561E2">
      <w:pPr>
        <w:overflowPunct/>
        <w:autoSpaceDE/>
        <w:autoSpaceDN/>
        <w:adjustRightInd/>
        <w:textAlignment w:val="auto"/>
        <w:rPr>
          <w:rFonts w:ascii="BSN Swiss Roman 10pt" w:hAnsi="BSN Swiss Roman 10pt"/>
          <w:u w:val="single"/>
        </w:rPr>
      </w:pPr>
    </w:p>
    <w:p w:rsidR="00B561E2" w:rsidRDefault="00B561E2">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u w:val="single"/>
        </w:rPr>
      </w:pPr>
    </w:p>
    <w:p w:rsidR="00F1709C" w:rsidRDefault="00B561E2">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u w:val="single"/>
        </w:rPr>
        <w:lastRenderedPageBreak/>
        <w:t>SPECIFICATIONS</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center"/>
        <w:rPr>
          <w:rFonts w:ascii="BSN Swiss Roman 10pt" w:hAnsi="BSN Swiss Roman 10pt"/>
        </w:rPr>
      </w:pPr>
      <w:r>
        <w:rPr>
          <w:rFonts w:ascii="BSN Swiss Roman 10pt" w:hAnsi="BSN Swiss Roman 10pt"/>
          <w:u w:val="single"/>
        </w:rPr>
        <w:t>Table of Contents</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DIVISION 1</w:t>
      </w:r>
      <w:r>
        <w:rPr>
          <w:rFonts w:ascii="BSN Swiss Roman 10pt" w:hAnsi="BSN Swiss Roman 10pt"/>
        </w:rPr>
        <w:tab/>
        <w:t>-</w:t>
      </w:r>
      <w:r>
        <w:rPr>
          <w:rFonts w:ascii="BSN Swiss Roman 10pt" w:hAnsi="BSN Swiss Roman 10pt"/>
        </w:rPr>
        <w:tab/>
        <w:t>GENERAL REQUIREMENTS</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DIVISION 2</w:t>
      </w:r>
      <w:r>
        <w:rPr>
          <w:rFonts w:ascii="BSN Swiss Roman 10pt" w:hAnsi="BSN Swiss Roman 10pt"/>
        </w:rPr>
        <w:tab/>
        <w:t>-</w:t>
      </w:r>
      <w:r>
        <w:rPr>
          <w:rFonts w:ascii="BSN Swiss Roman 10pt" w:hAnsi="BSN Swiss Roman 10pt"/>
        </w:rPr>
        <w:tab/>
        <w:t>SITE WORK</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DIVISION 3</w:t>
      </w:r>
      <w:r>
        <w:rPr>
          <w:rFonts w:ascii="BSN Swiss Roman 10pt" w:hAnsi="BSN Swiss Roman 10pt"/>
        </w:rPr>
        <w:tab/>
        <w:t>-</w:t>
      </w:r>
      <w:r>
        <w:rPr>
          <w:rFonts w:ascii="BSN Swiss Roman 10pt" w:hAnsi="BSN Swiss Roman 10pt"/>
        </w:rPr>
        <w:tab/>
        <w:t>CONCRETE</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DIVISION 4</w:t>
      </w:r>
      <w:r>
        <w:rPr>
          <w:rFonts w:ascii="BSN Swiss Roman 10pt" w:hAnsi="BSN Swiss Roman 10pt"/>
        </w:rPr>
        <w:tab/>
        <w:t>-</w:t>
      </w:r>
      <w:r>
        <w:rPr>
          <w:rFonts w:ascii="BSN Swiss Roman 10pt" w:hAnsi="BSN Swiss Roman 10pt"/>
        </w:rPr>
        <w:tab/>
        <w:t>MASONRY</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DIVISION 5</w:t>
      </w:r>
      <w:r>
        <w:rPr>
          <w:rFonts w:ascii="BSN Swiss Roman 10pt" w:hAnsi="BSN Swiss Roman 10pt"/>
        </w:rPr>
        <w:tab/>
        <w:t>-</w:t>
      </w:r>
      <w:r>
        <w:rPr>
          <w:rFonts w:ascii="BSN Swiss Roman 10pt" w:hAnsi="BSN Swiss Roman 10pt"/>
        </w:rPr>
        <w:tab/>
        <w:t>METALS</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DIVISION 6</w:t>
      </w:r>
      <w:r>
        <w:rPr>
          <w:rFonts w:ascii="BSN Swiss Roman 10pt" w:hAnsi="BSN Swiss Roman 10pt"/>
        </w:rPr>
        <w:tab/>
        <w:t>-</w:t>
      </w:r>
      <w:r>
        <w:rPr>
          <w:rFonts w:ascii="BSN Swiss Roman 10pt" w:hAnsi="BSN Swiss Roman 10pt"/>
        </w:rPr>
        <w:tab/>
        <w:t>WOOD AND PLASTICS</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DIVISION 7</w:t>
      </w:r>
      <w:r>
        <w:rPr>
          <w:rFonts w:ascii="BSN Swiss Roman 10pt" w:hAnsi="BSN Swiss Roman 10pt"/>
        </w:rPr>
        <w:tab/>
        <w:t>-</w:t>
      </w:r>
      <w:r>
        <w:rPr>
          <w:rFonts w:ascii="BSN Swiss Roman 10pt" w:hAnsi="BSN Swiss Roman 10pt"/>
        </w:rPr>
        <w:tab/>
        <w:t>THERMAL AND MOISTURE PROTECTION</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DIVISION 8</w:t>
      </w:r>
      <w:r>
        <w:rPr>
          <w:rFonts w:ascii="BSN Swiss Roman 10pt" w:hAnsi="BSN Swiss Roman 10pt"/>
        </w:rPr>
        <w:tab/>
        <w:t>-</w:t>
      </w:r>
      <w:r>
        <w:rPr>
          <w:rFonts w:ascii="BSN Swiss Roman 10pt" w:hAnsi="BSN Swiss Roman 10pt"/>
        </w:rPr>
        <w:tab/>
        <w:t>DOORS AND WINDOWS</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DIVISION 9</w:t>
      </w:r>
      <w:r>
        <w:rPr>
          <w:rFonts w:ascii="BSN Swiss Roman 10pt" w:hAnsi="BSN Swiss Roman 10pt"/>
        </w:rPr>
        <w:tab/>
        <w:t>-</w:t>
      </w:r>
      <w:r>
        <w:rPr>
          <w:rFonts w:ascii="BSN Swiss Roman 10pt" w:hAnsi="BSN Swiss Roman 10pt"/>
        </w:rPr>
        <w:tab/>
        <w:t>FINISHES</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DIVISION 10</w:t>
      </w:r>
      <w:r>
        <w:rPr>
          <w:rFonts w:ascii="BSN Swiss Roman 10pt" w:hAnsi="BSN Swiss Roman 10pt"/>
        </w:rPr>
        <w:tab/>
        <w:t>-</w:t>
      </w:r>
      <w:r>
        <w:rPr>
          <w:rFonts w:ascii="BSN Swiss Roman 10pt" w:hAnsi="BSN Swiss Roman 10pt"/>
        </w:rPr>
        <w:tab/>
        <w:t>SPECIALTIES</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DIVISION 11</w:t>
      </w:r>
      <w:r>
        <w:rPr>
          <w:rFonts w:ascii="BSN Swiss Roman 10pt" w:hAnsi="BSN Swiss Roman 10pt"/>
        </w:rPr>
        <w:tab/>
        <w:t>-</w:t>
      </w:r>
      <w:r>
        <w:rPr>
          <w:rFonts w:ascii="BSN Swiss Roman 10pt" w:hAnsi="BSN Swiss Roman 10pt"/>
        </w:rPr>
        <w:tab/>
        <w:t>EQUIPMENT</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DIVISION 12</w:t>
      </w:r>
      <w:r>
        <w:rPr>
          <w:rFonts w:ascii="BSN Swiss Roman 10pt" w:hAnsi="BSN Swiss Roman 10pt"/>
        </w:rPr>
        <w:tab/>
        <w:t>-</w:t>
      </w:r>
      <w:r>
        <w:rPr>
          <w:rFonts w:ascii="BSN Swiss Roman 10pt" w:hAnsi="BSN Swiss Roman 10pt"/>
        </w:rPr>
        <w:tab/>
        <w:t>FURNISHINGS</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DIVISION 13</w:t>
      </w:r>
      <w:r>
        <w:rPr>
          <w:rFonts w:ascii="BSN Swiss Roman 10pt" w:hAnsi="BSN Swiss Roman 10pt"/>
        </w:rPr>
        <w:tab/>
        <w:t>-</w:t>
      </w:r>
      <w:r>
        <w:rPr>
          <w:rFonts w:ascii="BSN Swiss Roman 10pt" w:hAnsi="BSN Swiss Roman 10pt"/>
        </w:rPr>
        <w:tab/>
        <w:t>SPECIAL CONSTRUCTION</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DIVISION 14</w:t>
      </w:r>
      <w:r>
        <w:rPr>
          <w:rFonts w:ascii="BSN Swiss Roman 10pt" w:hAnsi="BSN Swiss Roman 10pt"/>
        </w:rPr>
        <w:tab/>
        <w:t>-</w:t>
      </w:r>
      <w:r>
        <w:rPr>
          <w:rFonts w:ascii="BSN Swiss Roman 10pt" w:hAnsi="BSN Swiss Roman 10pt"/>
        </w:rPr>
        <w:tab/>
        <w:t>CONVEYING SYSTEMS</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DIVISION 15</w:t>
      </w:r>
      <w:r>
        <w:rPr>
          <w:rFonts w:ascii="BSN Swiss Roman 10pt" w:hAnsi="BSN Swiss Roman 10pt"/>
        </w:rPr>
        <w:tab/>
        <w:t>-</w:t>
      </w:r>
      <w:r>
        <w:rPr>
          <w:rFonts w:ascii="BSN Swiss Roman 10pt" w:hAnsi="BSN Swiss Roman 10pt"/>
        </w:rPr>
        <w:tab/>
        <w:t>MECHANICAL</w:t>
      </w:r>
    </w:p>
    <w:p w:rsidR="00F1709C" w:rsidRDefault="00F1709C">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DIVISION 16</w:t>
      </w:r>
      <w:r>
        <w:rPr>
          <w:rFonts w:ascii="BSN Swiss Roman 10pt" w:hAnsi="BSN Swiss Roman 10pt"/>
        </w:rPr>
        <w:tab/>
        <w:t>-</w:t>
      </w:r>
      <w:r>
        <w:rPr>
          <w:rFonts w:ascii="BSN Swiss Roman 10pt" w:hAnsi="BSN Swiss Roman 10pt"/>
        </w:rPr>
        <w:tab/>
        <w:t>ELECTRICAL</w:t>
      </w:r>
    </w:p>
    <w:p w:rsidR="00F1709C" w:rsidRDefault="00F1709C">
      <w:pPr>
        <w:tabs>
          <w:tab w:val="left" w:pos="-360"/>
          <w:tab w:val="left" w:pos="1"/>
          <w:tab w:val="left" w:pos="504"/>
          <w:tab w:val="left" w:pos="936"/>
          <w:tab w:val="left" w:pos="1326"/>
          <w:tab w:val="left" w:pos="1782"/>
          <w:tab w:val="right" w:pos="8568"/>
          <w:tab w:val="right" w:leader="dot" w:pos="9000"/>
        </w:tabs>
        <w:jc w:val="both"/>
        <w:sectPr w:rsidR="00F1709C">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720" w:footer="720" w:gutter="0"/>
          <w:cols w:space="720"/>
        </w:sectPr>
      </w:pPr>
    </w:p>
    <w:p w:rsidR="00F1709C" w:rsidRDefault="00B561E2">
      <w:pPr>
        <w:jc w:val="center"/>
        <w:rPr>
          <w:rFonts w:ascii="Arial" w:hAnsi="Arial" w:cs="Arial"/>
          <w:color w:val="000000"/>
        </w:rPr>
      </w:pPr>
      <w:r>
        <w:rPr>
          <w:rFonts w:ascii="Arial" w:hAnsi="Arial" w:cs="Arial"/>
          <w:color w:val="000000"/>
        </w:rPr>
        <w:lastRenderedPageBreak/>
        <w:t>UC STANDARD SPECIFICATION SECTIONS</w:t>
      </w:r>
    </w:p>
    <w:p w:rsidR="00F1709C" w:rsidRDefault="00F1709C">
      <w:pPr>
        <w:jc w:val="center"/>
        <w:rPr>
          <w:rFonts w:ascii="Arial" w:hAnsi="Arial" w:cs="Arial"/>
          <w:color w:val="000000"/>
        </w:rPr>
      </w:pPr>
    </w:p>
    <w:p w:rsidR="00F1709C" w:rsidRDefault="00B561E2">
      <w:pPr>
        <w:pStyle w:val="Heading1"/>
        <w:jc w:val="center"/>
      </w:pPr>
      <w:r>
        <w:t>FOR DIVISION 1 OF THE CONTRACT DOCUMENTS</w:t>
      </w:r>
    </w:p>
    <w:p w:rsidR="00F1709C" w:rsidRDefault="00F1709C">
      <w:pPr>
        <w:rPr>
          <w:rFonts w:ascii="Arial" w:hAnsi="Arial" w:cs="Arial"/>
          <w:color w:val="FF0000"/>
        </w:rPr>
      </w:pPr>
    </w:p>
    <w:p w:rsidR="00F1709C" w:rsidRDefault="00B561E2">
      <w:pPr>
        <w:rPr>
          <w:rFonts w:ascii="Arial" w:hAnsi="Arial" w:cs="Arial"/>
          <w:color w:val="FF0000"/>
        </w:rPr>
      </w:pPr>
      <w:r>
        <w:rPr>
          <w:rFonts w:ascii="Arial" w:hAnsi="Arial" w:cs="Arial"/>
          <w:color w:val="FF0000"/>
        </w:rPr>
        <w:t>{NOTE: SECTIONS 01010 THROUGH 01019 MAY BE COMBINED UNDER 01010 UNLESS INDIVIDUAL SECTIONS ARE PREFERRED.}</w:t>
      </w:r>
    </w:p>
    <w:p w:rsidR="00F1709C" w:rsidRDefault="00F1709C">
      <w:pPr>
        <w:rPr>
          <w:rFonts w:ascii="Arial" w:hAnsi="Arial" w:cs="Arial"/>
          <w:color w:val="FF0000"/>
        </w:rPr>
      </w:pPr>
    </w:p>
    <w:p w:rsidR="00F1709C" w:rsidRDefault="00B561E2">
      <w:pPr>
        <w:rPr>
          <w:rFonts w:ascii="Arial" w:hAnsi="Arial" w:cs="Arial"/>
          <w:b/>
          <w:bCs/>
          <w:color w:val="000000"/>
          <w:u w:val="single"/>
        </w:rPr>
      </w:pPr>
      <w:r>
        <w:rPr>
          <w:rFonts w:ascii="Arial" w:hAnsi="Arial" w:cs="Arial"/>
          <w:b/>
          <w:bCs/>
          <w:color w:val="000000"/>
          <w:u w:val="single"/>
        </w:rPr>
        <w:t xml:space="preserve">Section No. </w:t>
      </w:r>
      <w:r>
        <w:rPr>
          <w:rFonts w:ascii="Arial" w:hAnsi="Arial" w:cs="Arial"/>
          <w:b/>
          <w:bCs/>
          <w:color w:val="000000"/>
        </w:rPr>
        <w:tab/>
      </w:r>
      <w:r>
        <w:rPr>
          <w:rFonts w:ascii="Arial" w:hAnsi="Arial" w:cs="Arial"/>
          <w:b/>
          <w:bCs/>
          <w:color w:val="000000"/>
        </w:rPr>
        <w:tab/>
      </w:r>
      <w:r>
        <w:rPr>
          <w:rFonts w:ascii="Arial" w:hAnsi="Arial" w:cs="Arial"/>
          <w:b/>
          <w:bCs/>
          <w:color w:val="000000"/>
          <w:u w:val="single"/>
        </w:rPr>
        <w:t>Title</w:t>
      </w:r>
    </w:p>
    <w:p w:rsidR="00F1709C" w:rsidRDefault="00F1709C">
      <w:pPr>
        <w:rPr>
          <w:rFonts w:ascii="Arial" w:hAnsi="Arial" w:cs="Arial"/>
          <w:b/>
          <w:bCs/>
          <w:color w:val="000000"/>
          <w:u w:val="single"/>
        </w:rPr>
      </w:pPr>
    </w:p>
    <w:p w:rsidR="00F1709C" w:rsidRDefault="00B561E2">
      <w:pPr>
        <w:rPr>
          <w:rFonts w:ascii="Arial" w:hAnsi="Arial" w:cs="Arial"/>
          <w:color w:val="000000"/>
        </w:rPr>
      </w:pPr>
      <w:r>
        <w:rPr>
          <w:rFonts w:ascii="Arial" w:hAnsi="Arial" w:cs="Arial"/>
          <w:color w:val="000000"/>
        </w:rPr>
        <w:t xml:space="preserve">01010 </w:t>
      </w:r>
      <w:r>
        <w:rPr>
          <w:rFonts w:ascii="Arial" w:hAnsi="Arial" w:cs="Arial"/>
          <w:color w:val="000000"/>
        </w:rPr>
        <w:tab/>
      </w:r>
      <w:r>
        <w:rPr>
          <w:rFonts w:ascii="Arial" w:hAnsi="Arial" w:cs="Arial"/>
          <w:color w:val="000000"/>
        </w:rPr>
        <w:tab/>
        <w:t>Summary of Work</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01011</w:t>
      </w:r>
      <w:r>
        <w:rPr>
          <w:rFonts w:ascii="Arial" w:hAnsi="Arial" w:cs="Arial"/>
          <w:color w:val="000000"/>
        </w:rPr>
        <w:tab/>
      </w:r>
      <w:r>
        <w:rPr>
          <w:rFonts w:ascii="Arial" w:hAnsi="Arial" w:cs="Arial"/>
          <w:color w:val="000000"/>
        </w:rPr>
        <w:tab/>
        <w:t>General Provisions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01012 </w:t>
      </w:r>
      <w:r>
        <w:rPr>
          <w:rFonts w:ascii="Arial" w:hAnsi="Arial" w:cs="Arial"/>
          <w:color w:val="000000"/>
        </w:rPr>
        <w:tab/>
      </w:r>
      <w:r>
        <w:rPr>
          <w:rFonts w:ascii="Arial" w:hAnsi="Arial" w:cs="Arial"/>
          <w:color w:val="000000"/>
        </w:rPr>
        <w:tab/>
        <w:t>Information &amp; Procedures Instructions (RFI)</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01013 </w:t>
      </w:r>
      <w:r>
        <w:rPr>
          <w:rFonts w:ascii="Arial" w:hAnsi="Arial" w:cs="Arial"/>
          <w:color w:val="000000"/>
        </w:rPr>
        <w:tab/>
      </w:r>
      <w:r>
        <w:rPr>
          <w:rFonts w:ascii="Arial" w:hAnsi="Arial" w:cs="Arial"/>
          <w:color w:val="000000"/>
        </w:rPr>
        <w:tab/>
        <w:t>Multiple Construction Contracts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01014 </w:t>
      </w:r>
      <w:r>
        <w:rPr>
          <w:rFonts w:ascii="Arial" w:hAnsi="Arial" w:cs="Arial"/>
          <w:color w:val="000000"/>
        </w:rPr>
        <w:tab/>
      </w:r>
      <w:r>
        <w:rPr>
          <w:rFonts w:ascii="Arial" w:hAnsi="Arial" w:cs="Arial"/>
          <w:color w:val="000000"/>
        </w:rPr>
        <w:tab/>
        <w:t>Contractor's Use of the Project Site</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01015 </w:t>
      </w:r>
      <w:r>
        <w:rPr>
          <w:rFonts w:ascii="Arial" w:hAnsi="Arial" w:cs="Arial"/>
          <w:color w:val="000000"/>
        </w:rPr>
        <w:tab/>
      </w:r>
      <w:r>
        <w:rPr>
          <w:rFonts w:ascii="Arial" w:hAnsi="Arial" w:cs="Arial"/>
          <w:color w:val="000000"/>
        </w:rPr>
        <w:tab/>
        <w:t>Contract Definition</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01016</w:t>
      </w:r>
      <w:proofErr w:type="gramStart"/>
      <w:r>
        <w:rPr>
          <w:rFonts w:ascii="Arial" w:hAnsi="Arial" w:cs="Arial"/>
          <w:color w:val="000000"/>
        </w:rPr>
        <w:tab/>
      </w:r>
      <w:r>
        <w:rPr>
          <w:rFonts w:ascii="Arial" w:hAnsi="Arial" w:cs="Arial"/>
          <w:color w:val="000000"/>
        </w:rPr>
        <w:tab/>
        <w:t>Work</w:t>
      </w:r>
      <w:proofErr w:type="gramEnd"/>
      <w:r>
        <w:rPr>
          <w:rFonts w:ascii="Arial" w:hAnsi="Arial" w:cs="Arial"/>
          <w:color w:val="000000"/>
        </w:rPr>
        <w:t xml:space="preserve"> by Separate Contractors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01017 </w:t>
      </w:r>
      <w:r>
        <w:rPr>
          <w:rFonts w:ascii="Arial" w:hAnsi="Arial" w:cs="Arial"/>
          <w:color w:val="000000"/>
        </w:rPr>
        <w:tab/>
      </w:r>
      <w:r>
        <w:rPr>
          <w:rFonts w:ascii="Arial" w:hAnsi="Arial" w:cs="Arial"/>
          <w:color w:val="000000"/>
        </w:rPr>
        <w:tab/>
        <w:t>Owner Furnished Items</w:t>
      </w:r>
    </w:p>
    <w:p w:rsidR="00F1709C" w:rsidRDefault="00B561E2">
      <w:pPr>
        <w:rPr>
          <w:rFonts w:ascii="Arial" w:hAnsi="Arial" w:cs="Arial"/>
          <w:color w:val="000000"/>
        </w:rPr>
      </w:pPr>
      <w:r>
        <w:rPr>
          <w:rFonts w:ascii="Arial" w:hAnsi="Arial" w:cs="Arial"/>
          <w:color w:val="000000"/>
        </w:rPr>
        <w:tab/>
      </w:r>
    </w:p>
    <w:p w:rsidR="00F1709C" w:rsidRDefault="00B561E2">
      <w:pPr>
        <w:rPr>
          <w:rFonts w:ascii="Arial" w:hAnsi="Arial" w:cs="Arial"/>
          <w:color w:val="000000"/>
        </w:rPr>
      </w:pPr>
      <w:r>
        <w:rPr>
          <w:rFonts w:ascii="Arial" w:hAnsi="Arial" w:cs="Arial"/>
          <w:color w:val="000000"/>
        </w:rPr>
        <w:t xml:space="preserve">01018 </w:t>
      </w:r>
      <w:r>
        <w:rPr>
          <w:rFonts w:ascii="Arial" w:hAnsi="Arial" w:cs="Arial"/>
          <w:color w:val="000000"/>
        </w:rPr>
        <w:tab/>
      </w:r>
      <w:r>
        <w:rPr>
          <w:rFonts w:ascii="Arial" w:hAnsi="Arial" w:cs="Arial"/>
          <w:color w:val="000000"/>
        </w:rPr>
        <w:tab/>
        <w:t>Project Phasing</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01019 </w:t>
      </w:r>
      <w:r>
        <w:rPr>
          <w:rFonts w:ascii="Arial" w:hAnsi="Arial" w:cs="Arial"/>
          <w:color w:val="000000"/>
        </w:rPr>
        <w:tab/>
      </w:r>
      <w:r>
        <w:rPr>
          <w:rFonts w:ascii="Arial" w:hAnsi="Arial" w:cs="Arial"/>
          <w:color w:val="000000"/>
        </w:rPr>
        <w:tab/>
        <w:t>Work Sequence</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01020 </w:t>
      </w:r>
      <w:r>
        <w:rPr>
          <w:rFonts w:ascii="Arial" w:hAnsi="Arial" w:cs="Arial"/>
          <w:color w:val="000000"/>
        </w:rPr>
        <w:tab/>
      </w:r>
      <w:r>
        <w:rPr>
          <w:rFonts w:ascii="Arial" w:hAnsi="Arial" w:cs="Arial"/>
          <w:color w:val="000000"/>
        </w:rPr>
        <w:tab/>
        <w:t>Allowances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01051 </w:t>
      </w:r>
      <w:r>
        <w:rPr>
          <w:rFonts w:ascii="Arial" w:hAnsi="Arial" w:cs="Arial"/>
          <w:color w:val="000000"/>
        </w:rPr>
        <w:tab/>
      </w:r>
      <w:r>
        <w:rPr>
          <w:rFonts w:ascii="Arial" w:hAnsi="Arial" w:cs="Arial"/>
          <w:color w:val="000000"/>
        </w:rPr>
        <w:tab/>
        <w:t>Project Coordination</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01060 </w:t>
      </w:r>
      <w:r>
        <w:rPr>
          <w:rFonts w:ascii="Arial" w:hAnsi="Arial" w:cs="Arial"/>
          <w:color w:val="000000"/>
        </w:rPr>
        <w:tab/>
      </w:r>
      <w:r>
        <w:rPr>
          <w:rFonts w:ascii="Arial" w:hAnsi="Arial" w:cs="Arial"/>
          <w:color w:val="000000"/>
        </w:rPr>
        <w:tab/>
        <w:t>Hospital Project Procedures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01070 </w:t>
      </w:r>
      <w:r>
        <w:rPr>
          <w:rFonts w:ascii="Arial" w:hAnsi="Arial" w:cs="Arial"/>
          <w:color w:val="000000"/>
        </w:rPr>
        <w:tab/>
      </w:r>
      <w:r>
        <w:rPr>
          <w:rFonts w:ascii="Arial" w:hAnsi="Arial" w:cs="Arial"/>
          <w:color w:val="000000"/>
        </w:rPr>
        <w:tab/>
        <w:t>Cutting &amp; Patching</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01080 </w:t>
      </w:r>
      <w:r>
        <w:rPr>
          <w:rFonts w:ascii="Arial" w:hAnsi="Arial" w:cs="Arial"/>
          <w:color w:val="000000"/>
        </w:rPr>
        <w:tab/>
      </w:r>
      <w:r>
        <w:rPr>
          <w:rFonts w:ascii="Arial" w:hAnsi="Arial" w:cs="Arial"/>
          <w:color w:val="000000"/>
        </w:rPr>
        <w:tab/>
        <w:t>Regulatory Requirements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01090 </w:t>
      </w:r>
      <w:r>
        <w:rPr>
          <w:rFonts w:ascii="Arial" w:hAnsi="Arial" w:cs="Arial"/>
          <w:color w:val="000000"/>
        </w:rPr>
        <w:tab/>
      </w:r>
      <w:r>
        <w:rPr>
          <w:rFonts w:ascii="Arial" w:hAnsi="Arial" w:cs="Arial"/>
          <w:color w:val="000000"/>
        </w:rPr>
        <w:tab/>
        <w:t>Abbreviations, Symbols &amp; Definitions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01100 </w:t>
      </w:r>
      <w:r>
        <w:rPr>
          <w:rFonts w:ascii="Arial" w:hAnsi="Arial" w:cs="Arial"/>
          <w:color w:val="000000"/>
        </w:rPr>
        <w:tab/>
      </w:r>
      <w:r>
        <w:rPr>
          <w:rFonts w:ascii="Arial" w:hAnsi="Arial" w:cs="Arial"/>
          <w:color w:val="000000"/>
        </w:rPr>
        <w:tab/>
        <w:t>Alternates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01150 </w:t>
      </w:r>
      <w:r>
        <w:rPr>
          <w:rFonts w:ascii="Arial" w:hAnsi="Arial" w:cs="Arial"/>
          <w:color w:val="000000"/>
        </w:rPr>
        <w:tab/>
      </w:r>
      <w:r>
        <w:rPr>
          <w:rFonts w:ascii="Arial" w:hAnsi="Arial" w:cs="Arial"/>
          <w:color w:val="000000"/>
        </w:rPr>
        <w:tab/>
        <w:t>Measurement &amp; Payment</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01155 </w:t>
      </w:r>
      <w:r>
        <w:rPr>
          <w:rFonts w:ascii="Arial" w:hAnsi="Arial" w:cs="Arial"/>
          <w:color w:val="000000"/>
        </w:rPr>
        <w:tab/>
      </w:r>
      <w:r>
        <w:rPr>
          <w:rFonts w:ascii="Arial" w:hAnsi="Arial" w:cs="Arial"/>
          <w:color w:val="000000"/>
        </w:rPr>
        <w:tab/>
        <w:t>Unit Prices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01200 </w:t>
      </w:r>
      <w:r>
        <w:rPr>
          <w:rFonts w:ascii="Arial" w:hAnsi="Arial" w:cs="Arial"/>
          <w:color w:val="000000"/>
        </w:rPr>
        <w:tab/>
      </w:r>
      <w:r>
        <w:rPr>
          <w:rFonts w:ascii="Arial" w:hAnsi="Arial" w:cs="Arial"/>
          <w:color w:val="000000"/>
        </w:rPr>
        <w:tab/>
        <w:t>Project Meetings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01220 </w:t>
      </w:r>
      <w:r>
        <w:rPr>
          <w:rFonts w:ascii="Arial" w:hAnsi="Arial" w:cs="Arial"/>
          <w:color w:val="000000"/>
        </w:rPr>
        <w:tab/>
      </w:r>
      <w:r>
        <w:rPr>
          <w:rFonts w:ascii="Arial" w:hAnsi="Arial" w:cs="Arial"/>
          <w:color w:val="000000"/>
        </w:rPr>
        <w:tab/>
        <w:t>Progress Meetings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01300 </w:t>
      </w:r>
      <w:r>
        <w:rPr>
          <w:rFonts w:ascii="Arial" w:hAnsi="Arial" w:cs="Arial"/>
          <w:color w:val="000000"/>
        </w:rPr>
        <w:tab/>
      </w:r>
      <w:r>
        <w:rPr>
          <w:rFonts w:ascii="Arial" w:hAnsi="Arial" w:cs="Arial"/>
          <w:color w:val="000000"/>
        </w:rPr>
        <w:tab/>
        <w:t>Submittals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01310 </w:t>
      </w:r>
      <w:r>
        <w:rPr>
          <w:rFonts w:ascii="Arial" w:hAnsi="Arial" w:cs="Arial"/>
          <w:color w:val="000000"/>
        </w:rPr>
        <w:tab/>
      </w:r>
      <w:r>
        <w:rPr>
          <w:rFonts w:ascii="Arial" w:hAnsi="Arial" w:cs="Arial"/>
          <w:color w:val="000000"/>
        </w:rPr>
        <w:tab/>
        <w:t>Contract Schedules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01340 </w:t>
      </w:r>
      <w:r>
        <w:rPr>
          <w:rFonts w:ascii="Arial" w:hAnsi="Arial" w:cs="Arial"/>
          <w:color w:val="000000"/>
        </w:rPr>
        <w:tab/>
      </w:r>
      <w:r>
        <w:rPr>
          <w:rFonts w:ascii="Arial" w:hAnsi="Arial" w:cs="Arial"/>
          <w:color w:val="000000"/>
        </w:rPr>
        <w:tab/>
        <w:t>Shop Drawings, Product Data &amp; Samples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01400 </w:t>
      </w:r>
      <w:r>
        <w:rPr>
          <w:rFonts w:ascii="Arial" w:hAnsi="Arial" w:cs="Arial"/>
          <w:color w:val="000000"/>
        </w:rPr>
        <w:tab/>
      </w:r>
      <w:r>
        <w:rPr>
          <w:rFonts w:ascii="Arial" w:hAnsi="Arial" w:cs="Arial"/>
          <w:color w:val="000000"/>
        </w:rPr>
        <w:tab/>
        <w:t>Quality Control</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01420 </w:t>
      </w:r>
      <w:r>
        <w:rPr>
          <w:rFonts w:ascii="Arial" w:hAnsi="Arial" w:cs="Arial"/>
          <w:color w:val="000000"/>
        </w:rPr>
        <w:tab/>
      </w:r>
      <w:r>
        <w:rPr>
          <w:rFonts w:ascii="Arial" w:hAnsi="Arial" w:cs="Arial"/>
          <w:color w:val="000000"/>
        </w:rPr>
        <w:tab/>
        <w:t>Inspection of Work</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01500 </w:t>
      </w:r>
      <w:r>
        <w:rPr>
          <w:rFonts w:ascii="Arial" w:hAnsi="Arial" w:cs="Arial"/>
          <w:color w:val="000000"/>
        </w:rPr>
        <w:tab/>
      </w:r>
      <w:r>
        <w:rPr>
          <w:rFonts w:ascii="Arial" w:hAnsi="Arial" w:cs="Arial"/>
          <w:color w:val="000000"/>
        </w:rPr>
        <w:tab/>
        <w:t>Construction Facilities &amp; Temporary Controls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01510 </w:t>
      </w:r>
      <w:r>
        <w:rPr>
          <w:rFonts w:ascii="Arial" w:hAnsi="Arial" w:cs="Arial"/>
          <w:color w:val="000000"/>
        </w:rPr>
        <w:tab/>
      </w:r>
      <w:r>
        <w:rPr>
          <w:rFonts w:ascii="Arial" w:hAnsi="Arial" w:cs="Arial"/>
          <w:color w:val="000000"/>
        </w:rPr>
        <w:tab/>
        <w:t>Temporary Utilities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01560 </w:t>
      </w:r>
      <w:r>
        <w:rPr>
          <w:rFonts w:ascii="Arial" w:hAnsi="Arial" w:cs="Arial"/>
          <w:color w:val="000000"/>
        </w:rPr>
        <w:tab/>
      </w:r>
      <w:r>
        <w:rPr>
          <w:rFonts w:ascii="Arial" w:hAnsi="Arial" w:cs="Arial"/>
          <w:color w:val="000000"/>
        </w:rPr>
        <w:tab/>
        <w:t>Environmental Mitigation</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01565 </w:t>
      </w:r>
      <w:r>
        <w:rPr>
          <w:rFonts w:ascii="Arial" w:hAnsi="Arial" w:cs="Arial"/>
          <w:color w:val="000000"/>
        </w:rPr>
        <w:tab/>
      </w:r>
      <w:r>
        <w:rPr>
          <w:rFonts w:ascii="Arial" w:hAnsi="Arial" w:cs="Arial"/>
          <w:color w:val="000000"/>
        </w:rPr>
        <w:tab/>
        <w:t>Hazardous Materials Procedures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01600 </w:t>
      </w:r>
      <w:r>
        <w:rPr>
          <w:rFonts w:ascii="Arial" w:hAnsi="Arial" w:cs="Arial"/>
          <w:color w:val="000000"/>
        </w:rPr>
        <w:tab/>
      </w:r>
      <w:r>
        <w:rPr>
          <w:rFonts w:ascii="Arial" w:hAnsi="Arial" w:cs="Arial"/>
          <w:color w:val="000000"/>
        </w:rPr>
        <w:tab/>
        <w:t>Material &amp; Equipment</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01630 </w:t>
      </w:r>
      <w:r>
        <w:rPr>
          <w:rFonts w:ascii="Arial" w:hAnsi="Arial" w:cs="Arial"/>
          <w:color w:val="000000"/>
        </w:rPr>
        <w:tab/>
      </w:r>
      <w:r>
        <w:rPr>
          <w:rFonts w:ascii="Arial" w:hAnsi="Arial" w:cs="Arial"/>
          <w:color w:val="000000"/>
        </w:rPr>
        <w:tab/>
        <w:t>Product Options &amp; Substitutions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01700 </w:t>
      </w:r>
      <w:r>
        <w:rPr>
          <w:rFonts w:ascii="Arial" w:hAnsi="Arial" w:cs="Arial"/>
          <w:color w:val="000000"/>
        </w:rPr>
        <w:tab/>
      </w:r>
      <w:r>
        <w:rPr>
          <w:rFonts w:ascii="Arial" w:hAnsi="Arial" w:cs="Arial"/>
          <w:color w:val="000000"/>
        </w:rPr>
        <w:tab/>
        <w:t>Project Closeout</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01710 </w:t>
      </w:r>
      <w:r>
        <w:rPr>
          <w:rFonts w:ascii="Arial" w:hAnsi="Arial" w:cs="Arial"/>
          <w:color w:val="000000"/>
        </w:rPr>
        <w:tab/>
      </w:r>
      <w:r>
        <w:rPr>
          <w:rFonts w:ascii="Arial" w:hAnsi="Arial" w:cs="Arial"/>
          <w:color w:val="000000"/>
        </w:rPr>
        <w:tab/>
        <w:t>Cleanup &amp; Disposal</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01720 </w:t>
      </w:r>
      <w:r>
        <w:rPr>
          <w:rFonts w:ascii="Arial" w:hAnsi="Arial" w:cs="Arial"/>
          <w:color w:val="000000"/>
        </w:rPr>
        <w:tab/>
      </w:r>
      <w:r>
        <w:rPr>
          <w:rFonts w:ascii="Arial" w:hAnsi="Arial" w:cs="Arial"/>
          <w:color w:val="000000"/>
        </w:rPr>
        <w:tab/>
        <w:t>Contractor's As-Built Documents</w:t>
      </w:r>
    </w:p>
    <w:p w:rsidR="00F1709C" w:rsidRDefault="00F1709C">
      <w:pPr>
        <w:rPr>
          <w:rFonts w:ascii="Arial" w:hAnsi="Arial" w:cs="Arial"/>
          <w:color w:val="000000"/>
        </w:rPr>
      </w:pPr>
    </w:p>
    <w:p w:rsidR="00F1709C" w:rsidRDefault="00B561E2">
      <w:pPr>
        <w:rPr>
          <w:rFonts w:ascii="Arial" w:hAnsi="Arial" w:cs="Arial"/>
          <w:color w:val="000000"/>
        </w:rPr>
      </w:pPr>
      <w:r>
        <w:rPr>
          <w:rFonts w:ascii="Arial" w:hAnsi="Arial" w:cs="Arial"/>
          <w:color w:val="000000"/>
        </w:rPr>
        <w:t xml:space="preserve">01740 </w:t>
      </w:r>
      <w:r>
        <w:rPr>
          <w:rFonts w:ascii="Arial" w:hAnsi="Arial" w:cs="Arial"/>
          <w:color w:val="000000"/>
        </w:rPr>
        <w:tab/>
      </w:r>
      <w:r>
        <w:rPr>
          <w:rFonts w:ascii="Arial" w:hAnsi="Arial" w:cs="Arial"/>
          <w:color w:val="000000"/>
        </w:rPr>
        <w:tab/>
        <w:t>Guarantees, Warranties, Bonds, Service &amp; Maintenance Contracts</w:t>
      </w:r>
    </w:p>
    <w:p w:rsidR="00F1709C" w:rsidRDefault="00F1709C"/>
    <w:p w:rsidR="00F1709C" w:rsidRDefault="00F1709C">
      <w:pPr>
        <w:tabs>
          <w:tab w:val="left" w:pos="-360"/>
          <w:tab w:val="left" w:pos="1"/>
          <w:tab w:val="left" w:pos="504"/>
          <w:tab w:val="left" w:pos="936"/>
          <w:tab w:val="left" w:pos="1326"/>
          <w:tab w:val="left" w:pos="1782"/>
          <w:tab w:val="right" w:pos="8568"/>
          <w:tab w:val="right" w:leader="dot" w:pos="9000"/>
        </w:tabs>
        <w:jc w:val="both"/>
      </w:pPr>
    </w:p>
    <w:sectPr w:rsidR="00F1709C" w:rsidSect="00F1709C">
      <w:footerReference w:type="default" r:id="rId13"/>
      <w:endnotePr>
        <w:numFmt w:val="decimal"/>
      </w:endnotePr>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09C" w:rsidRDefault="00B561E2">
      <w:r>
        <w:separator/>
      </w:r>
    </w:p>
  </w:endnote>
  <w:endnote w:type="continuationSeparator" w:id="0">
    <w:p w:rsidR="00F1709C" w:rsidRDefault="00B56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BSN Swiss Roman 10pt">
    <w:charset w:val="00"/>
    <w:family w:val="auto"/>
    <w:pitch w:val="variable"/>
    <w:sig w:usb0="00000003" w:usb1="00000000" w:usb2="00000000" w:usb3="00000000" w:csb0="00000001" w:csb1="00000000"/>
  </w:font>
  <w:font w:name="BSN Swiss Roman 11pt">
    <w:charset w:val="00"/>
    <w:family w:val="auto"/>
    <w:pitch w:val="variable"/>
    <w:sig w:usb0="00000003" w:usb1="00000000" w:usb2="00000000" w:usb3="00000000" w:csb0="00000001" w:csb1="00000000"/>
  </w:font>
  <w:font w:name="BSN Swiss Roman 07pt">
    <w:charset w:val="00"/>
    <w:family w:val="auto"/>
    <w:pitch w:val="variable"/>
    <w:sig w:usb0="00000003" w:usb1="00000000" w:usb2="00000000" w:usb3="00000000" w:csb0="00000001" w:csb1="00000000"/>
  </w:font>
  <w:font w:name="BSN Swiss Roman 08pt">
    <w:charset w:val="00"/>
    <w:family w:val="auto"/>
    <w:pitch w:val="variable"/>
    <w:sig w:usb0="00000003" w:usb1="00000000" w:usb2="00000000" w:usb3="00000000" w:csb0="00000001" w:csb1="00000000"/>
  </w:font>
  <w:font w:name="WP IconicSymbolsA">
    <w:altName w:val="Symbol"/>
    <w:charset w:val="02"/>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9C" w:rsidRDefault="00F170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9C" w:rsidRDefault="00B561E2">
    <w:pPr>
      <w:tabs>
        <w:tab w:val="right" w:pos="-1980"/>
        <w:tab w:val="left" w:pos="-360"/>
        <w:tab w:val="left" w:pos="1"/>
        <w:tab w:val="left" w:pos="504"/>
        <w:tab w:val="left" w:pos="936"/>
        <w:tab w:val="left" w:pos="1326"/>
        <w:tab w:val="left" w:pos="1782"/>
        <w:tab w:val="right" w:pos="9360"/>
      </w:tabs>
      <w:jc w:val="both"/>
      <w:rPr>
        <w:rFonts w:ascii="BSN Swiss Roman 10pt" w:hAnsi="BSN Swiss Roman 10pt"/>
      </w:rPr>
    </w:pPr>
    <w:r>
      <w:rPr>
        <w:rFonts w:ascii="BSN Swiss Roman 10pt" w:hAnsi="BSN Swiss Roman 10pt"/>
      </w:rPr>
      <w:t xml:space="preserve">December 1, 2003 </w:t>
    </w:r>
    <w:r>
      <w:rPr>
        <w:rFonts w:ascii="BSN Swiss Roman 10pt" w:hAnsi="BSN Swiss Roman 10pt"/>
      </w:rPr>
      <w:tab/>
    </w:r>
    <w:r>
      <w:rPr>
        <w:rFonts w:ascii="BSN Swiss Roman 10pt" w:hAnsi="BSN Swiss Roman 10pt"/>
      </w:rPr>
      <w:tab/>
      <w:t>Specifications</w:t>
    </w:r>
  </w:p>
  <w:p w:rsidR="00F1709C" w:rsidRDefault="00B561E2">
    <w:pPr>
      <w:tabs>
        <w:tab w:val="right" w:pos="-1980"/>
        <w:tab w:val="left" w:pos="-360"/>
        <w:tab w:val="left" w:pos="1"/>
        <w:tab w:val="left" w:pos="504"/>
        <w:tab w:val="left" w:pos="936"/>
        <w:tab w:val="left" w:pos="1326"/>
        <w:tab w:val="left" w:pos="1782"/>
        <w:tab w:val="right" w:pos="9360"/>
      </w:tabs>
      <w:jc w:val="both"/>
      <w:rPr>
        <w:rFonts w:ascii="BSN Swiss Roman 10pt" w:hAnsi="BSN Swiss Roman 10pt"/>
      </w:rPr>
    </w:pPr>
    <w:r>
      <w:rPr>
        <w:rFonts w:ascii="BSN Swiss Roman 10pt" w:hAnsi="BSN Swiss Roman 10pt"/>
      </w:rPr>
      <w:t>Revision:  1</w:t>
    </w:r>
    <w:r>
      <w:rPr>
        <w:rFonts w:ascii="BSN Swiss Roman 10pt" w:hAnsi="BSN Swiss Roman 10pt"/>
      </w:rPr>
      <w:tab/>
    </w:r>
    <w:r>
      <w:rPr>
        <w:rFonts w:ascii="BSN Swiss Roman 10pt" w:hAnsi="BSN Swiss Roman 10pt"/>
      </w:rPr>
      <w:tab/>
    </w:r>
    <w:r>
      <w:rPr>
        <w:rFonts w:ascii="BSN Swiss Roman 10pt" w:hAnsi="BSN Swiss Roman 10pt"/>
      </w:rPr>
      <w:tab/>
      <w:t>Table of Contents</w:t>
    </w:r>
  </w:p>
  <w:p w:rsidR="00F1709C" w:rsidRDefault="00B561E2">
    <w:pPr>
      <w:tabs>
        <w:tab w:val="left" w:pos="-360"/>
        <w:tab w:val="left" w:pos="1"/>
        <w:tab w:val="left" w:pos="504"/>
        <w:tab w:val="left" w:pos="936"/>
        <w:tab w:val="left" w:pos="1326"/>
        <w:tab w:val="left" w:pos="1782"/>
        <w:tab w:val="right" w:pos="8568"/>
        <w:tab w:val="right" w:leader="dot" w:pos="9000"/>
      </w:tabs>
      <w:jc w:val="both"/>
      <w:rPr>
        <w:rFonts w:ascii="BSN Swiss Roman 10pt" w:hAnsi="BSN Swiss Roman 10pt"/>
      </w:rPr>
    </w:pPr>
    <w:r>
      <w:rPr>
        <w:rFonts w:ascii="BSN Swiss Roman 10pt" w:hAnsi="BSN Swiss Roman 10pt"/>
      </w:rPr>
      <w:t>LF</w:t>
    </w:r>
    <w:proofErr w:type="gramStart"/>
    <w:r>
      <w:rPr>
        <w:rFonts w:ascii="BSN Swiss Roman 10pt" w:hAnsi="BSN Swiss Roman 10pt"/>
      </w:rPr>
      <w:t>:SPEC</w:t>
    </w:r>
    <w:proofErr w:type="gramEnd"/>
    <w:r>
      <w:rPr>
        <w:rFonts w:ascii="BSN Swiss Roman 10pt" w:hAnsi="BSN Swiss Roman 10pt"/>
      </w:rPr>
      <w:t>-TC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9C" w:rsidRDefault="00F1709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9C" w:rsidRDefault="00B561E2">
    <w:pPr>
      <w:tabs>
        <w:tab w:val="right" w:pos="8640"/>
      </w:tabs>
      <w:rPr>
        <w:rFonts w:ascii="Arial" w:hAnsi="Arial" w:cs="Arial"/>
        <w:color w:val="000000"/>
      </w:rPr>
    </w:pPr>
    <w:r>
      <w:rPr>
        <w:rFonts w:ascii="Arial" w:hAnsi="Arial" w:cs="Arial"/>
        <w:color w:val="000000"/>
      </w:rPr>
      <w:t xml:space="preserve">December 1, 2003 </w:t>
    </w:r>
    <w:r>
      <w:rPr>
        <w:rFonts w:ascii="Arial" w:hAnsi="Arial" w:cs="Arial"/>
        <w:color w:val="000000"/>
      </w:rPr>
      <w:tab/>
      <w:t>DIVISION 1 - GENERAL REQUIREMENTS</w:t>
    </w:r>
  </w:p>
  <w:p w:rsidR="00F1709C" w:rsidRDefault="00B561E2">
    <w:pPr>
      <w:tabs>
        <w:tab w:val="right" w:pos="8640"/>
      </w:tabs>
      <w:rPr>
        <w:rFonts w:ascii="Arial" w:hAnsi="Arial" w:cs="Arial"/>
        <w:color w:val="000000"/>
      </w:rPr>
    </w:pPr>
    <w:r>
      <w:rPr>
        <w:rFonts w:ascii="Arial" w:hAnsi="Arial" w:cs="Arial"/>
        <w:color w:val="000000"/>
      </w:rPr>
      <w:t>Revision: 1</w:t>
    </w:r>
    <w:r>
      <w:rPr>
        <w:rFonts w:ascii="Arial" w:hAnsi="Arial" w:cs="Arial"/>
        <w:color w:val="000000"/>
      </w:rPr>
      <w:tab/>
      <w:t xml:space="preserve"> Table of Contents</w:t>
    </w:r>
  </w:p>
  <w:p w:rsidR="00F1709C" w:rsidRDefault="00B561E2">
    <w:pPr>
      <w:pStyle w:val="Footer"/>
    </w:pPr>
    <w:r>
      <w:rPr>
        <w:rFonts w:ascii="Arial" w:hAnsi="Arial" w:cs="Arial"/>
        <w:color w:val="000000"/>
      </w:rPr>
      <w:t>LF</w:t>
    </w:r>
    <w:proofErr w:type="gramStart"/>
    <w:r>
      <w:rPr>
        <w:rFonts w:ascii="Arial" w:hAnsi="Arial" w:cs="Arial"/>
        <w:color w:val="000000"/>
      </w:rPr>
      <w:t>:DIV</w:t>
    </w:r>
    <w:proofErr w:type="gramEnd"/>
    <w:r>
      <w:rPr>
        <w:rFonts w:ascii="Arial" w:hAnsi="Arial" w:cs="Arial"/>
        <w:color w:val="000000"/>
      </w:rPr>
      <w:t>-1-TC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09C" w:rsidRDefault="00B561E2">
      <w:r>
        <w:separator/>
      </w:r>
    </w:p>
  </w:footnote>
  <w:footnote w:type="continuationSeparator" w:id="0">
    <w:p w:rsidR="00F1709C" w:rsidRDefault="00B56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9C" w:rsidRDefault="00F170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9C" w:rsidRDefault="00B561E2">
    <w:pPr>
      <w:tabs>
        <w:tab w:val="right" w:pos="-1980"/>
        <w:tab w:val="left" w:pos="-360"/>
        <w:tab w:val="left" w:pos="1"/>
        <w:tab w:val="left" w:pos="504"/>
        <w:tab w:val="left" w:pos="936"/>
        <w:tab w:val="left" w:pos="1326"/>
        <w:tab w:val="left" w:pos="1782"/>
        <w:tab w:val="right" w:pos="9180"/>
        <w:tab w:val="right" w:leader="dot" w:pos="9360"/>
      </w:tabs>
      <w:ind w:right="-360"/>
      <w:jc w:val="both"/>
      <w:rPr>
        <w:rFonts w:ascii="BSN Swiss Roman 10pt" w:hAnsi="BSN Swiss Roman 10pt"/>
      </w:rPr>
    </w:pPr>
    <w:r>
      <w:rPr>
        <w:rFonts w:ascii="BSN Swiss Roman 10pt" w:hAnsi="BSN Swiss Roman 10pt"/>
      </w:rPr>
      <w:t xml:space="preserve">Project Name:  {                    } </w:t>
    </w:r>
    <w:r>
      <w:rPr>
        <w:rFonts w:ascii="BSN Swiss Roman 10pt" w:hAnsi="BSN Swiss Roman 10pt"/>
      </w:rPr>
      <w:tab/>
      <w:t>Project No.:  {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9C" w:rsidRDefault="00F170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5D8D"/>
    <w:multiLevelType w:val="hybridMultilevel"/>
    <w:tmpl w:val="70DAD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43872"/>
    <w:multiLevelType w:val="hybridMultilevel"/>
    <w:tmpl w:val="3AB6DA34"/>
    <w:lvl w:ilvl="0" w:tplc="A3347098">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04C0D"/>
    <w:multiLevelType w:val="hybridMultilevel"/>
    <w:tmpl w:val="9848A0CC"/>
    <w:lvl w:ilvl="0" w:tplc="A3347098">
      <w:start w:val="1"/>
      <w:numFmt w:val="decimal"/>
      <w:lvlText w:val="%1."/>
      <w:lvlJc w:val="left"/>
      <w:pPr>
        <w:ind w:left="405" w:hanging="360"/>
      </w:pPr>
      <w:rPr>
        <w:rFonts w:hint="default"/>
      </w:rPr>
    </w:lvl>
    <w:lvl w:ilvl="1" w:tplc="52420EF4">
      <w:start w:val="1"/>
      <w:numFmt w:val="lowerLetter"/>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4A9D2A59"/>
    <w:multiLevelType w:val="hybridMultilevel"/>
    <w:tmpl w:val="412CB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43BCE"/>
    <w:multiLevelType w:val="hybridMultilevel"/>
    <w:tmpl w:val="B2087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2E1EF4"/>
    <w:multiLevelType w:val="hybridMultilevel"/>
    <w:tmpl w:val="4776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
  <w:rsids>
    <w:rsidRoot w:val="00157541"/>
    <w:rsid w:val="00157541"/>
    <w:rsid w:val="00773F6D"/>
    <w:rsid w:val="00B561E2"/>
    <w:rsid w:val="00F17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09C"/>
    <w:pPr>
      <w:overflowPunct w:val="0"/>
      <w:autoSpaceDE w:val="0"/>
      <w:autoSpaceDN w:val="0"/>
      <w:adjustRightInd w:val="0"/>
      <w:textAlignment w:val="baseline"/>
    </w:pPr>
  </w:style>
  <w:style w:type="paragraph" w:styleId="Heading1">
    <w:name w:val="heading 1"/>
    <w:basedOn w:val="Normal"/>
    <w:next w:val="Normal"/>
    <w:qFormat/>
    <w:rsid w:val="00F1709C"/>
    <w:pPr>
      <w:keepNext/>
      <w:overflowPunct/>
      <w:textAlignment w:val="auto"/>
      <w:outlineLvl w:val="0"/>
    </w:pPr>
    <w:rPr>
      <w:rFonts w:ascii="Arial" w:hAnsi="Arial" w:cs="Arial"/>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1709C"/>
    <w:pPr>
      <w:tabs>
        <w:tab w:val="center" w:pos="4320"/>
        <w:tab w:val="right" w:pos="8640"/>
      </w:tabs>
    </w:pPr>
  </w:style>
  <w:style w:type="character" w:customStyle="1" w:styleId="LFFormat">
    <w:name w:val="LF Format"/>
    <w:basedOn w:val="DefaultParagraphFont"/>
    <w:rsid w:val="00F1709C"/>
    <w:rPr>
      <w:rFonts w:ascii="BSN Swiss Roman 10pt" w:hAnsi="BSN Swiss Roman 10pt"/>
    </w:rPr>
  </w:style>
  <w:style w:type="character" w:customStyle="1" w:styleId="Pointer">
    <w:name w:val="Pointer"/>
    <w:basedOn w:val="DefaultParagraphFont"/>
    <w:rsid w:val="00F1709C"/>
    <w:rPr>
      <w:b/>
      <w:sz w:val="32"/>
    </w:rPr>
  </w:style>
  <w:style w:type="character" w:customStyle="1" w:styleId="Quotes">
    <w:name w:val="Quotes"/>
    <w:basedOn w:val="DefaultParagraphFont"/>
    <w:rsid w:val="00F1709C"/>
    <w:rPr>
      <w:rFonts w:ascii="BSN Swiss Roman 10pt" w:hAnsi="BSN Swiss Roman 10pt"/>
      <w:b/>
    </w:rPr>
  </w:style>
  <w:style w:type="character" w:customStyle="1" w:styleId="BoldItal">
    <w:name w:val="Bold/Ital"/>
    <w:basedOn w:val="DefaultParagraphFont"/>
    <w:rsid w:val="00F1709C"/>
    <w:rPr>
      <w:rFonts w:ascii="BSN Swiss Roman 10pt" w:hAnsi="BSN Swiss Roman 10pt"/>
      <w:b/>
    </w:rPr>
  </w:style>
  <w:style w:type="character" w:customStyle="1" w:styleId="12SBI">
    <w:name w:val="12SBI"/>
    <w:basedOn w:val="DefaultParagraphFont"/>
    <w:rsid w:val="00F1709C"/>
    <w:rPr>
      <w:rFonts w:ascii="Arial" w:hAnsi="Arial"/>
      <w:b/>
      <w:i/>
      <w:sz w:val="24"/>
    </w:rPr>
  </w:style>
  <w:style w:type="character" w:customStyle="1" w:styleId="DUSC">
    <w:name w:val="DUSC"/>
    <w:basedOn w:val="DefaultParagraphFont"/>
    <w:rsid w:val="00F1709C"/>
    <w:rPr>
      <w:rFonts w:ascii="BSN Swiss Roman 10pt" w:hAnsi="BSN Swiss Roman 10pt"/>
      <w:b/>
      <w:i/>
    </w:rPr>
  </w:style>
  <w:style w:type="character" w:customStyle="1" w:styleId="Registered">
    <w:name w:val="Registered"/>
    <w:basedOn w:val="DefaultParagraphFont"/>
    <w:rsid w:val="00F1709C"/>
    <w:rPr>
      <w:rFonts w:ascii="BSN Swiss Roman 10pt" w:hAnsi="BSN Swiss Roman 10pt"/>
      <w:b/>
      <w:i/>
    </w:rPr>
  </w:style>
  <w:style w:type="character" w:customStyle="1" w:styleId="RDListForm">
    <w:name w:val="RDList Form"/>
    <w:basedOn w:val="DefaultParagraphFont"/>
    <w:rsid w:val="00F1709C"/>
    <w:rPr>
      <w:rFonts w:ascii="BSN Swiss Roman 10pt" w:hAnsi="BSN Swiss Roman 10pt"/>
    </w:rPr>
  </w:style>
  <w:style w:type="character" w:customStyle="1" w:styleId="ToCFormat">
    <w:name w:val="ToC Format"/>
    <w:basedOn w:val="DefaultParagraphFont"/>
    <w:rsid w:val="00F1709C"/>
    <w:rPr>
      <w:rFonts w:ascii="BSN Swiss Roman 10pt" w:hAnsi="BSN Swiss Roman 10pt"/>
    </w:rPr>
  </w:style>
  <w:style w:type="character" w:customStyle="1" w:styleId="0Quotes">
    <w:name w:val="0Quotes"/>
    <w:basedOn w:val="DefaultParagraphFont"/>
    <w:rsid w:val="00F1709C"/>
    <w:rPr>
      <w:rFonts w:ascii="BSN Swiss Roman 10pt" w:hAnsi="BSN Swiss Roman 10pt"/>
    </w:rPr>
  </w:style>
  <w:style w:type="character" w:customStyle="1" w:styleId="12SB">
    <w:name w:val="12SB"/>
    <w:basedOn w:val="DefaultParagraphFont"/>
    <w:rsid w:val="00F1709C"/>
    <w:rPr>
      <w:rFonts w:ascii="Arial" w:hAnsi="Arial"/>
      <w:b/>
      <w:sz w:val="24"/>
    </w:rPr>
  </w:style>
  <w:style w:type="character" w:customStyle="1" w:styleId="Letter">
    <w:name w:val="Letter"/>
    <w:basedOn w:val="DefaultParagraphFont"/>
    <w:rsid w:val="00F1709C"/>
    <w:rPr>
      <w:rFonts w:ascii="Arial" w:hAnsi="Arial"/>
      <w:sz w:val="22"/>
    </w:rPr>
  </w:style>
  <w:style w:type="character" w:customStyle="1" w:styleId="LetterSign">
    <w:name w:val="Letter Sign"/>
    <w:basedOn w:val="DefaultParagraphFont"/>
    <w:rsid w:val="00F1709C"/>
    <w:rPr>
      <w:rFonts w:ascii="BSN Swiss Roman 10pt" w:hAnsi="BSN Swiss Roman 10pt"/>
    </w:rPr>
  </w:style>
  <w:style w:type="paragraph" w:styleId="Footer">
    <w:name w:val="footer"/>
    <w:basedOn w:val="Normal"/>
    <w:semiHidden/>
    <w:rsid w:val="00F1709C"/>
    <w:pPr>
      <w:tabs>
        <w:tab w:val="center" w:pos="4320"/>
        <w:tab w:val="right" w:pos="8640"/>
      </w:tabs>
    </w:pPr>
  </w:style>
  <w:style w:type="paragraph" w:styleId="BodyTextIndent">
    <w:name w:val="Body Text Indent"/>
    <w:basedOn w:val="Normal"/>
    <w:link w:val="BodyTextIndentChar"/>
    <w:semiHidden/>
    <w:rsid w:val="00B561E2"/>
    <w:pPr>
      <w:overflowPunct/>
      <w:ind w:left="450" w:hanging="450"/>
      <w:textAlignment w:val="auto"/>
    </w:pPr>
    <w:rPr>
      <w:rFonts w:ascii="Arial" w:hAnsi="Arial" w:cs="Arial"/>
    </w:rPr>
  </w:style>
  <w:style w:type="character" w:customStyle="1" w:styleId="BodyTextIndentChar">
    <w:name w:val="Body Text Indent Char"/>
    <w:basedOn w:val="DefaultParagraphFont"/>
    <w:link w:val="BodyTextIndent"/>
    <w:semiHidden/>
    <w:rsid w:val="00B561E2"/>
    <w:rPr>
      <w:rFonts w:ascii="Arial" w:hAnsi="Arial" w:cs="Arial"/>
    </w:rPr>
  </w:style>
  <w:style w:type="paragraph" w:styleId="BodyTextIndent2">
    <w:name w:val="Body Text Indent 2"/>
    <w:basedOn w:val="Normal"/>
    <w:link w:val="BodyTextIndent2Char"/>
    <w:semiHidden/>
    <w:rsid w:val="00B561E2"/>
    <w:pPr>
      <w:tabs>
        <w:tab w:val="left" w:pos="360"/>
      </w:tabs>
      <w:overflowPunct/>
      <w:ind w:left="360" w:hanging="360"/>
      <w:textAlignment w:val="auto"/>
    </w:pPr>
    <w:rPr>
      <w:rFonts w:ascii="Arial" w:hAnsi="Arial" w:cs="Arial"/>
    </w:rPr>
  </w:style>
  <w:style w:type="character" w:customStyle="1" w:styleId="BodyTextIndent2Char">
    <w:name w:val="Body Text Indent 2 Char"/>
    <w:basedOn w:val="DefaultParagraphFont"/>
    <w:link w:val="BodyTextIndent2"/>
    <w:semiHidden/>
    <w:rsid w:val="00B561E2"/>
    <w:rPr>
      <w:rFonts w:ascii="Arial" w:hAnsi="Arial" w:cs="Arial"/>
    </w:rPr>
  </w:style>
  <w:style w:type="paragraph" w:styleId="BodyTextIndent3">
    <w:name w:val="Body Text Indent 3"/>
    <w:basedOn w:val="Normal"/>
    <w:link w:val="BodyTextIndent3Char"/>
    <w:semiHidden/>
    <w:rsid w:val="00B561E2"/>
    <w:pPr>
      <w:tabs>
        <w:tab w:val="left" w:pos="270"/>
      </w:tabs>
      <w:overflowPunct/>
      <w:ind w:left="270" w:hanging="270"/>
      <w:textAlignment w:val="auto"/>
    </w:pPr>
    <w:rPr>
      <w:rFonts w:ascii="Arial" w:hAnsi="Arial" w:cs="Arial"/>
    </w:rPr>
  </w:style>
  <w:style w:type="character" w:customStyle="1" w:styleId="BodyTextIndent3Char">
    <w:name w:val="Body Text Indent 3 Char"/>
    <w:basedOn w:val="DefaultParagraphFont"/>
    <w:link w:val="BodyTextIndent3"/>
    <w:semiHidden/>
    <w:rsid w:val="00B561E2"/>
    <w:rPr>
      <w:rFonts w:ascii="Arial" w:hAnsi="Arial" w:cs="Arial"/>
    </w:rPr>
  </w:style>
  <w:style w:type="paragraph" w:customStyle="1" w:styleId="Default">
    <w:name w:val="Default"/>
    <w:rsid w:val="00773F6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73F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3378</Words>
  <Characters>19531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22864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vbhargav</dc:creator>
  <cp:keywords/>
  <cp:lastModifiedBy>vbhargav</cp:lastModifiedBy>
  <cp:revision>2</cp:revision>
  <dcterms:created xsi:type="dcterms:W3CDTF">2012-12-20T18:48:00Z</dcterms:created>
  <dcterms:modified xsi:type="dcterms:W3CDTF">2012-12-20T18:48:00Z</dcterms:modified>
</cp:coreProperties>
</file>