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AD" w:rsidRPr="00E37DB5" w:rsidRDefault="003C7CAD" w:rsidP="003C7CAD">
      <w:pPr>
        <w:tabs>
          <w:tab w:val="left" w:pos="432"/>
          <w:tab w:val="left" w:pos="864"/>
          <w:tab w:val="left" w:pos="1296"/>
          <w:tab w:val="right" w:pos="8928"/>
          <w:tab w:val="right" w:leader="dot" w:pos="9360"/>
        </w:tabs>
        <w:jc w:val="both"/>
        <w:rPr>
          <w:b/>
          <w:szCs w:val="24"/>
          <w:u w:val="single"/>
        </w:rPr>
      </w:pPr>
      <w:r>
        <w:rPr>
          <w:b/>
          <w:szCs w:val="24"/>
          <w:u w:val="single"/>
        </w:rPr>
        <w:t>Fee &amp; Licensing Agreement</w:t>
      </w:r>
      <w:r w:rsidR="0021492E">
        <w:rPr>
          <w:b/>
          <w:szCs w:val="24"/>
          <w:u w:val="single"/>
        </w:rPr>
        <w:t xml:space="preserve"> (Contractor </w:t>
      </w:r>
      <w:r w:rsidR="008D4AB7">
        <w:rPr>
          <w:b/>
          <w:szCs w:val="24"/>
          <w:u w:val="single"/>
        </w:rPr>
        <w:t>Fee</w:t>
      </w:r>
      <w:r w:rsidR="0021492E">
        <w:rPr>
          <w:b/>
          <w:szCs w:val="24"/>
          <w:u w:val="single"/>
        </w:rPr>
        <w:t>)</w:t>
      </w:r>
    </w:p>
    <w:p w:rsidR="003C7CAD" w:rsidRPr="00E37DB5" w:rsidRDefault="003C7CAD" w:rsidP="003C7CAD">
      <w:pPr>
        <w:pStyle w:val="Heading1"/>
        <w:ind w:left="0"/>
      </w:pPr>
      <w:r w:rsidRPr="00E37DB5">
        <w:t>Cover Sheet and Instructions</w:t>
      </w:r>
    </w:p>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Default="003C7CAD" w:rsidP="003C7CAD">
      <w:pPr>
        <w:tabs>
          <w:tab w:val="left" w:pos="432"/>
          <w:tab w:val="left" w:pos="864"/>
          <w:tab w:val="left" w:pos="1296"/>
          <w:tab w:val="right" w:pos="8928"/>
          <w:tab w:val="right" w:leader="dot" w:pos="9360"/>
        </w:tabs>
        <w:jc w:val="both"/>
        <w:rPr>
          <w:rFonts w:ascii="Univers" w:hAnsi="Univers"/>
        </w:rPr>
      </w:pPr>
    </w:p>
    <w:tbl>
      <w:tblPr>
        <w:tblW w:w="0" w:type="auto"/>
        <w:jc w:val="right"/>
        <w:tblLayout w:type="fixed"/>
        <w:tblCellMar>
          <w:left w:w="120" w:type="dxa"/>
          <w:right w:w="120" w:type="dxa"/>
        </w:tblCellMar>
        <w:tblLook w:val="0000" w:firstRow="0" w:lastRow="0" w:firstColumn="0" w:lastColumn="0" w:noHBand="0" w:noVBand="0"/>
      </w:tblPr>
      <w:tblGrid>
        <w:gridCol w:w="4680"/>
        <w:gridCol w:w="405"/>
        <w:gridCol w:w="1150"/>
        <w:gridCol w:w="380"/>
        <w:gridCol w:w="1175"/>
        <w:gridCol w:w="355"/>
        <w:gridCol w:w="1200"/>
      </w:tblGrid>
      <w:tr w:rsidR="003C7CAD" w:rsidTr="002536F6">
        <w:trPr>
          <w:jc w:val="right"/>
        </w:trPr>
        <w:tc>
          <w:tcPr>
            <w:tcW w:w="4680" w:type="dxa"/>
            <w:tcBorders>
              <w:top w:val="single" w:sz="6" w:space="0" w:color="auto"/>
              <w:lef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p>
        </w:tc>
      </w:tr>
      <w:tr w:rsidR="003C7CAD" w:rsidTr="002536F6">
        <w:trPr>
          <w:jc w:val="right"/>
        </w:trPr>
        <w:tc>
          <w:tcPr>
            <w:tcW w:w="4680" w:type="dxa"/>
            <w:tcBorders>
              <w:top w:val="single" w:sz="6" w:space="0" w:color="auto"/>
              <w:lef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3C7CAD" w:rsidRDefault="003C7CAD" w:rsidP="002536F6">
            <w:pPr>
              <w:tabs>
                <w:tab w:val="left" w:pos="432"/>
                <w:tab w:val="left" w:pos="864"/>
                <w:tab w:val="left" w:pos="1296"/>
                <w:tab w:val="right" w:pos="8928"/>
                <w:tab w:val="right" w:leader="dot" w:pos="9360"/>
              </w:tabs>
              <w:spacing w:before="60"/>
              <w:rPr>
                <w:b/>
                <w:sz w:val="18"/>
              </w:rPr>
            </w:pPr>
          </w:p>
        </w:tc>
      </w:tr>
      <w:tr w:rsidR="003C7CAD" w:rsidTr="002536F6">
        <w:trPr>
          <w:jc w:val="right"/>
        </w:trPr>
        <w:tc>
          <w:tcPr>
            <w:tcW w:w="4680" w:type="dxa"/>
            <w:tcBorders>
              <w:top w:val="single" w:sz="6" w:space="0" w:color="auto"/>
              <w:lef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3C7CAD" w:rsidRDefault="0021492E" w:rsidP="008D4AB7">
            <w:pPr>
              <w:tabs>
                <w:tab w:val="left" w:pos="432"/>
                <w:tab w:val="left" w:pos="864"/>
                <w:tab w:val="left" w:pos="1296"/>
                <w:tab w:val="right" w:pos="8928"/>
                <w:tab w:val="right" w:leader="dot" w:pos="9360"/>
              </w:tabs>
              <w:spacing w:before="60"/>
              <w:rPr>
                <w:sz w:val="18"/>
              </w:rPr>
            </w:pPr>
            <w:r>
              <w:rPr>
                <w:sz w:val="18"/>
              </w:rPr>
              <w:t xml:space="preserve">Sample Fee &amp; Licensing </w:t>
            </w:r>
            <w:r w:rsidR="00A7764B">
              <w:rPr>
                <w:sz w:val="18"/>
              </w:rPr>
              <w:t xml:space="preserve">Agreement </w:t>
            </w:r>
            <w:r>
              <w:rPr>
                <w:sz w:val="18"/>
              </w:rPr>
              <w:t xml:space="preserve">(Contractor </w:t>
            </w:r>
            <w:r w:rsidR="008D4AB7">
              <w:rPr>
                <w:sz w:val="18"/>
              </w:rPr>
              <w:t>Fee</w:t>
            </w:r>
            <w:r>
              <w:rPr>
                <w:sz w:val="18"/>
              </w:rPr>
              <w:t>)</w:t>
            </w:r>
          </w:p>
        </w:tc>
      </w:tr>
      <w:tr w:rsidR="003C7CAD" w:rsidTr="002536F6">
        <w:trPr>
          <w:jc w:val="right"/>
        </w:trPr>
        <w:tc>
          <w:tcPr>
            <w:tcW w:w="4680" w:type="dxa"/>
            <w:tcBorders>
              <w:top w:val="single" w:sz="6" w:space="0" w:color="auto"/>
              <w:lef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FOR USE WITH:</w:t>
            </w:r>
          </w:p>
          <w:p w:rsidR="003C7CAD" w:rsidRDefault="003C7CAD" w:rsidP="002536F6">
            <w:pPr>
              <w:tabs>
                <w:tab w:val="left" w:pos="432"/>
                <w:tab w:val="left" w:pos="864"/>
                <w:tab w:val="left" w:pos="1296"/>
                <w:tab w:val="right" w:pos="8928"/>
                <w:tab w:val="right" w:leader="dot" w:pos="9360"/>
              </w:tabs>
              <w:spacing w:before="60"/>
              <w:rPr>
                <w:sz w:val="18"/>
              </w:rPr>
            </w:pPr>
            <w:r>
              <w:rPr>
                <w:sz w:val="18"/>
              </w:rPr>
              <w:t>(Not Applicable to Some Documents)</w:t>
            </w:r>
          </w:p>
        </w:tc>
        <w:tc>
          <w:tcPr>
            <w:tcW w:w="405"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4260" w:type="dxa"/>
            <w:gridSpan w:val="5"/>
            <w:tcBorders>
              <w:top w:val="single" w:sz="6" w:space="0" w:color="auto"/>
              <w:left w:val="single" w:sz="6" w:space="0" w:color="auto"/>
              <w:bottom w:val="single" w:sz="6" w:space="0" w:color="auto"/>
              <w:righ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Job Order Contract (JOC)</w:t>
            </w:r>
          </w:p>
        </w:tc>
      </w:tr>
      <w:tr w:rsidR="003C7CAD" w:rsidTr="002536F6">
        <w:trPr>
          <w:jc w:val="right"/>
        </w:trPr>
        <w:tc>
          <w:tcPr>
            <w:tcW w:w="4680" w:type="dxa"/>
            <w:tcBorders>
              <w:top w:val="single" w:sz="6" w:space="0" w:color="auto"/>
              <w:lef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COMPLETED BY:</w:t>
            </w:r>
          </w:p>
        </w:tc>
        <w:tc>
          <w:tcPr>
            <w:tcW w:w="405"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50"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Filling In</w:t>
            </w:r>
          </w:p>
        </w:tc>
        <w:tc>
          <w:tcPr>
            <w:tcW w:w="380"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75"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Adding Text</w:t>
            </w:r>
          </w:p>
        </w:tc>
        <w:tc>
          <w:tcPr>
            <w:tcW w:w="355"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p>
        </w:tc>
        <w:tc>
          <w:tcPr>
            <w:tcW w:w="1200" w:type="dxa"/>
            <w:tcBorders>
              <w:top w:val="single" w:sz="6" w:space="0" w:color="auto"/>
              <w:left w:val="single" w:sz="6" w:space="0" w:color="auto"/>
              <w:bottom w:val="single" w:sz="6" w:space="0" w:color="auto"/>
              <w:righ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No Data Required</w:t>
            </w:r>
          </w:p>
        </w:tc>
      </w:tr>
      <w:tr w:rsidR="003C7CAD" w:rsidTr="002536F6">
        <w:trPr>
          <w:jc w:val="right"/>
        </w:trPr>
        <w:tc>
          <w:tcPr>
            <w:tcW w:w="4680"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ITS USE IS:</w:t>
            </w:r>
          </w:p>
        </w:tc>
        <w:tc>
          <w:tcPr>
            <w:tcW w:w="405"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50"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Required</w:t>
            </w:r>
          </w:p>
        </w:tc>
        <w:tc>
          <w:tcPr>
            <w:tcW w:w="380" w:type="dxa"/>
            <w:tcBorders>
              <w:top w:val="single" w:sz="6" w:space="0" w:color="auto"/>
              <w:left w:val="single" w:sz="6" w:space="0" w:color="auto"/>
              <w:bottom w:val="single" w:sz="6" w:space="0" w:color="auto"/>
            </w:tcBorders>
          </w:tcPr>
          <w:p w:rsidR="003C7CAD" w:rsidRDefault="003C7CAD" w:rsidP="002536F6">
            <w:pPr>
              <w:tabs>
                <w:tab w:val="left" w:pos="432"/>
                <w:tab w:val="left" w:pos="864"/>
                <w:tab w:val="left" w:pos="1296"/>
                <w:tab w:val="right" w:pos="8928"/>
                <w:tab w:val="right" w:leader="dot" w:pos="9360"/>
              </w:tabs>
              <w:spacing w:before="60"/>
              <w:jc w:val="center"/>
              <w:rPr>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3C7CAD" w:rsidRDefault="003C7CAD" w:rsidP="002536F6">
            <w:pPr>
              <w:tabs>
                <w:tab w:val="left" w:pos="432"/>
                <w:tab w:val="left" w:pos="864"/>
                <w:tab w:val="left" w:pos="1296"/>
                <w:tab w:val="right" w:pos="8928"/>
                <w:tab w:val="right" w:leader="dot" w:pos="9360"/>
              </w:tabs>
              <w:spacing w:before="60"/>
              <w:rPr>
                <w:sz w:val="18"/>
              </w:rPr>
            </w:pPr>
            <w:r>
              <w:rPr>
                <w:sz w:val="18"/>
              </w:rPr>
              <w:t>Optional</w:t>
            </w:r>
          </w:p>
        </w:tc>
      </w:tr>
    </w:tbl>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Default="003C7CAD" w:rsidP="003C7CAD">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3C7CAD" w:rsidRDefault="003C7CAD" w:rsidP="003C7CAD">
      <w:pPr>
        <w:tabs>
          <w:tab w:val="left" w:pos="432"/>
          <w:tab w:val="left" w:pos="864"/>
          <w:tab w:val="left" w:pos="1296"/>
          <w:tab w:val="right" w:pos="8928"/>
          <w:tab w:val="right" w:leader="dot" w:pos="9360"/>
        </w:tabs>
        <w:ind w:hanging="540"/>
        <w:jc w:val="both"/>
        <w:rPr>
          <w:rFonts w:ascii="Univers" w:hAnsi="Univers"/>
        </w:rPr>
      </w:pPr>
    </w:p>
    <w:p w:rsidR="003C7CAD" w:rsidRDefault="003C7CAD" w:rsidP="003C7CAD">
      <w:pPr>
        <w:ind w:left="360" w:hanging="360"/>
      </w:pPr>
      <w:r>
        <w:t>1.</w:t>
      </w:r>
      <w:r>
        <w:tab/>
        <w:t>This is sample of a Fee &amp; Licensing Agreement that Contractor by virtue of executing an awarded Job Order Contract with the University of California, agrees to sign &amp; Execute with the Job Order Contract Software provider</w:t>
      </w:r>
      <w:r w:rsidR="0021492E">
        <w:t>.</w:t>
      </w:r>
    </w:p>
    <w:p w:rsidR="003C7CAD" w:rsidRDefault="003C7CAD" w:rsidP="003C7CAD">
      <w:pPr>
        <w:pStyle w:val="BodyText2"/>
        <w:tabs>
          <w:tab w:val="left" w:pos="540"/>
          <w:tab w:val="right" w:pos="9450"/>
        </w:tabs>
        <w:ind w:right="-90"/>
      </w:pPr>
    </w:p>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Default="003C7CAD" w:rsidP="003C7CAD">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Pr="0021492E" w:rsidRDefault="0021492E" w:rsidP="0021492E">
      <w:pPr>
        <w:pStyle w:val="BodyText2"/>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21492E">
        <w:rPr>
          <w:rFonts w:ascii="Arial" w:hAnsi="Arial" w:cs="Arial"/>
          <w:sz w:val="22"/>
          <w:szCs w:val="22"/>
        </w:rPr>
        <w:t>N/A</w:t>
      </w:r>
    </w:p>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Default="003C7CAD" w:rsidP="003C7CAD">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3C7CAD" w:rsidRDefault="003C7CAD" w:rsidP="003C7CAD">
      <w:pPr>
        <w:tabs>
          <w:tab w:val="left" w:pos="432"/>
          <w:tab w:val="left" w:pos="864"/>
          <w:tab w:val="left" w:pos="1296"/>
          <w:tab w:val="right" w:pos="8928"/>
          <w:tab w:val="right" w:leader="dot" w:pos="9360"/>
        </w:tabs>
        <w:jc w:val="both"/>
        <w:rPr>
          <w:rFonts w:ascii="Univers" w:hAnsi="Univers"/>
        </w:rPr>
      </w:pPr>
    </w:p>
    <w:p w:rsidR="003C7CAD" w:rsidRDefault="003C7CAD" w:rsidP="0021492E">
      <w:pPr>
        <w:ind w:left="360" w:hanging="360"/>
      </w:pPr>
      <w:r>
        <w:t>1.</w:t>
      </w:r>
      <w:r>
        <w:tab/>
        <w:t>Use this version of the Sample Fee &amp; License Agreement if the Contractor is paying a fee to use the JOC Program/Software.</w:t>
      </w:r>
    </w:p>
    <w:p w:rsidR="003C7CAD" w:rsidRDefault="003C7CAD" w:rsidP="003C7CAD">
      <w:pPr>
        <w:pStyle w:val="BodyTextIndent"/>
      </w:pPr>
    </w:p>
    <w:p w:rsidR="003C7CAD" w:rsidRDefault="003C7CAD" w:rsidP="003C7CAD">
      <w:pPr>
        <w:pStyle w:val="BodyText2"/>
        <w:tabs>
          <w:tab w:val="left" w:pos="540"/>
        </w:tabs>
        <w:ind w:left="540"/>
      </w:pPr>
    </w:p>
    <w:p w:rsidR="0021492E" w:rsidRDefault="0021492E" w:rsidP="0021492E">
      <w:pPr>
        <w:tabs>
          <w:tab w:val="left" w:pos="432"/>
          <w:tab w:val="left" w:pos="864"/>
          <w:tab w:val="left" w:pos="1296"/>
          <w:tab w:val="right" w:pos="8928"/>
          <w:tab w:val="right" w:leader="dot" w:pos="9360"/>
        </w:tabs>
        <w:jc w:val="both"/>
        <w:rPr>
          <w:rFonts w:ascii="BSN Swiss Roman 10pt" w:hAnsi="BSN Swiss Roman 10pt"/>
        </w:rPr>
      </w:pPr>
    </w:p>
    <w:p w:rsidR="0021492E" w:rsidRPr="00E37DB5" w:rsidRDefault="0021492E" w:rsidP="0021492E">
      <w:pPr>
        <w:pStyle w:val="Title"/>
        <w:tabs>
          <w:tab w:val="clear" w:pos="5040"/>
        </w:tabs>
        <w:rPr>
          <w:rFonts w:ascii="Arial" w:hAnsi="Arial" w:cs="Arial"/>
          <w:sz w:val="28"/>
          <w:szCs w:val="28"/>
        </w:rPr>
      </w:pPr>
      <w:r w:rsidRPr="00E37DB5">
        <w:rPr>
          <w:rFonts w:ascii="Arial" w:hAnsi="Arial" w:cs="Arial"/>
          <w:sz w:val="28"/>
          <w:szCs w:val="28"/>
        </w:rPr>
        <w:t>END OF COVERSHEET AND INSTRUCTIONS</w:t>
      </w:r>
    </w:p>
    <w:p w:rsidR="003C7CAD" w:rsidRDefault="003C7CAD" w:rsidP="003C7CAD">
      <w:pPr>
        <w:tabs>
          <w:tab w:val="left" w:pos="432"/>
          <w:tab w:val="left" w:pos="864"/>
          <w:tab w:val="left" w:pos="1296"/>
          <w:tab w:val="right" w:pos="8928"/>
          <w:tab w:val="right" w:leader="dot" w:pos="9360"/>
        </w:tabs>
        <w:jc w:val="both"/>
        <w:rPr>
          <w:rFonts w:ascii="BSN Swiss Roman 10pt" w:hAnsi="BSN Swiss Roman 10pt"/>
        </w:rPr>
        <w:sectPr w:rsidR="003C7CAD">
          <w:headerReference w:type="even" r:id="rId6"/>
          <w:headerReference w:type="default" r:id="rId7"/>
          <w:footerReference w:type="even" r:id="rId8"/>
          <w:footerReference w:type="default" r:id="rId9"/>
          <w:headerReference w:type="first" r:id="rId10"/>
          <w:footerReference w:type="first" r:id="rId11"/>
          <w:type w:val="continuous"/>
          <w:pgSz w:w="12240" w:h="15840"/>
          <w:pgMar w:top="1060" w:right="1320" w:bottom="1180" w:left="1320" w:header="144" w:footer="996" w:gutter="0"/>
          <w:pgNumType w:start="1"/>
          <w:cols w:space="720"/>
        </w:sectPr>
      </w:pPr>
    </w:p>
    <w:p w:rsidR="006555BF" w:rsidRDefault="00A7764B" w:rsidP="0021492E">
      <w:pPr>
        <w:spacing w:before="92"/>
        <w:ind w:right="60"/>
        <w:jc w:val="center"/>
        <w:rPr>
          <w:b/>
          <w:sz w:val="24"/>
        </w:rPr>
      </w:pPr>
      <w:r>
        <w:rPr>
          <w:b/>
          <w:sz w:val="24"/>
        </w:rPr>
        <w:lastRenderedPageBreak/>
        <w:t>Gordian JOC System License and Fee Agreement</w:t>
      </w:r>
    </w:p>
    <w:p w:rsidR="008D4AB7" w:rsidRPr="008D4AB7" w:rsidRDefault="008D4AB7" w:rsidP="0021492E">
      <w:pPr>
        <w:spacing w:before="92"/>
        <w:ind w:right="60"/>
        <w:jc w:val="center"/>
        <w:rPr>
          <w:b/>
          <w:sz w:val="20"/>
          <w:szCs w:val="20"/>
        </w:rPr>
      </w:pPr>
      <w:r w:rsidRPr="008D4AB7">
        <w:rPr>
          <w:b/>
          <w:sz w:val="20"/>
          <w:szCs w:val="20"/>
        </w:rPr>
        <w:t>(Contractor Fee version)</w:t>
      </w:r>
    </w:p>
    <w:p w:rsidR="006555BF" w:rsidRDefault="00A7764B">
      <w:pPr>
        <w:pStyle w:val="BodyText"/>
        <w:spacing w:before="207"/>
        <w:ind w:left="119" w:right="120"/>
        <w:jc w:val="both"/>
      </w:pPr>
      <w:r>
        <w:t>This Click-Through Agreement (the “Agreement”) contains the terms and conditions upon which The Gordian Group, Inc., a Georgia corporation (“Gordian”) grants to you (“Licensee”) a limited license to perform your obligations pursuant to the Client Contract (as defined below). Please read this Agreement carefully. By clicking “I Accept”, you acknowledge that you have read and accept the terms and conditions of this Agreement in its entirety.</w:t>
      </w:r>
    </w:p>
    <w:p w:rsidR="006555BF" w:rsidRDefault="006555BF">
      <w:pPr>
        <w:pStyle w:val="BodyText"/>
        <w:spacing w:before="1"/>
      </w:pPr>
    </w:p>
    <w:p w:rsidR="006555BF" w:rsidRDefault="00A7764B">
      <w:pPr>
        <w:pStyle w:val="Heading1"/>
        <w:ind w:right="117"/>
      </w:pPr>
      <w:r>
        <w:t>IF</w:t>
      </w:r>
      <w:r>
        <w:rPr>
          <w:spacing w:val="-6"/>
        </w:rPr>
        <w:t xml:space="preserve"> </w:t>
      </w:r>
      <w:r>
        <w:t>YOU</w:t>
      </w:r>
      <w:r>
        <w:rPr>
          <w:spacing w:val="-3"/>
        </w:rPr>
        <w:t xml:space="preserve"> </w:t>
      </w:r>
      <w:r>
        <w:t>ARE</w:t>
      </w:r>
      <w:r>
        <w:rPr>
          <w:spacing w:val="-4"/>
        </w:rPr>
        <w:t xml:space="preserve"> </w:t>
      </w:r>
      <w:r>
        <w:t>ENTERING</w:t>
      </w:r>
      <w:r>
        <w:rPr>
          <w:spacing w:val="-2"/>
        </w:rPr>
        <w:t xml:space="preserve"> </w:t>
      </w:r>
      <w:r>
        <w:t>INTO</w:t>
      </w:r>
      <w:r>
        <w:rPr>
          <w:spacing w:val="-4"/>
        </w:rPr>
        <w:t xml:space="preserve"> </w:t>
      </w:r>
      <w:r>
        <w:t>THIS</w:t>
      </w:r>
      <w:r>
        <w:rPr>
          <w:spacing w:val="-4"/>
        </w:rPr>
        <w:t xml:space="preserve"> </w:t>
      </w:r>
      <w:r>
        <w:t>AGREEMENT</w:t>
      </w:r>
      <w:r>
        <w:rPr>
          <w:spacing w:val="-1"/>
        </w:rPr>
        <w:t xml:space="preserve"> </w:t>
      </w:r>
      <w:r>
        <w:t>WITHIN</w:t>
      </w:r>
      <w:r>
        <w:rPr>
          <w:spacing w:val="-3"/>
        </w:rPr>
        <w:t xml:space="preserve"> </w:t>
      </w:r>
      <w:r>
        <w:t>THE</w:t>
      </w:r>
      <w:r>
        <w:rPr>
          <w:spacing w:val="-1"/>
        </w:rPr>
        <w:t xml:space="preserve"> </w:t>
      </w:r>
      <w:r>
        <w:t>SCOPE</w:t>
      </w:r>
      <w:r>
        <w:rPr>
          <w:spacing w:val="-6"/>
        </w:rPr>
        <w:t xml:space="preserve"> </w:t>
      </w:r>
      <w:r>
        <w:t>OF</w:t>
      </w:r>
      <w:r>
        <w:rPr>
          <w:spacing w:val="-3"/>
        </w:rPr>
        <w:t xml:space="preserve"> </w:t>
      </w:r>
      <w:r>
        <w:t>YOUR</w:t>
      </w:r>
      <w:r>
        <w:rPr>
          <w:spacing w:val="-5"/>
        </w:rPr>
        <w:t xml:space="preserve"> </w:t>
      </w:r>
      <w:r>
        <w:t>EMPLOYMENT</w:t>
      </w:r>
      <w:r>
        <w:rPr>
          <w:spacing w:val="-5"/>
        </w:rPr>
        <w:t xml:space="preserve"> </w:t>
      </w:r>
      <w:r>
        <w:t>OR IN CONNECTION WITH YOUR ENGAGEMENT AS AN INDEPENDENT CONTRACTOR, THEN THE TERM</w:t>
      </w:r>
      <w:r>
        <w:rPr>
          <w:spacing w:val="-14"/>
        </w:rPr>
        <w:t xml:space="preserve"> </w:t>
      </w:r>
      <w:r>
        <w:t>“LICENSEE”</w:t>
      </w:r>
      <w:r>
        <w:rPr>
          <w:spacing w:val="-13"/>
        </w:rPr>
        <w:t xml:space="preserve"> </w:t>
      </w:r>
      <w:r>
        <w:t>INCLUDES</w:t>
      </w:r>
      <w:r>
        <w:rPr>
          <w:spacing w:val="-13"/>
        </w:rPr>
        <w:t xml:space="preserve"> </w:t>
      </w:r>
      <w:r>
        <w:t>YOUR</w:t>
      </w:r>
      <w:r>
        <w:rPr>
          <w:spacing w:val="-13"/>
        </w:rPr>
        <w:t xml:space="preserve"> </w:t>
      </w:r>
      <w:r>
        <w:t>EMPLOYER</w:t>
      </w:r>
      <w:r>
        <w:rPr>
          <w:spacing w:val="-12"/>
        </w:rPr>
        <w:t xml:space="preserve"> </w:t>
      </w:r>
      <w:r>
        <w:t>OR</w:t>
      </w:r>
      <w:r>
        <w:rPr>
          <w:spacing w:val="-13"/>
        </w:rPr>
        <w:t xml:space="preserve"> </w:t>
      </w:r>
      <w:r>
        <w:t>PRINCIPAL</w:t>
      </w:r>
      <w:r>
        <w:rPr>
          <w:spacing w:val="-13"/>
        </w:rPr>
        <w:t xml:space="preserve"> </w:t>
      </w:r>
      <w:r>
        <w:t>CONTRACTOR,</w:t>
      </w:r>
      <w:r>
        <w:rPr>
          <w:spacing w:val="-14"/>
        </w:rPr>
        <w:t xml:space="preserve"> </w:t>
      </w:r>
      <w:r>
        <w:t>AS</w:t>
      </w:r>
      <w:r>
        <w:rPr>
          <w:spacing w:val="-13"/>
        </w:rPr>
        <w:t xml:space="preserve"> </w:t>
      </w:r>
      <w:r>
        <w:t>APPLICABLE, AND YOU WARRANT AND REPRESENT TO GORDIAN THAT YOU ARE AUTHORIZED TO ACCEPT THIS AGREEMENT ON SUCH EMPLOYER’S OR PRINCIPAL CONTRACTOR’S</w:t>
      </w:r>
      <w:r>
        <w:rPr>
          <w:spacing w:val="-13"/>
        </w:rPr>
        <w:t xml:space="preserve"> </w:t>
      </w:r>
      <w:r>
        <w:t>BEHALF.</w:t>
      </w:r>
    </w:p>
    <w:p w:rsidR="006555BF" w:rsidRDefault="006555BF">
      <w:pPr>
        <w:pStyle w:val="BodyText"/>
        <w:rPr>
          <w:b/>
        </w:rPr>
      </w:pPr>
    </w:p>
    <w:p w:rsidR="006555BF" w:rsidRDefault="00A7764B">
      <w:pPr>
        <w:pStyle w:val="BodyText"/>
        <w:ind w:left="119" w:right="119"/>
        <w:jc w:val="both"/>
      </w:pPr>
      <w:r>
        <w:t>WHEREAS, pursuant to the terms and conditions of a contract between Gordian and one or more mutual clients of Gordian and Licensee that has contracted with Licensee for construction services (“Client Contract”), Gordian has agreed to provide Licensee with a limited license to Gordian’s Job Order Contracting system (“JOC System”), and</w:t>
      </w:r>
    </w:p>
    <w:p w:rsidR="006555BF" w:rsidRDefault="006555BF">
      <w:pPr>
        <w:pStyle w:val="BodyText"/>
      </w:pPr>
    </w:p>
    <w:p w:rsidR="006555BF" w:rsidRDefault="00A7764B">
      <w:pPr>
        <w:pStyle w:val="BodyText"/>
        <w:ind w:left="119"/>
        <w:jc w:val="both"/>
      </w:pPr>
      <w:r>
        <w:t>NOW, THEREFORE, Gordian and Licensee agree to the terms and conditions of the following:</w:t>
      </w:r>
    </w:p>
    <w:p w:rsidR="006555BF" w:rsidRDefault="006555BF">
      <w:pPr>
        <w:pStyle w:val="BodyText"/>
        <w:spacing w:before="10"/>
        <w:rPr>
          <w:sz w:val="19"/>
        </w:rPr>
      </w:pPr>
    </w:p>
    <w:p w:rsidR="006555BF" w:rsidRDefault="00A7764B">
      <w:pPr>
        <w:pStyle w:val="BodyText"/>
        <w:ind w:left="119" w:right="117"/>
        <w:jc w:val="both"/>
      </w:pPr>
      <w:r>
        <w:t>Gordian hereby grants to Licensee, and Licensee hereby accepts from Gordian for the term of the Client Contract, a non-exclusive and nontransferable right, privilege, and license to Gordian’s proprietary JOC System and other related proprietary materials (collectively referred to as “Proprietary Information”) to be used for the sole purpose of executing the Licensee’s responsibilities under the Client Contract for which Licensee is utilizing the JOC system (“Limited Purpose”). Licensee hereby agrees that the Proprietary Information shall include, but is not limited to, Gordian’s Proprietary Software, JOC information management applications and support documentation, Construction Task Catalog</w:t>
      </w:r>
      <w:r>
        <w:rPr>
          <w:position w:val="6"/>
          <w:sz w:val="13"/>
        </w:rPr>
        <w:t xml:space="preserve">® </w:t>
      </w:r>
      <w:r>
        <w:t>and any construction cost data and copyrighted materials contained therein, training materials, and any other proprietary materials</w:t>
      </w:r>
      <w:r>
        <w:rPr>
          <w:spacing w:val="-6"/>
        </w:rPr>
        <w:t xml:space="preserve"> </w:t>
      </w:r>
      <w:r>
        <w:t>provided</w:t>
      </w:r>
      <w:r>
        <w:rPr>
          <w:spacing w:val="-7"/>
        </w:rPr>
        <w:t xml:space="preserve"> </w:t>
      </w:r>
      <w:r>
        <w:t>to</w:t>
      </w:r>
      <w:r>
        <w:rPr>
          <w:spacing w:val="-7"/>
        </w:rPr>
        <w:t xml:space="preserve"> </w:t>
      </w:r>
      <w:r>
        <w:t>Licensee</w:t>
      </w:r>
      <w:r>
        <w:rPr>
          <w:spacing w:val="-9"/>
        </w:rPr>
        <w:t xml:space="preserve"> </w:t>
      </w:r>
      <w:r>
        <w:t>by</w:t>
      </w:r>
      <w:r>
        <w:rPr>
          <w:spacing w:val="-8"/>
        </w:rPr>
        <w:t xml:space="preserve"> </w:t>
      </w:r>
      <w:r>
        <w:t>Gordian</w:t>
      </w:r>
      <w:r>
        <w:rPr>
          <w:spacing w:val="-6"/>
        </w:rPr>
        <w:t xml:space="preserve"> </w:t>
      </w:r>
      <w:r>
        <w:t>either</w:t>
      </w:r>
      <w:r>
        <w:rPr>
          <w:spacing w:val="-5"/>
        </w:rPr>
        <w:t xml:space="preserve"> </w:t>
      </w:r>
      <w:r>
        <w:t>electronically</w:t>
      </w:r>
      <w:r>
        <w:rPr>
          <w:spacing w:val="-6"/>
        </w:rPr>
        <w:t xml:space="preserve"> </w:t>
      </w:r>
      <w:r>
        <w:t>or</w:t>
      </w:r>
      <w:r>
        <w:rPr>
          <w:spacing w:val="-8"/>
        </w:rPr>
        <w:t xml:space="preserve"> </w:t>
      </w:r>
      <w:r>
        <w:t>through</w:t>
      </w:r>
      <w:r>
        <w:rPr>
          <w:spacing w:val="-9"/>
        </w:rPr>
        <w:t xml:space="preserve"> </w:t>
      </w:r>
      <w:r>
        <w:t>an</w:t>
      </w:r>
      <w:r>
        <w:rPr>
          <w:spacing w:val="-7"/>
        </w:rPr>
        <w:t xml:space="preserve"> </w:t>
      </w:r>
      <w:r>
        <w:t>alternative</w:t>
      </w:r>
      <w:r>
        <w:rPr>
          <w:spacing w:val="-7"/>
        </w:rPr>
        <w:t xml:space="preserve"> </w:t>
      </w:r>
      <w:r>
        <w:t>means</w:t>
      </w:r>
      <w:r>
        <w:rPr>
          <w:spacing w:val="-8"/>
        </w:rPr>
        <w:t xml:space="preserve"> </w:t>
      </w:r>
      <w:r>
        <w:t>of</w:t>
      </w:r>
      <w:r>
        <w:rPr>
          <w:spacing w:val="-9"/>
        </w:rPr>
        <w:t xml:space="preserve"> </w:t>
      </w:r>
      <w:r>
        <w:t>delivery. In the event the applicable Client Contract expires or terminates, this JOC System License shall terminate and Licensee shall return all Proprietary Information in its possession to</w:t>
      </w:r>
      <w:r>
        <w:rPr>
          <w:spacing w:val="-11"/>
        </w:rPr>
        <w:t xml:space="preserve"> </w:t>
      </w:r>
      <w:r>
        <w:t>Gordian.</w:t>
      </w:r>
    </w:p>
    <w:p w:rsidR="006555BF" w:rsidRDefault="006555BF">
      <w:pPr>
        <w:pStyle w:val="BodyText"/>
        <w:spacing w:before="11"/>
        <w:rPr>
          <w:sz w:val="19"/>
        </w:rPr>
      </w:pPr>
    </w:p>
    <w:p w:rsidR="006555BF" w:rsidRDefault="00A7764B">
      <w:pPr>
        <w:pStyle w:val="BodyText"/>
        <w:ind w:left="119" w:right="119"/>
        <w:jc w:val="both"/>
      </w:pPr>
      <w:r>
        <w:t>Licensee acknowledges that Gordian shall retain exclusive ownership of all proprietary rights to the Proprietary Information, including all U.S. and international intellectual property and other rights such as patents,</w:t>
      </w:r>
      <w:r>
        <w:rPr>
          <w:spacing w:val="-6"/>
        </w:rPr>
        <w:t xml:space="preserve"> </w:t>
      </w:r>
      <w:r>
        <w:t>trademarks,</w:t>
      </w:r>
      <w:r>
        <w:rPr>
          <w:spacing w:val="-6"/>
        </w:rPr>
        <w:t xml:space="preserve"> </w:t>
      </w:r>
      <w:r>
        <w:t>copyrights</w:t>
      </w:r>
      <w:r>
        <w:rPr>
          <w:spacing w:val="-5"/>
        </w:rPr>
        <w:t xml:space="preserve"> </w:t>
      </w:r>
      <w:r>
        <w:t>and</w:t>
      </w:r>
      <w:r>
        <w:rPr>
          <w:spacing w:val="-6"/>
        </w:rPr>
        <w:t xml:space="preserve"> </w:t>
      </w:r>
      <w:r>
        <w:t>trade</w:t>
      </w:r>
      <w:r>
        <w:rPr>
          <w:spacing w:val="-7"/>
        </w:rPr>
        <w:t xml:space="preserve"> </w:t>
      </w:r>
      <w:r>
        <w:t>secrets.</w:t>
      </w:r>
      <w:r>
        <w:rPr>
          <w:spacing w:val="-3"/>
        </w:rPr>
        <w:t xml:space="preserve"> </w:t>
      </w:r>
      <w:r>
        <w:t>Licensee</w:t>
      </w:r>
      <w:r>
        <w:rPr>
          <w:spacing w:val="-6"/>
        </w:rPr>
        <w:t xml:space="preserve"> </w:t>
      </w:r>
      <w:r>
        <w:t>shall</w:t>
      </w:r>
      <w:r>
        <w:rPr>
          <w:spacing w:val="-7"/>
        </w:rPr>
        <w:t xml:space="preserve"> </w:t>
      </w:r>
      <w:r>
        <w:t>have</w:t>
      </w:r>
      <w:r>
        <w:rPr>
          <w:spacing w:val="-6"/>
        </w:rPr>
        <w:t xml:space="preserve"> </w:t>
      </w:r>
      <w:r>
        <w:t>no</w:t>
      </w:r>
      <w:r>
        <w:rPr>
          <w:spacing w:val="-7"/>
        </w:rPr>
        <w:t xml:space="preserve"> </w:t>
      </w:r>
      <w:r>
        <w:t>right</w:t>
      </w:r>
      <w:r>
        <w:rPr>
          <w:spacing w:val="-6"/>
        </w:rPr>
        <w:t xml:space="preserve"> </w:t>
      </w:r>
      <w:r>
        <w:t>or</w:t>
      </w:r>
      <w:r>
        <w:rPr>
          <w:spacing w:val="-4"/>
        </w:rPr>
        <w:t xml:space="preserve"> </w:t>
      </w:r>
      <w:r>
        <w:t>interest</w:t>
      </w:r>
      <w:r>
        <w:rPr>
          <w:spacing w:val="-6"/>
        </w:rPr>
        <w:t xml:space="preserve"> </w:t>
      </w:r>
      <w:r>
        <w:t>in</w:t>
      </w:r>
      <w:r>
        <w:rPr>
          <w:spacing w:val="-7"/>
        </w:rPr>
        <w:t xml:space="preserve"> </w:t>
      </w:r>
      <w:r>
        <w:t>any</w:t>
      </w:r>
      <w:r>
        <w:rPr>
          <w:spacing w:val="-4"/>
        </w:rPr>
        <w:t xml:space="preserve"> </w:t>
      </w:r>
      <w:r>
        <w:t>portion</w:t>
      </w:r>
      <w:r>
        <w:rPr>
          <w:spacing w:val="-7"/>
        </w:rPr>
        <w:t xml:space="preserve"> </w:t>
      </w:r>
      <w:r>
        <w:t>of the Proprietary Information except the right to use the Proprietary Information for the Limited Purpose set forth herein. Except in furtherance of the Limited Purpose, Contractor shall not distribute, disclose, copy, reproduce,</w:t>
      </w:r>
      <w:r>
        <w:rPr>
          <w:spacing w:val="-6"/>
        </w:rPr>
        <w:t xml:space="preserve"> </w:t>
      </w:r>
      <w:r>
        <w:t>display,</w:t>
      </w:r>
      <w:r>
        <w:rPr>
          <w:spacing w:val="-7"/>
        </w:rPr>
        <w:t xml:space="preserve"> </w:t>
      </w:r>
      <w:r>
        <w:t>publish,</w:t>
      </w:r>
      <w:r>
        <w:rPr>
          <w:spacing w:val="-6"/>
        </w:rPr>
        <w:t xml:space="preserve"> </w:t>
      </w:r>
      <w:r>
        <w:t>transmit,</w:t>
      </w:r>
      <w:r>
        <w:rPr>
          <w:spacing w:val="-5"/>
        </w:rPr>
        <w:t xml:space="preserve"> </w:t>
      </w:r>
      <w:r>
        <w:t>assign,</w:t>
      </w:r>
      <w:r>
        <w:rPr>
          <w:spacing w:val="-7"/>
        </w:rPr>
        <w:t xml:space="preserve"> </w:t>
      </w:r>
      <w:r>
        <w:t>sublicense,</w:t>
      </w:r>
      <w:r>
        <w:rPr>
          <w:spacing w:val="-7"/>
        </w:rPr>
        <w:t xml:space="preserve"> </w:t>
      </w:r>
      <w:r>
        <w:t>transfer,</w:t>
      </w:r>
      <w:r>
        <w:rPr>
          <w:spacing w:val="-8"/>
        </w:rPr>
        <w:t xml:space="preserve"> </w:t>
      </w:r>
      <w:r>
        <w:t>provide</w:t>
      </w:r>
      <w:r>
        <w:rPr>
          <w:spacing w:val="-8"/>
        </w:rPr>
        <w:t xml:space="preserve"> </w:t>
      </w:r>
      <w:r>
        <w:t>access</w:t>
      </w:r>
      <w:r>
        <w:rPr>
          <w:spacing w:val="-6"/>
        </w:rPr>
        <w:t xml:space="preserve"> </w:t>
      </w:r>
      <w:r>
        <w:t>to,</w:t>
      </w:r>
      <w:r>
        <w:rPr>
          <w:spacing w:val="-7"/>
        </w:rPr>
        <w:t xml:space="preserve"> </w:t>
      </w:r>
      <w:r>
        <w:t>use</w:t>
      </w:r>
      <w:r>
        <w:rPr>
          <w:spacing w:val="-9"/>
        </w:rPr>
        <w:t xml:space="preserve"> </w:t>
      </w:r>
      <w:r>
        <w:t>or</w:t>
      </w:r>
      <w:r>
        <w:rPr>
          <w:spacing w:val="-6"/>
        </w:rPr>
        <w:t xml:space="preserve"> </w:t>
      </w:r>
      <w:r>
        <w:t>sell,</w:t>
      </w:r>
      <w:r>
        <w:rPr>
          <w:spacing w:val="-7"/>
        </w:rPr>
        <w:t xml:space="preserve"> </w:t>
      </w:r>
      <w:r>
        <w:t>directly</w:t>
      </w:r>
      <w:r>
        <w:rPr>
          <w:spacing w:val="-6"/>
        </w:rPr>
        <w:t xml:space="preserve"> </w:t>
      </w:r>
      <w:r>
        <w:t>or indirectly (including in electronic form), any portion of the Proprietary</w:t>
      </w:r>
      <w:r>
        <w:rPr>
          <w:spacing w:val="-12"/>
        </w:rPr>
        <w:t xml:space="preserve"> </w:t>
      </w:r>
      <w:r>
        <w:t>Information.</w:t>
      </w:r>
    </w:p>
    <w:p w:rsidR="006555BF" w:rsidRDefault="006555BF">
      <w:pPr>
        <w:pStyle w:val="BodyText"/>
        <w:spacing w:before="1"/>
      </w:pPr>
    </w:p>
    <w:p w:rsidR="006555BF" w:rsidRDefault="00A7764B">
      <w:pPr>
        <w:pStyle w:val="BodyText"/>
        <w:spacing w:before="1"/>
        <w:ind w:left="119" w:right="120"/>
        <w:jc w:val="both"/>
      </w:pPr>
      <w:r>
        <w:t>Licensee</w:t>
      </w:r>
      <w:r>
        <w:rPr>
          <w:spacing w:val="-7"/>
        </w:rPr>
        <w:t xml:space="preserve"> </w:t>
      </w:r>
      <w:r>
        <w:t>hereby</w:t>
      </w:r>
      <w:r>
        <w:rPr>
          <w:spacing w:val="-4"/>
        </w:rPr>
        <w:t xml:space="preserve"> </w:t>
      </w:r>
      <w:r>
        <w:t>agrees</w:t>
      </w:r>
      <w:r>
        <w:rPr>
          <w:spacing w:val="-4"/>
        </w:rPr>
        <w:t xml:space="preserve"> </w:t>
      </w:r>
      <w:r>
        <w:t>to</w:t>
      </w:r>
      <w:r>
        <w:rPr>
          <w:spacing w:val="-3"/>
        </w:rPr>
        <w:t xml:space="preserve"> </w:t>
      </w:r>
      <w:r>
        <w:t>pay</w:t>
      </w:r>
      <w:r>
        <w:rPr>
          <w:spacing w:val="-4"/>
        </w:rPr>
        <w:t xml:space="preserve"> </w:t>
      </w:r>
      <w:r>
        <w:t>Gordian</w:t>
      </w:r>
      <w:r>
        <w:rPr>
          <w:spacing w:val="-6"/>
        </w:rPr>
        <w:t xml:space="preserve"> </w:t>
      </w:r>
      <w:r>
        <w:t>a</w:t>
      </w:r>
      <w:r>
        <w:rPr>
          <w:spacing w:val="-3"/>
        </w:rPr>
        <w:t xml:space="preserve"> </w:t>
      </w:r>
      <w:r>
        <w:t>license</w:t>
      </w:r>
      <w:r>
        <w:rPr>
          <w:spacing w:val="-6"/>
        </w:rPr>
        <w:t xml:space="preserve"> </w:t>
      </w:r>
      <w:r>
        <w:t>fee</w:t>
      </w:r>
      <w:r>
        <w:rPr>
          <w:spacing w:val="-6"/>
        </w:rPr>
        <w:t xml:space="preserve"> </w:t>
      </w:r>
      <w:r>
        <w:t>of</w:t>
      </w:r>
      <w:r>
        <w:rPr>
          <w:spacing w:val="-5"/>
        </w:rPr>
        <w:t xml:space="preserve"> </w:t>
      </w:r>
      <w:r>
        <w:t>1%</w:t>
      </w:r>
      <w:r>
        <w:rPr>
          <w:spacing w:val="-5"/>
        </w:rPr>
        <w:t xml:space="preserve"> </w:t>
      </w:r>
      <w:r>
        <w:t>of</w:t>
      </w:r>
      <w:r>
        <w:rPr>
          <w:spacing w:val="-4"/>
        </w:rPr>
        <w:t xml:space="preserve"> </w:t>
      </w:r>
      <w:r>
        <w:t>the</w:t>
      </w:r>
      <w:r>
        <w:rPr>
          <w:spacing w:val="-6"/>
        </w:rPr>
        <w:t xml:space="preserve"> </w:t>
      </w:r>
      <w:r>
        <w:t>value</w:t>
      </w:r>
      <w:r>
        <w:rPr>
          <w:spacing w:val="-6"/>
        </w:rPr>
        <w:t xml:space="preserve"> </w:t>
      </w:r>
      <w:r>
        <w:t>of work procured from Licensee by Client</w:t>
      </w:r>
      <w:r w:rsidR="008D4AB7">
        <w:t xml:space="preserve"> (“Contractor License Fee”).  </w:t>
      </w:r>
      <w:r>
        <w:t>Licensee further agrees</w:t>
      </w:r>
      <w:r>
        <w:rPr>
          <w:spacing w:val="-4"/>
        </w:rPr>
        <w:t xml:space="preserve"> </w:t>
      </w:r>
      <w:r>
        <w:t>to</w:t>
      </w:r>
      <w:r>
        <w:rPr>
          <w:spacing w:val="-4"/>
        </w:rPr>
        <w:t xml:space="preserve"> </w:t>
      </w:r>
      <w:r>
        <w:t>remit</w:t>
      </w:r>
      <w:r>
        <w:rPr>
          <w:spacing w:val="-3"/>
        </w:rPr>
        <w:t xml:space="preserve"> </w:t>
      </w:r>
      <w:r>
        <w:t>the</w:t>
      </w:r>
      <w:r>
        <w:rPr>
          <w:spacing w:val="-4"/>
        </w:rPr>
        <w:t xml:space="preserve"> </w:t>
      </w:r>
      <w:r>
        <w:t>Contractor</w:t>
      </w:r>
      <w:r>
        <w:rPr>
          <w:spacing w:val="-5"/>
        </w:rPr>
        <w:t xml:space="preserve"> </w:t>
      </w:r>
      <w:r>
        <w:t>License</w:t>
      </w:r>
      <w:r>
        <w:rPr>
          <w:spacing w:val="-4"/>
        </w:rPr>
        <w:t xml:space="preserve"> </w:t>
      </w:r>
      <w:r>
        <w:t>Fee</w:t>
      </w:r>
      <w:r>
        <w:rPr>
          <w:spacing w:val="-4"/>
        </w:rPr>
        <w:t xml:space="preserve"> </w:t>
      </w:r>
      <w:r>
        <w:t>to</w:t>
      </w:r>
      <w:r>
        <w:rPr>
          <w:spacing w:val="-7"/>
        </w:rPr>
        <w:t xml:space="preserve"> </w:t>
      </w:r>
      <w:r>
        <w:t>Gordian</w:t>
      </w:r>
      <w:r>
        <w:rPr>
          <w:spacing w:val="-4"/>
        </w:rPr>
        <w:t xml:space="preserve"> </w:t>
      </w:r>
      <w:r>
        <w:t>within</w:t>
      </w:r>
      <w:r>
        <w:rPr>
          <w:spacing w:val="-4"/>
        </w:rPr>
        <w:t xml:space="preserve"> </w:t>
      </w:r>
      <w:r>
        <w:t>thirty</w:t>
      </w:r>
      <w:r>
        <w:rPr>
          <w:spacing w:val="-5"/>
        </w:rPr>
        <w:t xml:space="preserve"> </w:t>
      </w:r>
      <w:r>
        <w:t>(30)</w:t>
      </w:r>
      <w:r>
        <w:rPr>
          <w:spacing w:val="-3"/>
        </w:rPr>
        <w:t xml:space="preserve"> </w:t>
      </w:r>
      <w:r>
        <w:t>days</w:t>
      </w:r>
      <w:r>
        <w:rPr>
          <w:spacing w:val="-2"/>
        </w:rPr>
        <w:t xml:space="preserve"> </w:t>
      </w:r>
      <w:r>
        <w:t>of</w:t>
      </w:r>
      <w:r>
        <w:rPr>
          <w:spacing w:val="-4"/>
        </w:rPr>
        <w:t xml:space="preserve"> </w:t>
      </w:r>
      <w:r>
        <w:t>Licensee’s</w:t>
      </w:r>
      <w:r>
        <w:rPr>
          <w:spacing w:val="-5"/>
        </w:rPr>
        <w:t xml:space="preserve"> </w:t>
      </w:r>
      <w:r>
        <w:t>receipt</w:t>
      </w:r>
      <w:r>
        <w:rPr>
          <w:spacing w:val="-4"/>
        </w:rPr>
        <w:t xml:space="preserve"> </w:t>
      </w:r>
      <w:r>
        <w:t>of</w:t>
      </w:r>
      <w:r>
        <w:rPr>
          <w:spacing w:val="-4"/>
        </w:rPr>
        <w:t xml:space="preserve"> </w:t>
      </w:r>
      <w:r>
        <w:t>a</w:t>
      </w:r>
      <w:r>
        <w:rPr>
          <w:spacing w:val="-4"/>
        </w:rPr>
        <w:t xml:space="preserve"> </w:t>
      </w:r>
      <w:r>
        <w:t>Job Order, Purchase Order or other similar purchasing document pursuant to the Licensee Contract. Licensee shall</w:t>
      </w:r>
      <w:r>
        <w:rPr>
          <w:spacing w:val="-7"/>
        </w:rPr>
        <w:t xml:space="preserve"> </w:t>
      </w:r>
      <w:r>
        <w:t>make</w:t>
      </w:r>
      <w:r>
        <w:rPr>
          <w:spacing w:val="-9"/>
        </w:rPr>
        <w:t xml:space="preserve"> </w:t>
      </w:r>
      <w:r>
        <w:t>payments</w:t>
      </w:r>
      <w:r>
        <w:rPr>
          <w:spacing w:val="-7"/>
        </w:rPr>
        <w:t xml:space="preserve"> </w:t>
      </w:r>
      <w:r>
        <w:t>payable</w:t>
      </w:r>
      <w:r>
        <w:rPr>
          <w:spacing w:val="-8"/>
        </w:rPr>
        <w:t xml:space="preserve"> </w:t>
      </w:r>
      <w:r>
        <w:t>to</w:t>
      </w:r>
      <w:r>
        <w:rPr>
          <w:spacing w:val="-9"/>
        </w:rPr>
        <w:t xml:space="preserve"> </w:t>
      </w:r>
      <w:r>
        <w:t>The</w:t>
      </w:r>
      <w:r>
        <w:rPr>
          <w:spacing w:val="-9"/>
        </w:rPr>
        <w:t xml:space="preserve"> </w:t>
      </w:r>
      <w:r>
        <w:t>Gordian</w:t>
      </w:r>
      <w:r>
        <w:rPr>
          <w:spacing w:val="-9"/>
        </w:rPr>
        <w:t xml:space="preserve"> </w:t>
      </w:r>
      <w:r>
        <w:t>Group,</w:t>
      </w:r>
      <w:r>
        <w:rPr>
          <w:spacing w:val="-8"/>
        </w:rPr>
        <w:t xml:space="preserve"> </w:t>
      </w:r>
      <w:r>
        <w:t>Inc.</w:t>
      </w:r>
      <w:r>
        <w:rPr>
          <w:spacing w:val="-8"/>
        </w:rPr>
        <w:t xml:space="preserve"> </w:t>
      </w:r>
      <w:r>
        <w:t>and</w:t>
      </w:r>
      <w:r>
        <w:rPr>
          <w:spacing w:val="-9"/>
        </w:rPr>
        <w:t xml:space="preserve"> </w:t>
      </w:r>
      <w:r>
        <w:t>shall</w:t>
      </w:r>
      <w:r>
        <w:rPr>
          <w:spacing w:val="-10"/>
        </w:rPr>
        <w:t xml:space="preserve"> </w:t>
      </w:r>
      <w:r>
        <w:t>mail</w:t>
      </w:r>
      <w:r>
        <w:rPr>
          <w:spacing w:val="-10"/>
        </w:rPr>
        <w:t xml:space="preserve"> </w:t>
      </w:r>
      <w:r>
        <w:t>the</w:t>
      </w:r>
      <w:r>
        <w:rPr>
          <w:spacing w:val="-8"/>
        </w:rPr>
        <w:t xml:space="preserve"> </w:t>
      </w:r>
      <w:r>
        <w:t>payments</w:t>
      </w:r>
      <w:r>
        <w:rPr>
          <w:spacing w:val="-7"/>
        </w:rPr>
        <w:t xml:space="preserve"> </w:t>
      </w:r>
      <w:r>
        <w:t>to</w:t>
      </w:r>
      <w:r>
        <w:rPr>
          <w:spacing w:val="-8"/>
        </w:rPr>
        <w:t xml:space="preserve"> </w:t>
      </w:r>
      <w:r>
        <w:t>P.O.</w:t>
      </w:r>
      <w:r>
        <w:rPr>
          <w:spacing w:val="-9"/>
        </w:rPr>
        <w:t xml:space="preserve"> </w:t>
      </w:r>
      <w:r>
        <w:t>Box</w:t>
      </w:r>
      <w:r>
        <w:rPr>
          <w:spacing w:val="-7"/>
        </w:rPr>
        <w:t xml:space="preserve"> </w:t>
      </w:r>
      <w:r>
        <w:t>751959, Charlotte,</w:t>
      </w:r>
      <w:r>
        <w:rPr>
          <w:spacing w:val="-16"/>
        </w:rPr>
        <w:t xml:space="preserve"> </w:t>
      </w:r>
      <w:r>
        <w:t>NC</w:t>
      </w:r>
      <w:r>
        <w:rPr>
          <w:spacing w:val="-16"/>
        </w:rPr>
        <w:t xml:space="preserve"> </w:t>
      </w:r>
      <w:r>
        <w:t>28275-1959.</w:t>
      </w:r>
      <w:r>
        <w:rPr>
          <w:spacing w:val="-16"/>
        </w:rPr>
        <w:t xml:space="preserve"> </w:t>
      </w:r>
      <w:r>
        <w:t>All</w:t>
      </w:r>
      <w:r>
        <w:rPr>
          <w:spacing w:val="-18"/>
        </w:rPr>
        <w:t xml:space="preserve"> </w:t>
      </w:r>
      <w:r>
        <w:t>payments</w:t>
      </w:r>
      <w:r>
        <w:rPr>
          <w:spacing w:val="-17"/>
        </w:rPr>
        <w:t xml:space="preserve"> </w:t>
      </w:r>
      <w:r>
        <w:t>received</w:t>
      </w:r>
      <w:r>
        <w:rPr>
          <w:spacing w:val="-16"/>
        </w:rPr>
        <w:t xml:space="preserve"> </w:t>
      </w:r>
      <w:r>
        <w:t>after</w:t>
      </w:r>
      <w:r>
        <w:rPr>
          <w:spacing w:val="-14"/>
        </w:rPr>
        <w:t xml:space="preserve"> </w:t>
      </w:r>
      <w:r>
        <w:t>the</w:t>
      </w:r>
      <w:r>
        <w:rPr>
          <w:spacing w:val="-16"/>
        </w:rPr>
        <w:t xml:space="preserve"> </w:t>
      </w:r>
      <w:r>
        <w:t>due</w:t>
      </w:r>
      <w:r>
        <w:rPr>
          <w:spacing w:val="-16"/>
        </w:rPr>
        <w:t xml:space="preserve"> </w:t>
      </w:r>
      <w:r>
        <w:t>date</w:t>
      </w:r>
      <w:r>
        <w:rPr>
          <w:spacing w:val="-18"/>
        </w:rPr>
        <w:t xml:space="preserve"> </w:t>
      </w:r>
      <w:r>
        <w:t>set</w:t>
      </w:r>
      <w:r>
        <w:rPr>
          <w:spacing w:val="-18"/>
        </w:rPr>
        <w:t xml:space="preserve"> </w:t>
      </w:r>
      <w:r>
        <w:t>forth</w:t>
      </w:r>
      <w:r>
        <w:rPr>
          <w:spacing w:val="-18"/>
        </w:rPr>
        <w:t xml:space="preserve"> </w:t>
      </w:r>
      <w:r>
        <w:t>above</w:t>
      </w:r>
      <w:r>
        <w:rPr>
          <w:spacing w:val="-16"/>
        </w:rPr>
        <w:t xml:space="preserve"> </w:t>
      </w:r>
      <w:r>
        <w:t>will</w:t>
      </w:r>
      <w:r>
        <w:rPr>
          <w:spacing w:val="-17"/>
        </w:rPr>
        <w:t xml:space="preserve"> </w:t>
      </w:r>
      <w:r>
        <w:t>incur</w:t>
      </w:r>
      <w:r>
        <w:rPr>
          <w:spacing w:val="-15"/>
        </w:rPr>
        <w:t xml:space="preserve"> </w:t>
      </w:r>
      <w:r>
        <w:t>a</w:t>
      </w:r>
      <w:r>
        <w:rPr>
          <w:spacing w:val="-15"/>
        </w:rPr>
        <w:t xml:space="preserve"> </w:t>
      </w:r>
      <w:r>
        <w:t>late</w:t>
      </w:r>
      <w:r>
        <w:rPr>
          <w:spacing w:val="-16"/>
        </w:rPr>
        <w:t xml:space="preserve"> </w:t>
      </w:r>
      <w:r>
        <w:t>payment charge from such due date until paid at a rate of 1.5% per</w:t>
      </w:r>
      <w:r>
        <w:rPr>
          <w:spacing w:val="-5"/>
        </w:rPr>
        <w:t xml:space="preserve"> </w:t>
      </w:r>
      <w:r>
        <w:t>month.</w:t>
      </w:r>
    </w:p>
    <w:p w:rsidR="006555BF" w:rsidRDefault="006555BF">
      <w:pPr>
        <w:pStyle w:val="BodyText"/>
        <w:spacing w:before="11"/>
        <w:rPr>
          <w:sz w:val="19"/>
        </w:rPr>
      </w:pPr>
    </w:p>
    <w:p w:rsidR="006555BF" w:rsidRDefault="00A7764B">
      <w:pPr>
        <w:pStyle w:val="BodyText"/>
        <w:ind w:left="118" w:right="119"/>
        <w:jc w:val="both"/>
      </w:pPr>
      <w:r>
        <w:t>Either party may terminate this Agreement in the event of: (1) any breach of a material term of this Agreement</w:t>
      </w:r>
      <w:r>
        <w:rPr>
          <w:spacing w:val="-15"/>
        </w:rPr>
        <w:t xml:space="preserve"> </w:t>
      </w:r>
      <w:r>
        <w:t>by</w:t>
      </w:r>
      <w:r>
        <w:rPr>
          <w:spacing w:val="-12"/>
        </w:rPr>
        <w:t xml:space="preserve"> </w:t>
      </w:r>
      <w:r>
        <w:t>the</w:t>
      </w:r>
      <w:r>
        <w:rPr>
          <w:spacing w:val="-14"/>
        </w:rPr>
        <w:t xml:space="preserve"> </w:t>
      </w:r>
      <w:r>
        <w:t>other</w:t>
      </w:r>
      <w:r>
        <w:rPr>
          <w:spacing w:val="-13"/>
        </w:rPr>
        <w:t xml:space="preserve"> </w:t>
      </w:r>
      <w:r>
        <w:t>party</w:t>
      </w:r>
      <w:r>
        <w:rPr>
          <w:spacing w:val="-12"/>
        </w:rPr>
        <w:t xml:space="preserve"> </w:t>
      </w:r>
      <w:r>
        <w:t>which</w:t>
      </w:r>
      <w:r>
        <w:rPr>
          <w:spacing w:val="-15"/>
        </w:rPr>
        <w:t xml:space="preserve"> </w:t>
      </w:r>
      <w:r>
        <w:t>is</w:t>
      </w:r>
      <w:r>
        <w:rPr>
          <w:spacing w:val="-12"/>
        </w:rPr>
        <w:t xml:space="preserve"> </w:t>
      </w:r>
      <w:r>
        <w:t>not</w:t>
      </w:r>
      <w:r>
        <w:rPr>
          <w:spacing w:val="-14"/>
        </w:rPr>
        <w:t xml:space="preserve"> </w:t>
      </w:r>
      <w:r>
        <w:t>remedied</w:t>
      </w:r>
      <w:r>
        <w:rPr>
          <w:spacing w:val="-14"/>
        </w:rPr>
        <w:t xml:space="preserve"> </w:t>
      </w:r>
      <w:r>
        <w:t>within</w:t>
      </w:r>
      <w:r>
        <w:rPr>
          <w:spacing w:val="-14"/>
        </w:rPr>
        <w:t xml:space="preserve"> </w:t>
      </w:r>
      <w:r>
        <w:t>ten</w:t>
      </w:r>
      <w:r>
        <w:rPr>
          <w:spacing w:val="-12"/>
        </w:rPr>
        <w:t xml:space="preserve"> </w:t>
      </w:r>
      <w:r>
        <w:t>(10)</w:t>
      </w:r>
      <w:r>
        <w:rPr>
          <w:spacing w:val="-14"/>
        </w:rPr>
        <w:t xml:space="preserve"> </w:t>
      </w:r>
      <w:r>
        <w:t>days</w:t>
      </w:r>
      <w:r>
        <w:rPr>
          <w:spacing w:val="-12"/>
        </w:rPr>
        <w:t xml:space="preserve"> </w:t>
      </w:r>
      <w:r>
        <w:t>after</w:t>
      </w:r>
      <w:r>
        <w:rPr>
          <w:spacing w:val="-13"/>
        </w:rPr>
        <w:t xml:space="preserve"> </w:t>
      </w:r>
      <w:r>
        <w:t>written</w:t>
      </w:r>
      <w:r>
        <w:rPr>
          <w:spacing w:val="-11"/>
        </w:rPr>
        <w:t xml:space="preserve"> </w:t>
      </w:r>
      <w:r>
        <w:t>notice</w:t>
      </w:r>
      <w:r>
        <w:rPr>
          <w:spacing w:val="-14"/>
        </w:rPr>
        <w:t xml:space="preserve"> </w:t>
      </w:r>
      <w:r>
        <w:t>to</w:t>
      </w:r>
      <w:r>
        <w:rPr>
          <w:spacing w:val="-15"/>
        </w:rPr>
        <w:t xml:space="preserve"> </w:t>
      </w:r>
      <w:r>
        <w:t>the</w:t>
      </w:r>
      <w:r>
        <w:rPr>
          <w:spacing w:val="-14"/>
        </w:rPr>
        <w:t xml:space="preserve"> </w:t>
      </w:r>
      <w:r>
        <w:t>breaching party;</w:t>
      </w:r>
      <w:r>
        <w:rPr>
          <w:spacing w:val="-9"/>
        </w:rPr>
        <w:t xml:space="preserve"> </w:t>
      </w:r>
      <w:r>
        <w:t>or</w:t>
      </w:r>
      <w:r>
        <w:rPr>
          <w:spacing w:val="-7"/>
        </w:rPr>
        <w:t xml:space="preserve"> </w:t>
      </w:r>
      <w:r>
        <w:t>(2)</w:t>
      </w:r>
      <w:r>
        <w:rPr>
          <w:spacing w:val="-8"/>
        </w:rPr>
        <w:t xml:space="preserve"> </w:t>
      </w:r>
      <w:r>
        <w:t>the</w:t>
      </w:r>
      <w:r>
        <w:rPr>
          <w:spacing w:val="-6"/>
        </w:rPr>
        <w:t xml:space="preserve"> </w:t>
      </w:r>
      <w:r>
        <w:t>other</w:t>
      </w:r>
      <w:r>
        <w:rPr>
          <w:spacing w:val="-7"/>
        </w:rPr>
        <w:t xml:space="preserve"> </w:t>
      </w:r>
      <w:r>
        <w:t>party’s</w:t>
      </w:r>
      <w:r>
        <w:rPr>
          <w:spacing w:val="-7"/>
        </w:rPr>
        <w:t xml:space="preserve"> </w:t>
      </w:r>
      <w:r>
        <w:t>making</w:t>
      </w:r>
      <w:r>
        <w:rPr>
          <w:spacing w:val="-8"/>
        </w:rPr>
        <w:t xml:space="preserve"> </w:t>
      </w:r>
      <w:r>
        <w:t>an</w:t>
      </w:r>
      <w:r>
        <w:rPr>
          <w:spacing w:val="-8"/>
        </w:rPr>
        <w:t xml:space="preserve"> </w:t>
      </w:r>
      <w:r>
        <w:t>assignment</w:t>
      </w:r>
      <w:r>
        <w:rPr>
          <w:spacing w:val="-6"/>
        </w:rPr>
        <w:t xml:space="preserve"> </w:t>
      </w:r>
      <w:r>
        <w:t>for</w:t>
      </w:r>
      <w:r>
        <w:rPr>
          <w:spacing w:val="-4"/>
        </w:rPr>
        <w:t xml:space="preserve"> </w:t>
      </w:r>
      <w:r>
        <w:t>the</w:t>
      </w:r>
      <w:r>
        <w:rPr>
          <w:spacing w:val="-7"/>
        </w:rPr>
        <w:t xml:space="preserve"> </w:t>
      </w:r>
      <w:r>
        <w:t>benefit</w:t>
      </w:r>
      <w:r>
        <w:rPr>
          <w:spacing w:val="-8"/>
        </w:rPr>
        <w:t xml:space="preserve"> </w:t>
      </w:r>
      <w:r>
        <w:t>of</w:t>
      </w:r>
      <w:r>
        <w:rPr>
          <w:spacing w:val="-6"/>
        </w:rPr>
        <w:t xml:space="preserve"> </w:t>
      </w:r>
      <w:r>
        <w:t>its</w:t>
      </w:r>
      <w:r>
        <w:rPr>
          <w:spacing w:val="-6"/>
        </w:rPr>
        <w:t xml:space="preserve"> </w:t>
      </w:r>
      <w:r>
        <w:t>creditors,</w:t>
      </w:r>
      <w:r>
        <w:rPr>
          <w:spacing w:val="-8"/>
        </w:rPr>
        <w:t xml:space="preserve"> </w:t>
      </w:r>
      <w:r>
        <w:t>or</w:t>
      </w:r>
      <w:r>
        <w:rPr>
          <w:spacing w:val="-8"/>
        </w:rPr>
        <w:t xml:space="preserve"> </w:t>
      </w:r>
      <w:r>
        <w:t>the</w:t>
      </w:r>
      <w:r>
        <w:rPr>
          <w:spacing w:val="-6"/>
        </w:rPr>
        <w:t xml:space="preserve"> </w:t>
      </w:r>
      <w:r>
        <w:t>filing</w:t>
      </w:r>
      <w:r>
        <w:rPr>
          <w:spacing w:val="-6"/>
        </w:rPr>
        <w:t xml:space="preserve"> </w:t>
      </w:r>
      <w:r>
        <w:t>by</w:t>
      </w:r>
      <w:r>
        <w:rPr>
          <w:spacing w:val="-7"/>
        </w:rPr>
        <w:t xml:space="preserve"> </w:t>
      </w:r>
      <w:r>
        <w:t>or</w:t>
      </w:r>
      <w:r>
        <w:rPr>
          <w:spacing w:val="-7"/>
        </w:rPr>
        <w:t xml:space="preserve"> </w:t>
      </w:r>
      <w:r>
        <w:t>against such party of a petition under any bankruptcy or insolvency law, which is not discharged within thirty (30) days of such</w:t>
      </w:r>
      <w:r>
        <w:rPr>
          <w:spacing w:val="-3"/>
        </w:rPr>
        <w:t xml:space="preserve"> </w:t>
      </w:r>
      <w:r>
        <w:t>filing.</w:t>
      </w:r>
    </w:p>
    <w:p w:rsidR="006555BF" w:rsidRDefault="006555BF">
      <w:pPr>
        <w:jc w:val="both"/>
        <w:sectPr w:rsidR="006555BF" w:rsidSect="003C7CAD">
          <w:headerReference w:type="default" r:id="rId12"/>
          <w:footerReference w:type="default" r:id="rId13"/>
          <w:pgSz w:w="12240" w:h="15840"/>
          <w:pgMar w:top="1060" w:right="1320" w:bottom="1180" w:left="1320" w:header="144" w:footer="996" w:gutter="0"/>
          <w:pgNumType w:start="1"/>
          <w:cols w:space="720"/>
        </w:sectPr>
      </w:pPr>
    </w:p>
    <w:p w:rsidR="006555BF" w:rsidRDefault="00A7764B">
      <w:pPr>
        <w:pStyle w:val="BodyText"/>
        <w:ind w:left="119" w:right="118"/>
        <w:jc w:val="both"/>
      </w:pPr>
      <w:r>
        <w:lastRenderedPageBreak/>
        <w:t>Licensee acknowledges and agrees to respect the copyrights, trademarks, trade secrets, and other proprietary</w:t>
      </w:r>
      <w:r>
        <w:rPr>
          <w:spacing w:val="-8"/>
        </w:rPr>
        <w:t xml:space="preserve"> </w:t>
      </w:r>
      <w:r>
        <w:t>rights</w:t>
      </w:r>
      <w:r>
        <w:rPr>
          <w:spacing w:val="-7"/>
        </w:rPr>
        <w:t xml:space="preserve"> </w:t>
      </w:r>
      <w:r>
        <w:t>of</w:t>
      </w:r>
      <w:r>
        <w:rPr>
          <w:spacing w:val="-9"/>
        </w:rPr>
        <w:t xml:space="preserve"> </w:t>
      </w:r>
      <w:r>
        <w:t>Gordian</w:t>
      </w:r>
      <w:r>
        <w:rPr>
          <w:spacing w:val="-9"/>
        </w:rPr>
        <w:t xml:space="preserve"> </w:t>
      </w:r>
      <w:r>
        <w:t>in</w:t>
      </w:r>
      <w:r>
        <w:rPr>
          <w:spacing w:val="-7"/>
        </w:rPr>
        <w:t xml:space="preserve"> </w:t>
      </w:r>
      <w:r>
        <w:t>the</w:t>
      </w:r>
      <w:r>
        <w:rPr>
          <w:spacing w:val="-7"/>
        </w:rPr>
        <w:t xml:space="preserve"> </w:t>
      </w:r>
      <w:r>
        <w:t>Proprietary</w:t>
      </w:r>
      <w:r>
        <w:rPr>
          <w:spacing w:val="-7"/>
        </w:rPr>
        <w:t xml:space="preserve"> </w:t>
      </w:r>
      <w:r>
        <w:t>Information</w:t>
      </w:r>
      <w:r>
        <w:rPr>
          <w:spacing w:val="-8"/>
        </w:rPr>
        <w:t xml:space="preserve"> </w:t>
      </w:r>
      <w:r>
        <w:t>during</w:t>
      </w:r>
      <w:r>
        <w:rPr>
          <w:spacing w:val="-7"/>
        </w:rPr>
        <w:t xml:space="preserve"> </w:t>
      </w:r>
      <w:r>
        <w:t>and</w:t>
      </w:r>
      <w:r>
        <w:rPr>
          <w:spacing w:val="-7"/>
        </w:rPr>
        <w:t xml:space="preserve"> </w:t>
      </w:r>
      <w:r>
        <w:t>after</w:t>
      </w:r>
      <w:r>
        <w:rPr>
          <w:spacing w:val="-8"/>
        </w:rPr>
        <w:t xml:space="preserve"> </w:t>
      </w:r>
      <w:r>
        <w:t>the</w:t>
      </w:r>
      <w:r>
        <w:rPr>
          <w:spacing w:val="-9"/>
        </w:rPr>
        <w:t xml:space="preserve"> </w:t>
      </w:r>
      <w:r>
        <w:t>term</w:t>
      </w:r>
      <w:r>
        <w:rPr>
          <w:spacing w:val="-9"/>
        </w:rPr>
        <w:t xml:space="preserve"> </w:t>
      </w:r>
      <w:r>
        <w:t>of</w:t>
      </w:r>
      <w:r>
        <w:rPr>
          <w:spacing w:val="-9"/>
        </w:rPr>
        <w:t xml:space="preserve"> </w:t>
      </w:r>
      <w:r>
        <w:t>this</w:t>
      </w:r>
      <w:r>
        <w:rPr>
          <w:spacing w:val="-5"/>
        </w:rPr>
        <w:t xml:space="preserve"> </w:t>
      </w:r>
      <w:r>
        <w:t>Agreement,</w:t>
      </w:r>
      <w:r>
        <w:rPr>
          <w:spacing w:val="-9"/>
        </w:rPr>
        <w:t xml:space="preserve"> </w:t>
      </w:r>
      <w:r>
        <w:t>and shall at all times maintain complete confidentiality with regard to the Proprietary Information provided to Licensee, subject to federal, state and local laws related to public disclosure. Licensee further acknowledges that a breach of any of the terms of this Agreement by Licensee will result in irreparable harm to Gordian for which monetary damages would be an inadequate remedy, and Gordian shall be entitled to injunctive relief (without the necessity of posting a bond) as well as all other monetary remedies available</w:t>
      </w:r>
      <w:r>
        <w:rPr>
          <w:spacing w:val="-14"/>
        </w:rPr>
        <w:t xml:space="preserve"> </w:t>
      </w:r>
      <w:r>
        <w:t>at</w:t>
      </w:r>
      <w:r>
        <w:rPr>
          <w:spacing w:val="-14"/>
        </w:rPr>
        <w:t xml:space="preserve"> </w:t>
      </w:r>
      <w:r>
        <w:t>law</w:t>
      </w:r>
      <w:r>
        <w:rPr>
          <w:spacing w:val="-13"/>
        </w:rPr>
        <w:t xml:space="preserve"> </w:t>
      </w:r>
      <w:r>
        <w:t>or</w:t>
      </w:r>
      <w:r>
        <w:rPr>
          <w:spacing w:val="-13"/>
        </w:rPr>
        <w:t xml:space="preserve"> </w:t>
      </w:r>
      <w:r>
        <w:t>in</w:t>
      </w:r>
      <w:r>
        <w:rPr>
          <w:spacing w:val="-12"/>
        </w:rPr>
        <w:t xml:space="preserve"> </w:t>
      </w:r>
      <w:r>
        <w:t>equity.</w:t>
      </w:r>
      <w:r>
        <w:rPr>
          <w:spacing w:val="28"/>
        </w:rPr>
        <w:t xml:space="preserve"> </w:t>
      </w:r>
      <w:r>
        <w:t>In</w:t>
      </w:r>
      <w:r>
        <w:rPr>
          <w:spacing w:val="-14"/>
        </w:rPr>
        <w:t xml:space="preserve"> </w:t>
      </w:r>
      <w:r>
        <w:t>the</w:t>
      </w:r>
      <w:r>
        <w:rPr>
          <w:spacing w:val="-14"/>
        </w:rPr>
        <w:t xml:space="preserve"> </w:t>
      </w:r>
      <w:r>
        <w:t>event</w:t>
      </w:r>
      <w:r>
        <w:rPr>
          <w:spacing w:val="-14"/>
        </w:rPr>
        <w:t xml:space="preserve"> </w:t>
      </w:r>
      <w:r>
        <w:t>that</w:t>
      </w:r>
      <w:r>
        <w:rPr>
          <w:spacing w:val="-14"/>
        </w:rPr>
        <w:t xml:space="preserve"> </w:t>
      </w:r>
      <w:r>
        <w:t>it</w:t>
      </w:r>
      <w:r>
        <w:rPr>
          <w:spacing w:val="-14"/>
        </w:rPr>
        <w:t xml:space="preserve"> </w:t>
      </w:r>
      <w:r>
        <w:t>becomes</w:t>
      </w:r>
      <w:r>
        <w:rPr>
          <w:spacing w:val="-10"/>
        </w:rPr>
        <w:t xml:space="preserve"> </w:t>
      </w:r>
      <w:r>
        <w:t>necessary</w:t>
      </w:r>
      <w:r>
        <w:rPr>
          <w:spacing w:val="-12"/>
        </w:rPr>
        <w:t xml:space="preserve"> </w:t>
      </w:r>
      <w:r>
        <w:t>for</w:t>
      </w:r>
      <w:r>
        <w:rPr>
          <w:spacing w:val="-13"/>
        </w:rPr>
        <w:t xml:space="preserve"> </w:t>
      </w:r>
      <w:r>
        <w:t>either</w:t>
      </w:r>
      <w:r>
        <w:rPr>
          <w:spacing w:val="-13"/>
        </w:rPr>
        <w:t xml:space="preserve"> </w:t>
      </w:r>
      <w:r>
        <w:t>party</w:t>
      </w:r>
      <w:r>
        <w:rPr>
          <w:spacing w:val="-12"/>
        </w:rPr>
        <w:t xml:space="preserve"> </w:t>
      </w:r>
      <w:r>
        <w:t>to</w:t>
      </w:r>
      <w:r>
        <w:rPr>
          <w:spacing w:val="-14"/>
        </w:rPr>
        <w:t xml:space="preserve"> </w:t>
      </w:r>
      <w:r>
        <w:t>enforce</w:t>
      </w:r>
      <w:r>
        <w:rPr>
          <w:spacing w:val="-14"/>
        </w:rPr>
        <w:t xml:space="preserve"> </w:t>
      </w:r>
      <w:r>
        <w:t>the</w:t>
      </w:r>
      <w:r>
        <w:rPr>
          <w:spacing w:val="-14"/>
        </w:rPr>
        <w:t xml:space="preserve"> </w:t>
      </w:r>
      <w:r>
        <w:t>provisions of this Agreement or to obtain redress for the breach or violation of any of its provisions, including nonpayment of any Contractor License Fees owed, whether by litigation, arbitration or other proceedings, the</w:t>
      </w:r>
      <w:r>
        <w:rPr>
          <w:spacing w:val="-4"/>
        </w:rPr>
        <w:t xml:space="preserve"> </w:t>
      </w:r>
      <w:r>
        <w:t>prevailing</w:t>
      </w:r>
      <w:r>
        <w:rPr>
          <w:spacing w:val="-4"/>
        </w:rPr>
        <w:t xml:space="preserve"> </w:t>
      </w:r>
      <w:r>
        <w:t>party</w:t>
      </w:r>
      <w:r>
        <w:rPr>
          <w:spacing w:val="-3"/>
        </w:rPr>
        <w:t xml:space="preserve"> </w:t>
      </w:r>
      <w:r>
        <w:t>shall</w:t>
      </w:r>
      <w:r>
        <w:rPr>
          <w:spacing w:val="-5"/>
        </w:rPr>
        <w:t xml:space="preserve"> </w:t>
      </w:r>
      <w:r>
        <w:t>be</w:t>
      </w:r>
      <w:r>
        <w:rPr>
          <w:spacing w:val="-4"/>
        </w:rPr>
        <w:t xml:space="preserve"> </w:t>
      </w:r>
      <w:r>
        <w:t>entitled</w:t>
      </w:r>
      <w:r>
        <w:rPr>
          <w:spacing w:val="-4"/>
        </w:rPr>
        <w:t xml:space="preserve"> </w:t>
      </w:r>
      <w:r>
        <w:t>to</w:t>
      </w:r>
      <w:r>
        <w:rPr>
          <w:spacing w:val="-3"/>
        </w:rPr>
        <w:t xml:space="preserve"> </w:t>
      </w:r>
      <w:r>
        <w:t>recover</w:t>
      </w:r>
      <w:r>
        <w:rPr>
          <w:spacing w:val="-3"/>
        </w:rPr>
        <w:t xml:space="preserve"> </w:t>
      </w:r>
      <w:r>
        <w:t>from</w:t>
      </w:r>
      <w:r>
        <w:rPr>
          <w:spacing w:val="-4"/>
        </w:rPr>
        <w:t xml:space="preserve"> </w:t>
      </w:r>
      <w:r>
        <w:t>the</w:t>
      </w:r>
      <w:r>
        <w:rPr>
          <w:spacing w:val="-4"/>
        </w:rPr>
        <w:t xml:space="preserve"> </w:t>
      </w:r>
      <w:r>
        <w:t>other</w:t>
      </w:r>
      <w:r>
        <w:rPr>
          <w:spacing w:val="-5"/>
        </w:rPr>
        <w:t xml:space="preserve"> </w:t>
      </w:r>
      <w:r>
        <w:t>party</w:t>
      </w:r>
      <w:r>
        <w:rPr>
          <w:spacing w:val="-5"/>
        </w:rPr>
        <w:t xml:space="preserve"> </w:t>
      </w:r>
      <w:r>
        <w:t>all</w:t>
      </w:r>
      <w:r>
        <w:rPr>
          <w:spacing w:val="-4"/>
        </w:rPr>
        <w:t xml:space="preserve"> </w:t>
      </w:r>
      <w:r>
        <w:t>costs</w:t>
      </w:r>
      <w:r>
        <w:rPr>
          <w:spacing w:val="-5"/>
        </w:rPr>
        <w:t xml:space="preserve"> </w:t>
      </w:r>
      <w:r>
        <w:t>and</w:t>
      </w:r>
      <w:r>
        <w:rPr>
          <w:spacing w:val="-4"/>
        </w:rPr>
        <w:t xml:space="preserve"> </w:t>
      </w:r>
      <w:r>
        <w:t>expenses</w:t>
      </w:r>
      <w:r>
        <w:rPr>
          <w:spacing w:val="-3"/>
        </w:rPr>
        <w:t xml:space="preserve"> </w:t>
      </w:r>
      <w:r>
        <w:t>associated</w:t>
      </w:r>
      <w:r>
        <w:rPr>
          <w:spacing w:val="-4"/>
        </w:rPr>
        <w:t xml:space="preserve"> </w:t>
      </w:r>
      <w:r>
        <w:t>with such proceedings, including reasonable attorney’s</w:t>
      </w:r>
      <w:r>
        <w:rPr>
          <w:spacing w:val="-6"/>
        </w:rPr>
        <w:t xml:space="preserve"> </w:t>
      </w:r>
      <w:r>
        <w:t>fees.</w:t>
      </w:r>
    </w:p>
    <w:p w:rsidR="006555BF" w:rsidRDefault="006555BF">
      <w:pPr>
        <w:pStyle w:val="BodyText"/>
        <w:spacing w:before="1"/>
      </w:pPr>
    </w:p>
    <w:p w:rsidR="006555BF" w:rsidRDefault="00A7764B">
      <w:pPr>
        <w:pStyle w:val="BodyText"/>
        <w:ind w:left="119" w:right="120"/>
        <w:jc w:val="both"/>
      </w:pPr>
      <w:r>
        <w:t xml:space="preserve">This Agreement shall be construed under the laws of the State of </w:t>
      </w:r>
      <w:r w:rsidR="008D4AB7">
        <w:t>California</w:t>
      </w:r>
      <w:r>
        <w:t xml:space="preserve"> without regard to choice of law principles. Both parties irrevocably consent to the jurisdiction and venue of the federal and state courts located in the State of </w:t>
      </w:r>
      <w:r w:rsidR="008D4AB7">
        <w:t>California</w:t>
      </w:r>
      <w:r>
        <w:t xml:space="preserve"> for purposes of any action brought in connection with this Agreement or use of the Proprietary Information.</w:t>
      </w:r>
    </w:p>
    <w:p w:rsidR="006555BF" w:rsidRDefault="006555BF">
      <w:pPr>
        <w:pStyle w:val="BodyText"/>
      </w:pPr>
    </w:p>
    <w:p w:rsidR="006555BF" w:rsidRDefault="006555BF">
      <w:pPr>
        <w:pStyle w:val="BodyText"/>
      </w:pPr>
    </w:p>
    <w:p w:rsidR="006555BF" w:rsidRDefault="00A7764B">
      <w:pPr>
        <w:pStyle w:val="Heading1"/>
        <w:tabs>
          <w:tab w:val="left" w:pos="5159"/>
        </w:tabs>
      </w:pPr>
      <w:r>
        <w:rPr>
          <w:spacing w:val="-3"/>
        </w:rPr>
        <w:t>[Insert Contractor’s Full</w:t>
      </w:r>
      <w:r>
        <w:rPr>
          <w:spacing w:val="-11"/>
        </w:rPr>
        <w:t xml:space="preserve"> </w:t>
      </w:r>
      <w:r>
        <w:rPr>
          <w:spacing w:val="-3"/>
        </w:rPr>
        <w:t>Legal</w:t>
      </w:r>
      <w:r>
        <w:rPr>
          <w:spacing w:val="-6"/>
        </w:rPr>
        <w:t xml:space="preserve"> </w:t>
      </w:r>
      <w:r>
        <w:rPr>
          <w:spacing w:val="-3"/>
        </w:rPr>
        <w:t>Name]</w:t>
      </w:r>
      <w:r>
        <w:rPr>
          <w:spacing w:val="-3"/>
        </w:rPr>
        <w:tab/>
      </w:r>
      <w:r>
        <w:t xml:space="preserve">The </w:t>
      </w:r>
      <w:r>
        <w:rPr>
          <w:spacing w:val="-3"/>
        </w:rPr>
        <w:t>Gordian Group,</w:t>
      </w:r>
      <w:r>
        <w:rPr>
          <w:spacing w:val="-17"/>
        </w:rPr>
        <w:t xml:space="preserve"> </w:t>
      </w:r>
      <w:r>
        <w:t>Inc.</w:t>
      </w:r>
    </w:p>
    <w:p w:rsidR="006555BF" w:rsidRDefault="006555BF">
      <w:pPr>
        <w:pStyle w:val="BodyText"/>
        <w:rPr>
          <w:b/>
          <w:sz w:val="22"/>
        </w:rPr>
      </w:pPr>
    </w:p>
    <w:p w:rsidR="006555BF" w:rsidRDefault="006555BF">
      <w:pPr>
        <w:pStyle w:val="BodyText"/>
        <w:spacing w:before="9"/>
        <w:rPr>
          <w:b/>
          <w:sz w:val="17"/>
        </w:rPr>
      </w:pPr>
    </w:p>
    <w:p w:rsidR="006555BF" w:rsidRDefault="00A7764B">
      <w:pPr>
        <w:pStyle w:val="BodyText"/>
        <w:tabs>
          <w:tab w:val="left" w:pos="4439"/>
          <w:tab w:val="left" w:pos="5159"/>
          <w:tab w:val="left" w:pos="9479"/>
        </w:tabs>
        <w:ind w:left="120"/>
        <w:jc w:val="both"/>
      </w:pPr>
      <w:r>
        <w:t>Signature:</w:t>
      </w:r>
      <w:r>
        <w:rPr>
          <w:u w:val="single"/>
        </w:rPr>
        <w:t xml:space="preserve"> </w:t>
      </w:r>
      <w:r>
        <w:rPr>
          <w:u w:val="single"/>
        </w:rPr>
        <w:tab/>
      </w:r>
      <w:r>
        <w:tab/>
        <w:t>Signature:</w:t>
      </w:r>
      <w:r>
        <w:rPr>
          <w:spacing w:val="2"/>
        </w:rPr>
        <w:t xml:space="preserve"> </w:t>
      </w:r>
      <w:r>
        <w:rPr>
          <w:w w:val="99"/>
          <w:u w:val="single"/>
        </w:rPr>
        <w:t xml:space="preserve"> </w:t>
      </w:r>
      <w:r>
        <w:rPr>
          <w:u w:val="single"/>
        </w:rPr>
        <w:tab/>
      </w:r>
    </w:p>
    <w:p w:rsidR="006555BF" w:rsidRDefault="006555BF">
      <w:pPr>
        <w:pStyle w:val="BodyText"/>
        <w:rPr>
          <w:sz w:val="12"/>
        </w:rPr>
      </w:pPr>
    </w:p>
    <w:p w:rsidR="006555BF" w:rsidRDefault="00A7764B">
      <w:pPr>
        <w:pStyle w:val="BodyText"/>
        <w:tabs>
          <w:tab w:val="left" w:pos="4439"/>
          <w:tab w:val="left" w:pos="5159"/>
        </w:tabs>
        <w:spacing w:before="93"/>
        <w:ind w:left="120"/>
      </w:pPr>
      <w:r>
        <w:t>Name:</w:t>
      </w:r>
      <w:r>
        <w:rPr>
          <w:u w:val="single"/>
        </w:rPr>
        <w:t xml:space="preserve"> </w:t>
      </w:r>
      <w:r>
        <w:rPr>
          <w:u w:val="single"/>
        </w:rPr>
        <w:tab/>
      </w:r>
      <w:r>
        <w:tab/>
        <w:t>Name: Ammon T.</w:t>
      </w:r>
      <w:r>
        <w:rPr>
          <w:spacing w:val="-34"/>
        </w:rPr>
        <w:t xml:space="preserve"> </w:t>
      </w:r>
      <w:r>
        <w:t>Lesher</w:t>
      </w:r>
    </w:p>
    <w:p w:rsidR="006555BF" w:rsidRDefault="006555BF">
      <w:pPr>
        <w:pStyle w:val="BodyText"/>
        <w:rPr>
          <w:sz w:val="12"/>
        </w:rPr>
      </w:pPr>
    </w:p>
    <w:p w:rsidR="006555BF" w:rsidRDefault="00A7764B">
      <w:pPr>
        <w:pStyle w:val="BodyText"/>
        <w:tabs>
          <w:tab w:val="left" w:pos="4439"/>
          <w:tab w:val="left" w:pos="5159"/>
          <w:tab w:val="left" w:pos="5879"/>
        </w:tabs>
        <w:spacing w:before="93"/>
        <w:ind w:left="120"/>
      </w:pPr>
      <w:r>
        <w:t>Title:</w:t>
      </w:r>
      <w:r>
        <w:rPr>
          <w:u w:val="single"/>
        </w:rPr>
        <w:t xml:space="preserve"> </w:t>
      </w:r>
      <w:r>
        <w:rPr>
          <w:u w:val="single"/>
        </w:rPr>
        <w:tab/>
      </w:r>
      <w:r>
        <w:tab/>
        <w:t>Title:</w:t>
      </w:r>
      <w:r>
        <w:tab/>
        <w:t>Vice President</w:t>
      </w:r>
    </w:p>
    <w:p w:rsidR="006555BF" w:rsidRDefault="006555BF">
      <w:pPr>
        <w:pStyle w:val="BodyText"/>
      </w:pPr>
    </w:p>
    <w:p w:rsidR="006555BF" w:rsidRDefault="006555BF">
      <w:pPr>
        <w:pStyle w:val="BodyText"/>
        <w:spacing w:before="10"/>
        <w:rPr>
          <w:sz w:val="19"/>
        </w:rPr>
      </w:pPr>
    </w:p>
    <w:p w:rsidR="006555BF" w:rsidRDefault="00A7764B">
      <w:pPr>
        <w:pStyle w:val="Heading1"/>
        <w:ind w:left="120"/>
        <w:jc w:val="left"/>
      </w:pPr>
      <w:r>
        <w:t>ACKNOWLEDGMENT OF [Contractor]</w:t>
      </w:r>
    </w:p>
    <w:p w:rsidR="006555BF" w:rsidRDefault="006555BF">
      <w:pPr>
        <w:pStyle w:val="BodyText"/>
        <w:spacing w:before="1"/>
        <w:rPr>
          <w:b/>
        </w:rPr>
      </w:pPr>
    </w:p>
    <w:p w:rsidR="006555BF" w:rsidRDefault="00A7764B">
      <w:pPr>
        <w:pStyle w:val="BodyText"/>
        <w:tabs>
          <w:tab w:val="left" w:pos="2999"/>
        </w:tabs>
        <w:ind w:left="120"/>
      </w:pPr>
      <w:r>
        <w:t>STATE</w:t>
      </w:r>
      <w:r>
        <w:rPr>
          <w:spacing w:val="-4"/>
        </w:rPr>
        <w:t xml:space="preserve"> </w:t>
      </w:r>
      <w:r>
        <w:t>OF</w:t>
      </w:r>
      <w:r>
        <w:rPr>
          <w:spacing w:val="2"/>
        </w:rPr>
        <w:t xml:space="preserve"> </w:t>
      </w:r>
      <w:r>
        <w:rPr>
          <w:w w:val="99"/>
          <w:u w:val="single"/>
        </w:rPr>
        <w:t xml:space="preserve"> </w:t>
      </w:r>
      <w:r>
        <w:rPr>
          <w:u w:val="single"/>
        </w:rPr>
        <w:tab/>
      </w:r>
    </w:p>
    <w:p w:rsidR="006555BF" w:rsidRDefault="006555BF">
      <w:pPr>
        <w:pStyle w:val="BodyText"/>
        <w:spacing w:before="9"/>
        <w:rPr>
          <w:sz w:val="11"/>
        </w:rPr>
      </w:pPr>
    </w:p>
    <w:p w:rsidR="006555BF" w:rsidRDefault="00A7764B">
      <w:pPr>
        <w:pStyle w:val="BodyText"/>
        <w:tabs>
          <w:tab w:val="left" w:pos="2999"/>
        </w:tabs>
        <w:spacing w:before="93"/>
        <w:ind w:left="120"/>
      </w:pPr>
      <w:r>
        <w:t>COUNTY</w:t>
      </w:r>
      <w:r>
        <w:rPr>
          <w:spacing w:val="-6"/>
        </w:rPr>
        <w:t xml:space="preserve"> </w:t>
      </w:r>
      <w:r>
        <w:t>OF</w:t>
      </w:r>
      <w:r>
        <w:rPr>
          <w:spacing w:val="2"/>
        </w:rPr>
        <w:t xml:space="preserve"> </w:t>
      </w:r>
      <w:r>
        <w:rPr>
          <w:w w:val="99"/>
          <w:u w:val="single"/>
        </w:rPr>
        <w:t xml:space="preserve"> </w:t>
      </w:r>
      <w:r>
        <w:rPr>
          <w:u w:val="single"/>
        </w:rPr>
        <w:tab/>
      </w:r>
    </w:p>
    <w:p w:rsidR="006555BF" w:rsidRDefault="006555BF">
      <w:pPr>
        <w:pStyle w:val="BodyText"/>
        <w:rPr>
          <w:sz w:val="12"/>
        </w:rPr>
      </w:pPr>
    </w:p>
    <w:p w:rsidR="006555BF" w:rsidRDefault="00A7764B">
      <w:pPr>
        <w:pStyle w:val="BodyText"/>
        <w:tabs>
          <w:tab w:val="left" w:pos="1595"/>
          <w:tab w:val="left" w:pos="4439"/>
        </w:tabs>
        <w:spacing w:before="93" w:line="480" w:lineRule="auto"/>
        <w:ind w:left="120" w:right="122"/>
      </w:pPr>
      <w:r>
        <w:t>I,</w:t>
      </w:r>
      <w:r>
        <w:rPr>
          <w:spacing w:val="-7"/>
        </w:rPr>
        <w:t xml:space="preserve"> </w:t>
      </w:r>
      <w:r>
        <w:t>the</w:t>
      </w:r>
      <w:r>
        <w:rPr>
          <w:spacing w:val="-7"/>
        </w:rPr>
        <w:t xml:space="preserve"> </w:t>
      </w:r>
      <w:r>
        <w:t>undersigned</w:t>
      </w:r>
      <w:r>
        <w:rPr>
          <w:spacing w:val="-8"/>
        </w:rPr>
        <w:t xml:space="preserve"> </w:t>
      </w:r>
      <w:r>
        <w:t>Notary</w:t>
      </w:r>
      <w:r>
        <w:rPr>
          <w:spacing w:val="-6"/>
        </w:rPr>
        <w:t xml:space="preserve"> </w:t>
      </w:r>
      <w:r>
        <w:t>Public,</w:t>
      </w:r>
      <w:r>
        <w:rPr>
          <w:spacing w:val="-6"/>
        </w:rPr>
        <w:t xml:space="preserve"> </w:t>
      </w:r>
      <w:r>
        <w:t>do</w:t>
      </w:r>
      <w:r>
        <w:rPr>
          <w:spacing w:val="-8"/>
        </w:rPr>
        <w:t xml:space="preserve"> </w:t>
      </w:r>
      <w:r>
        <w:t>hereby</w:t>
      </w:r>
      <w:r>
        <w:rPr>
          <w:spacing w:val="-5"/>
        </w:rPr>
        <w:t xml:space="preserve"> </w:t>
      </w:r>
      <w:r>
        <w:t>certify</w:t>
      </w:r>
      <w:r>
        <w:rPr>
          <w:spacing w:val="-6"/>
        </w:rPr>
        <w:t xml:space="preserve"> </w:t>
      </w:r>
      <w:r>
        <w:t>that</w:t>
      </w:r>
      <w:r>
        <w:rPr>
          <w:spacing w:val="-6"/>
        </w:rPr>
        <w:t xml:space="preserve"> </w:t>
      </w:r>
      <w:r>
        <w:t>the</w:t>
      </w:r>
      <w:r>
        <w:rPr>
          <w:spacing w:val="-8"/>
        </w:rPr>
        <w:t xml:space="preserve"> </w:t>
      </w:r>
      <w:r>
        <w:t>foregoing</w:t>
      </w:r>
      <w:r>
        <w:rPr>
          <w:spacing w:val="-7"/>
        </w:rPr>
        <w:t xml:space="preserve"> </w:t>
      </w:r>
      <w:r>
        <w:t>instrument</w:t>
      </w:r>
      <w:r>
        <w:rPr>
          <w:spacing w:val="-7"/>
        </w:rPr>
        <w:t xml:space="preserve"> </w:t>
      </w:r>
      <w:r>
        <w:t>was</w:t>
      </w:r>
      <w:r>
        <w:rPr>
          <w:spacing w:val="-5"/>
        </w:rPr>
        <w:t xml:space="preserve"> </w:t>
      </w:r>
      <w:r>
        <w:t>acknowledged</w:t>
      </w:r>
      <w:r>
        <w:rPr>
          <w:spacing w:val="-8"/>
        </w:rPr>
        <w:t xml:space="preserve"> </w:t>
      </w:r>
      <w:r>
        <w:t>before me</w:t>
      </w:r>
      <w:r>
        <w:rPr>
          <w:spacing w:val="-3"/>
        </w:rPr>
        <w:t xml:space="preserve"> </w:t>
      </w:r>
      <w:r>
        <w:t>this</w:t>
      </w:r>
      <w:r>
        <w:rPr>
          <w:u w:val="single"/>
        </w:rPr>
        <w:t xml:space="preserve"> </w:t>
      </w:r>
      <w:r>
        <w:rPr>
          <w:u w:val="single"/>
        </w:rPr>
        <w:tab/>
      </w:r>
      <w:r>
        <w:t>_</w:t>
      </w:r>
      <w:r>
        <w:rPr>
          <w:spacing w:val="-2"/>
        </w:rPr>
        <w:t xml:space="preserve"> </w:t>
      </w:r>
      <w:r>
        <w:t>day</w:t>
      </w:r>
      <w:r>
        <w:rPr>
          <w:spacing w:val="1"/>
        </w:rPr>
        <w:t xml:space="preserve"> </w:t>
      </w:r>
      <w:r>
        <w:t>of</w:t>
      </w:r>
      <w:r>
        <w:rPr>
          <w:u w:val="single"/>
        </w:rPr>
        <w:t xml:space="preserve"> </w:t>
      </w:r>
      <w:r>
        <w:rPr>
          <w:u w:val="single"/>
        </w:rPr>
        <w:tab/>
      </w:r>
      <w:r>
        <w:t>and the document was executed by the above</w:t>
      </w:r>
      <w:r>
        <w:rPr>
          <w:spacing w:val="-13"/>
        </w:rPr>
        <w:t xml:space="preserve"> </w:t>
      </w:r>
      <w:r>
        <w:t>named</w:t>
      </w:r>
    </w:p>
    <w:p w:rsidR="006555BF" w:rsidRDefault="00A7764B">
      <w:pPr>
        <w:pStyle w:val="BodyText"/>
        <w:tabs>
          <w:tab w:val="left" w:pos="5159"/>
        </w:tabs>
        <w:spacing w:line="229" w:lineRule="exact"/>
        <w:ind w:left="120"/>
      </w:pPr>
      <w:r>
        <w:rPr>
          <w:w w:val="99"/>
          <w:u w:val="single"/>
        </w:rPr>
        <w:t xml:space="preserve"> </w:t>
      </w:r>
      <w:r>
        <w:rPr>
          <w:u w:val="single"/>
        </w:rPr>
        <w:tab/>
      </w:r>
      <w:r>
        <w:rPr>
          <w:spacing w:val="-1"/>
        </w:rPr>
        <w:t xml:space="preserve"> </w:t>
      </w:r>
      <w:r>
        <w:t>of his/her own free</w:t>
      </w:r>
      <w:r>
        <w:rPr>
          <w:spacing w:val="-4"/>
        </w:rPr>
        <w:t xml:space="preserve"> </w:t>
      </w:r>
      <w:r>
        <w:t>will.</w:t>
      </w:r>
    </w:p>
    <w:p w:rsidR="006555BF" w:rsidRDefault="006555BF">
      <w:pPr>
        <w:pStyle w:val="BodyText"/>
      </w:pPr>
    </w:p>
    <w:p w:rsidR="006555BF" w:rsidRDefault="006555BF">
      <w:pPr>
        <w:pStyle w:val="BodyText"/>
      </w:pPr>
    </w:p>
    <w:p w:rsidR="006555BF" w:rsidRDefault="006555BF">
      <w:pPr>
        <w:pStyle w:val="BodyText"/>
        <w:spacing w:before="1"/>
      </w:pPr>
    </w:p>
    <w:p w:rsidR="006555BF" w:rsidRDefault="00A7764B">
      <w:pPr>
        <w:pStyle w:val="BodyText"/>
        <w:tabs>
          <w:tab w:val="left" w:pos="3330"/>
          <w:tab w:val="left" w:pos="5879"/>
        </w:tabs>
        <w:ind w:left="120"/>
      </w:pPr>
      <w:r>
        <w:t>Witness my hand and seal</w:t>
      </w:r>
      <w:r>
        <w:rPr>
          <w:spacing w:val="-7"/>
        </w:rPr>
        <w:t xml:space="preserve"> </w:t>
      </w:r>
      <w:r>
        <w:t>this</w:t>
      </w:r>
      <w:r>
        <w:rPr>
          <w:spacing w:val="-2"/>
        </w:rPr>
        <w:t xml:space="preserve"> </w:t>
      </w:r>
      <w:r>
        <w:t>_</w:t>
      </w:r>
      <w:r>
        <w:rPr>
          <w:u w:val="single"/>
        </w:rPr>
        <w:t xml:space="preserve"> </w:t>
      </w:r>
      <w:r>
        <w:rPr>
          <w:u w:val="single"/>
        </w:rPr>
        <w:tab/>
      </w:r>
      <w:r>
        <w:t>day</w:t>
      </w:r>
      <w:r>
        <w:rPr>
          <w:spacing w:val="-2"/>
        </w:rPr>
        <w:t xml:space="preserve"> </w:t>
      </w:r>
      <w:r>
        <w:t>of</w:t>
      </w:r>
      <w:r>
        <w:rPr>
          <w:u w:val="single"/>
        </w:rPr>
        <w:t xml:space="preserve"> </w:t>
      </w:r>
      <w:r>
        <w:rPr>
          <w:u w:val="single"/>
        </w:rPr>
        <w:tab/>
      </w:r>
      <w:r>
        <w:t>, 20</w:t>
      </w:r>
      <w:r>
        <w:rPr>
          <w:u w:val="single"/>
        </w:rPr>
        <w:t xml:space="preserve">  </w:t>
      </w:r>
      <w:r>
        <w:t>.</w:t>
      </w:r>
    </w:p>
    <w:p w:rsidR="006555BF" w:rsidRDefault="006555BF">
      <w:pPr>
        <w:pStyle w:val="BodyText"/>
      </w:pPr>
    </w:p>
    <w:p w:rsidR="006555BF" w:rsidRDefault="006555BF">
      <w:pPr>
        <w:pStyle w:val="BodyText"/>
      </w:pPr>
    </w:p>
    <w:p w:rsidR="006555BF" w:rsidRDefault="006555BF">
      <w:pPr>
        <w:pStyle w:val="BodyText"/>
      </w:pPr>
    </w:p>
    <w:p w:rsidR="006555BF" w:rsidRDefault="0021492E">
      <w:pPr>
        <w:pStyle w:val="BodyText"/>
        <w:spacing w:before="8"/>
        <w:rPr>
          <w:sz w:val="14"/>
        </w:rPr>
      </w:pPr>
      <w:r>
        <w:rPr>
          <w:noProof/>
          <w:lang w:bidi="ar-SA"/>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137160</wp:posOffset>
                </wp:positionV>
                <wp:extent cx="2743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A9759" id="Freeform 2" o:spid="_x0000_s1026" style="position:absolute;margin-left:1in;margin-top:10.8pt;width:3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" path="m,l4320,e" filled="f" strokeweight=".72pt">
                <v:path arrowok="t" o:connecttype="custom" o:connectlocs="0,0;2743200,0" o:connectangles="0,0"/>
                <w10:wrap type="topAndBottom" anchorx="page"/>
              </v:shape>
            </w:pict>
          </mc:Fallback>
        </mc:AlternateContent>
      </w:r>
    </w:p>
    <w:p w:rsidR="006555BF" w:rsidRDefault="00A7764B">
      <w:pPr>
        <w:pStyle w:val="BodyText"/>
        <w:spacing w:line="207" w:lineRule="exact"/>
        <w:ind w:left="120"/>
      </w:pPr>
      <w:r>
        <w:t>Signature of Notary Public</w:t>
      </w:r>
    </w:p>
    <w:sectPr w:rsidR="006555BF">
      <w:pgSz w:w="12240" w:h="15840"/>
      <w:pgMar w:top="1060" w:right="1320" w:bottom="1180" w:left="1320" w:header="144"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5C" w:rsidRDefault="00A7764B">
      <w:r>
        <w:separator/>
      </w:r>
    </w:p>
  </w:endnote>
  <w:endnote w:type="continuationSeparator" w:id="0">
    <w:p w:rsidR="00637F5C" w:rsidRDefault="00A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SN Swiss Roman 10p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2E" w:rsidRDefault="0021492E">
    <w:pPr>
      <w:pStyle w:val="Footer"/>
    </w:pPr>
  </w:p>
  <w:p w:rsidR="00637F5C" w:rsidRDefault="00637F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2E" w:rsidRDefault="00F16CA7" w:rsidP="0021492E">
    <w:pPr>
      <w:pStyle w:val="Footer"/>
      <w:rPr>
        <w:sz w:val="18"/>
      </w:rPr>
    </w:pPr>
    <w:r>
      <w:rPr>
        <w:sz w:val="18"/>
      </w:rPr>
      <w:t>November 24</w:t>
    </w:r>
    <w:r w:rsidR="0021492E">
      <w:rPr>
        <w:sz w:val="18"/>
      </w:rPr>
      <w:t>, 2021</w:t>
    </w:r>
    <w:r w:rsidR="0021492E">
      <w:rPr>
        <w:sz w:val="18"/>
      </w:rPr>
      <w:tab/>
    </w:r>
    <w:r w:rsidR="0021492E">
      <w:rPr>
        <w:sz w:val="18"/>
      </w:rPr>
      <w:tab/>
      <w:t xml:space="preserve">Exhibit XX </w:t>
    </w:r>
  </w:p>
  <w:p w:rsidR="0021492E" w:rsidRDefault="0021492E" w:rsidP="0021492E">
    <w:pPr>
      <w:pStyle w:val="Footer"/>
      <w:rPr>
        <w:sz w:val="18"/>
      </w:rPr>
    </w:pPr>
    <w:r>
      <w:rPr>
        <w:sz w:val="18"/>
      </w:rPr>
      <w:t>JOC-EX_SAMPLE F&amp;L</w:t>
    </w:r>
    <w:r>
      <w:rPr>
        <w:sz w:val="18"/>
      </w:rPr>
      <w:tab/>
    </w:r>
    <w:r>
      <w:rPr>
        <w:sz w:val="18"/>
      </w:rPr>
      <w:tab/>
      <w:t>Sample Fee &amp; License Agreement</w:t>
    </w:r>
  </w:p>
  <w:p w:rsidR="003C7CAD" w:rsidRPr="008D4AB7" w:rsidRDefault="003C7CAD" w:rsidP="0021492E">
    <w:pPr>
      <w:pStyle w:val="Footer"/>
      <w:tabs>
        <w:tab w:val="clear" w:pos="9360"/>
        <w:tab w:val="right" w:pos="9540"/>
      </w:tabs>
      <w:jc w:val="center"/>
      <w:rPr>
        <w:sz w:val="18"/>
        <w:szCs w:val="18"/>
      </w:rPr>
    </w:pPr>
  </w:p>
  <w:p w:rsidR="006555BF" w:rsidRPr="008D4AB7" w:rsidRDefault="006555BF">
    <w:pPr>
      <w:pStyle w:val="BodyText"/>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A7" w:rsidRDefault="00F16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2E" w:rsidRDefault="00F16CA7" w:rsidP="0021492E">
    <w:pPr>
      <w:pStyle w:val="Footer"/>
      <w:rPr>
        <w:sz w:val="18"/>
      </w:rPr>
    </w:pPr>
    <w:r>
      <w:rPr>
        <w:sz w:val="18"/>
      </w:rPr>
      <w:t>November 24</w:t>
    </w:r>
    <w:bookmarkStart w:id="0" w:name="_GoBack"/>
    <w:bookmarkEnd w:id="0"/>
    <w:r w:rsidR="0021492E">
      <w:rPr>
        <w:sz w:val="18"/>
      </w:rPr>
      <w:t>, 2021</w:t>
    </w:r>
    <w:r w:rsidR="0021492E">
      <w:rPr>
        <w:sz w:val="18"/>
      </w:rPr>
      <w:tab/>
    </w:r>
    <w:r w:rsidR="0021492E">
      <w:rPr>
        <w:sz w:val="18"/>
      </w:rPr>
      <w:tab/>
      <w:t xml:space="preserve">Exhibit XX </w:t>
    </w:r>
  </w:p>
  <w:p w:rsidR="0021492E" w:rsidRDefault="0021492E" w:rsidP="0021492E">
    <w:pPr>
      <w:pStyle w:val="Footer"/>
      <w:rPr>
        <w:sz w:val="18"/>
      </w:rPr>
    </w:pPr>
    <w:r>
      <w:rPr>
        <w:sz w:val="18"/>
      </w:rPr>
      <w:t>JOC-SAMPLE F&amp;L</w:t>
    </w:r>
    <w:r>
      <w:rPr>
        <w:sz w:val="18"/>
      </w:rPr>
      <w:tab/>
    </w:r>
    <w:r>
      <w:rPr>
        <w:sz w:val="18"/>
      </w:rPr>
      <w:tab/>
      <w:t>Sample Fee &amp; License Agreement</w:t>
    </w:r>
  </w:p>
  <w:p w:rsidR="003C7CAD" w:rsidRPr="008D4AB7" w:rsidRDefault="00F16CA7" w:rsidP="008D4AB7">
    <w:pPr>
      <w:pStyle w:val="Footer"/>
      <w:ind w:right="240" w:firstLine="4320"/>
      <w:jc w:val="center"/>
      <w:rPr>
        <w:sz w:val="18"/>
        <w:szCs w:val="18"/>
      </w:rPr>
    </w:pPr>
    <w:sdt>
      <w:sdtPr>
        <w:rPr>
          <w:sz w:val="18"/>
          <w:szCs w:val="18"/>
        </w:rPr>
        <w:id w:val="364103867"/>
        <w:docPartObj>
          <w:docPartGallery w:val="Page Numbers (Bottom of Page)"/>
          <w:docPartUnique/>
        </w:docPartObj>
      </w:sdtPr>
      <w:sdtEndPr>
        <w:rPr>
          <w:noProof/>
        </w:rPr>
      </w:sdtEndPr>
      <w:sdtContent>
        <w:r w:rsidR="003C7CAD" w:rsidRPr="008D4AB7">
          <w:rPr>
            <w:sz w:val="18"/>
            <w:szCs w:val="18"/>
          </w:rPr>
          <w:fldChar w:fldCharType="begin"/>
        </w:r>
        <w:r w:rsidR="003C7CAD" w:rsidRPr="008D4AB7">
          <w:rPr>
            <w:sz w:val="18"/>
            <w:szCs w:val="18"/>
          </w:rPr>
          <w:instrText xml:space="preserve"> PAGE   \* MERGEFORMAT </w:instrText>
        </w:r>
        <w:r w:rsidR="003C7CAD" w:rsidRPr="008D4AB7">
          <w:rPr>
            <w:sz w:val="18"/>
            <w:szCs w:val="18"/>
          </w:rPr>
          <w:fldChar w:fldCharType="separate"/>
        </w:r>
        <w:r>
          <w:rPr>
            <w:noProof/>
            <w:sz w:val="18"/>
            <w:szCs w:val="18"/>
          </w:rPr>
          <w:t>1</w:t>
        </w:r>
        <w:r w:rsidR="003C7CAD" w:rsidRPr="008D4AB7">
          <w:rPr>
            <w:noProof/>
            <w:sz w:val="18"/>
            <w:szCs w:val="18"/>
          </w:rPr>
          <w:fldChar w:fldCharType="end"/>
        </w:r>
      </w:sdtContent>
    </w:sdt>
    <w:r w:rsidR="008D4AB7">
      <w:rPr>
        <w:noProof/>
        <w:sz w:val="18"/>
        <w:szCs w:val="18"/>
      </w:rPr>
      <w:tab/>
    </w:r>
    <w:r w:rsidR="008D4AB7">
      <w:rPr>
        <w:noProof/>
        <w:sz w:val="18"/>
        <w:szCs w:val="18"/>
      </w:rPr>
      <w:tab/>
      <w:t>Contractor Fee</w:t>
    </w:r>
  </w:p>
  <w:p w:rsidR="003C7CAD" w:rsidRPr="008D4AB7" w:rsidRDefault="003C7CAD">
    <w:pPr>
      <w:pStyle w:val="BodyText"/>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5C" w:rsidRDefault="00A7764B">
      <w:r>
        <w:separator/>
      </w:r>
    </w:p>
  </w:footnote>
  <w:footnote w:type="continuationSeparator" w:id="0">
    <w:p w:rsidR="00637F5C" w:rsidRDefault="00A7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A7" w:rsidRDefault="00F16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AD" w:rsidRPr="003C7CAD" w:rsidRDefault="003C7CAD" w:rsidP="003C7CAD">
    <w:pPr>
      <w:pStyle w:val="Heading2"/>
      <w:tabs>
        <w:tab w:val="right" w:pos="9540"/>
      </w:tabs>
      <w:rPr>
        <w:rFonts w:ascii="Arial" w:hAnsi="Arial" w:cs="Arial"/>
        <w:color w:val="auto"/>
        <w:sz w:val="18"/>
        <w:szCs w:val="18"/>
      </w:rPr>
    </w:pPr>
  </w:p>
  <w:p w:rsidR="006555BF" w:rsidRDefault="006555BF">
    <w:pPr>
      <w:pStyle w:val="BodyText"/>
      <w:spacing w:line="14" w:lineRule="auto"/>
    </w:pPr>
  </w:p>
  <w:p w:rsidR="00637F5C" w:rsidRDefault="00637F5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A7" w:rsidRDefault="00F16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AD" w:rsidRDefault="00F16CA7" w:rsidP="003C7CAD">
    <w:pPr>
      <w:pStyle w:val="Heading2"/>
      <w:tabs>
        <w:tab w:val="right" w:pos="9540"/>
      </w:tabs>
      <w:rPr>
        <w:rFonts w:ascii="Arial" w:hAnsi="Arial" w:cs="Arial"/>
        <w:color w:val="auto"/>
        <w:sz w:val="18"/>
        <w:szCs w:val="18"/>
      </w:rPr>
    </w:pPr>
    <w:sdt>
      <w:sdtPr>
        <w:rPr>
          <w:rFonts w:ascii="Arial" w:hAnsi="Arial" w:cs="Arial"/>
          <w:color w:val="auto"/>
          <w:sz w:val="18"/>
          <w:szCs w:val="18"/>
        </w:rPr>
        <w:id w:val="1757393986"/>
        <w:docPartObj>
          <w:docPartGallery w:val="Watermarks"/>
          <w:docPartUnique/>
        </w:docPartObj>
      </w:sdtPr>
      <w:sdtEndPr/>
      <w:sdtContent>
        <w:r>
          <w:rPr>
            <w:rFonts w:ascii="Arial" w:hAnsi="Arial" w:cs="Arial"/>
            <w:noProof/>
            <w:color w:val="auto"/>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rsidR="003C7CAD" w:rsidRDefault="003C7CAD" w:rsidP="003C7CAD">
    <w:pPr>
      <w:pStyle w:val="Heading2"/>
      <w:tabs>
        <w:tab w:val="right" w:pos="9540"/>
      </w:tabs>
      <w:rPr>
        <w:rFonts w:ascii="Arial" w:hAnsi="Arial" w:cs="Arial"/>
        <w:color w:val="auto"/>
        <w:sz w:val="18"/>
        <w:szCs w:val="18"/>
      </w:rPr>
    </w:pPr>
  </w:p>
  <w:p w:rsidR="003C7CAD" w:rsidRPr="003C7CAD" w:rsidRDefault="003C7CAD" w:rsidP="003C7CAD">
    <w:pPr>
      <w:pStyle w:val="Heading2"/>
      <w:tabs>
        <w:tab w:val="right" w:pos="9540"/>
      </w:tabs>
      <w:rPr>
        <w:rFonts w:ascii="Arial" w:hAnsi="Arial" w:cs="Arial"/>
        <w:color w:val="auto"/>
        <w:sz w:val="18"/>
        <w:szCs w:val="18"/>
      </w:rPr>
    </w:pPr>
    <w:r w:rsidRPr="003C7CAD">
      <w:rPr>
        <w:rFonts w:ascii="Arial" w:hAnsi="Arial" w:cs="Arial"/>
        <w:color w:val="auto"/>
        <w:sz w:val="18"/>
        <w:szCs w:val="18"/>
      </w:rPr>
      <w:t>Project Name:  {                    }</w:t>
    </w:r>
    <w:r w:rsidRPr="003C7CAD">
      <w:rPr>
        <w:rFonts w:ascii="Arial" w:hAnsi="Arial" w:cs="Arial"/>
        <w:color w:val="auto"/>
        <w:sz w:val="18"/>
        <w:szCs w:val="18"/>
      </w:rPr>
      <w:tab/>
      <w:t>Project or Contract</w:t>
    </w:r>
    <w:r>
      <w:rPr>
        <w:rFonts w:ascii="Arial" w:hAnsi="Arial" w:cs="Arial"/>
        <w:color w:val="auto"/>
        <w:sz w:val="18"/>
        <w:szCs w:val="18"/>
      </w:rPr>
      <w:t xml:space="preserve"> </w:t>
    </w:r>
    <w:r w:rsidRPr="003C7CAD">
      <w:rPr>
        <w:rFonts w:ascii="Arial" w:hAnsi="Arial" w:cs="Arial"/>
        <w:color w:val="auto"/>
        <w:sz w:val="18"/>
        <w:szCs w:val="18"/>
      </w:rPr>
      <w:t>No.:  {          }</w:t>
    </w:r>
  </w:p>
  <w:p w:rsidR="003C7CAD" w:rsidRDefault="003C7CAD">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yNjMwtzQxMDG3NDVU0lEKTi0uzszPAykwqgUA2HTBZywAAAA="/>
  </w:docVars>
  <w:rsids>
    <w:rsidRoot w:val="006555BF"/>
    <w:rsid w:val="00020E21"/>
    <w:rsid w:val="00155FB1"/>
    <w:rsid w:val="0021492E"/>
    <w:rsid w:val="003C7CAD"/>
    <w:rsid w:val="00637F5C"/>
    <w:rsid w:val="006555BF"/>
    <w:rsid w:val="008D4AB7"/>
    <w:rsid w:val="00A7764B"/>
    <w:rsid w:val="00F1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8A0D2"/>
  <w15:docId w15:val="{594CD51C-7F03-49B9-9F59-4993954F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9"/>
      <w:jc w:val="both"/>
      <w:outlineLvl w:val="0"/>
    </w:pPr>
    <w:rPr>
      <w:b/>
      <w:bCs/>
      <w:sz w:val="20"/>
      <w:szCs w:val="20"/>
    </w:rPr>
  </w:style>
  <w:style w:type="paragraph" w:styleId="Heading2">
    <w:name w:val="heading 2"/>
    <w:basedOn w:val="Normal"/>
    <w:next w:val="Normal"/>
    <w:link w:val="Heading2Char"/>
    <w:uiPriority w:val="9"/>
    <w:semiHidden/>
    <w:unhideWhenUsed/>
    <w:qFormat/>
    <w:rsid w:val="003C7C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C7CAD"/>
    <w:pPr>
      <w:tabs>
        <w:tab w:val="center" w:pos="4680"/>
        <w:tab w:val="right" w:pos="9360"/>
      </w:tabs>
    </w:pPr>
  </w:style>
  <w:style w:type="character" w:customStyle="1" w:styleId="HeaderChar">
    <w:name w:val="Header Char"/>
    <w:basedOn w:val="DefaultParagraphFont"/>
    <w:link w:val="Header"/>
    <w:uiPriority w:val="99"/>
    <w:rsid w:val="003C7CAD"/>
    <w:rPr>
      <w:rFonts w:ascii="Arial" w:eastAsia="Arial" w:hAnsi="Arial" w:cs="Arial"/>
      <w:lang w:bidi="en-US"/>
    </w:rPr>
  </w:style>
  <w:style w:type="paragraph" w:styleId="Footer">
    <w:name w:val="footer"/>
    <w:basedOn w:val="Normal"/>
    <w:link w:val="FooterChar"/>
    <w:unhideWhenUsed/>
    <w:rsid w:val="003C7CAD"/>
    <w:pPr>
      <w:tabs>
        <w:tab w:val="center" w:pos="4680"/>
        <w:tab w:val="right" w:pos="9360"/>
      </w:tabs>
    </w:pPr>
  </w:style>
  <w:style w:type="character" w:customStyle="1" w:styleId="FooterChar">
    <w:name w:val="Footer Char"/>
    <w:basedOn w:val="DefaultParagraphFont"/>
    <w:link w:val="Footer"/>
    <w:uiPriority w:val="99"/>
    <w:rsid w:val="003C7CAD"/>
    <w:rPr>
      <w:rFonts w:ascii="Arial" w:eastAsia="Arial" w:hAnsi="Arial" w:cs="Arial"/>
      <w:lang w:bidi="en-US"/>
    </w:rPr>
  </w:style>
  <w:style w:type="character" w:customStyle="1" w:styleId="Heading2Char">
    <w:name w:val="Heading 2 Char"/>
    <w:basedOn w:val="DefaultParagraphFont"/>
    <w:link w:val="Heading2"/>
    <w:uiPriority w:val="9"/>
    <w:semiHidden/>
    <w:rsid w:val="003C7CAD"/>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3C7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AD"/>
    <w:rPr>
      <w:rFonts w:ascii="Segoe UI" w:eastAsia="Arial" w:hAnsi="Segoe UI" w:cs="Segoe UI"/>
      <w:sz w:val="18"/>
      <w:szCs w:val="18"/>
      <w:lang w:bidi="en-US"/>
    </w:rPr>
  </w:style>
  <w:style w:type="paragraph" w:styleId="BodyTextIndent">
    <w:name w:val="Body Text Indent"/>
    <w:basedOn w:val="Normal"/>
    <w:link w:val="BodyTextIndentChar"/>
    <w:uiPriority w:val="99"/>
    <w:semiHidden/>
    <w:unhideWhenUsed/>
    <w:rsid w:val="003C7CAD"/>
    <w:pPr>
      <w:spacing w:after="120"/>
      <w:ind w:left="360"/>
    </w:pPr>
  </w:style>
  <w:style w:type="character" w:customStyle="1" w:styleId="BodyTextIndentChar">
    <w:name w:val="Body Text Indent Char"/>
    <w:basedOn w:val="DefaultParagraphFont"/>
    <w:link w:val="BodyTextIndent"/>
    <w:uiPriority w:val="99"/>
    <w:semiHidden/>
    <w:rsid w:val="003C7CAD"/>
    <w:rPr>
      <w:rFonts w:ascii="Arial" w:eastAsia="Arial" w:hAnsi="Arial" w:cs="Arial"/>
      <w:lang w:bidi="en-US"/>
    </w:rPr>
  </w:style>
  <w:style w:type="paragraph" w:styleId="Title">
    <w:name w:val="Title"/>
    <w:basedOn w:val="Normal"/>
    <w:link w:val="TitleChar"/>
    <w:qFormat/>
    <w:rsid w:val="003C7CAD"/>
    <w:pPr>
      <w:tabs>
        <w:tab w:val="center" w:pos="5040"/>
      </w:tabs>
      <w:autoSpaceDE/>
      <w:autoSpaceDN/>
      <w:jc w:val="center"/>
    </w:pPr>
    <w:rPr>
      <w:rFonts w:ascii="Times New Roman" w:eastAsia="Times New Roman" w:hAnsi="Times New Roman" w:cs="Times New Roman"/>
      <w:b/>
      <w:snapToGrid w:val="0"/>
      <w:sz w:val="20"/>
      <w:szCs w:val="20"/>
      <w:lang w:bidi="ar-SA"/>
    </w:rPr>
  </w:style>
  <w:style w:type="character" w:customStyle="1" w:styleId="TitleChar">
    <w:name w:val="Title Char"/>
    <w:basedOn w:val="DefaultParagraphFont"/>
    <w:link w:val="Title"/>
    <w:rsid w:val="003C7CAD"/>
    <w:rPr>
      <w:rFonts w:ascii="Times New Roman" w:eastAsia="Times New Roman" w:hAnsi="Times New Roman" w:cs="Times New Roman"/>
      <w:b/>
      <w:snapToGrid w:val="0"/>
      <w:sz w:val="20"/>
      <w:szCs w:val="20"/>
    </w:rPr>
  </w:style>
  <w:style w:type="paragraph" w:styleId="BodyText2">
    <w:name w:val="Body Text 2"/>
    <w:basedOn w:val="Normal"/>
    <w:link w:val="BodyText2Char"/>
    <w:rsid w:val="003C7CAD"/>
    <w:pPr>
      <w:autoSpaceDE/>
      <w:autoSpaceDN/>
      <w:spacing w:after="120" w:line="480" w:lineRule="auto"/>
    </w:pPr>
    <w:rPr>
      <w:rFonts w:ascii="Courier" w:eastAsia="Times New Roman" w:hAnsi="Courier" w:cs="Times New Roman"/>
      <w:snapToGrid w:val="0"/>
      <w:sz w:val="24"/>
      <w:szCs w:val="20"/>
      <w:lang w:bidi="ar-SA"/>
    </w:rPr>
  </w:style>
  <w:style w:type="character" w:customStyle="1" w:styleId="BodyText2Char">
    <w:name w:val="Body Text 2 Char"/>
    <w:basedOn w:val="DefaultParagraphFont"/>
    <w:link w:val="BodyText2"/>
    <w:rsid w:val="003C7CAD"/>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6179</Characters>
  <Application>Microsoft Office Word</Application>
  <DocSecurity>0</DocSecurity>
  <Lines>772</Lines>
  <Paragraphs>450</Paragraphs>
  <ScaleCrop>false</ScaleCrop>
  <HeadingPairs>
    <vt:vector size="2" baseType="variant">
      <vt:variant>
        <vt:lpstr>Title</vt:lpstr>
      </vt:variant>
      <vt:variant>
        <vt:i4>1</vt:i4>
      </vt:variant>
    </vt:vector>
  </HeadingPairs>
  <TitlesOfParts>
    <vt:vector size="1" baseType="lpstr">
      <vt:lpstr>GENERAL SPECIFICATION – SCOPE OF WORK</vt:lpstr>
    </vt:vector>
  </TitlesOfParts>
  <Company>UCOP</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SPECIFICATION – SCOPE OF WORK</dc:title>
  <dc:creator>Paul 2</dc:creator>
  <cp:lastModifiedBy>Anthony Cimo</cp:lastModifiedBy>
  <cp:revision>2</cp:revision>
  <dcterms:created xsi:type="dcterms:W3CDTF">2021-12-07T18:58:00Z</dcterms:created>
  <dcterms:modified xsi:type="dcterms:W3CDTF">2021-12-07T18:58:00Z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21 for Word</vt:lpwstr>
  </property>
  <property fmtid="{D5CDD505-2E9C-101B-9397-08002B2CF9AE}" pid="4" name="LastSaved">
    <vt:filetime>2021-10-20T00:00:00Z</vt:filetime>
  </property>
</Properties>
</file>