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B03" w:rsidRPr="00133C6C" w:rsidRDefault="00D16B03" w:rsidP="00BC609E">
      <w:pPr>
        <w:pStyle w:val="PrismManual"/>
        <w:spacing w:after="120"/>
        <w:rPr>
          <w:rFonts w:ascii="Arial" w:hAnsi="Arial" w:cs="Arial"/>
          <w:sz w:val="20"/>
        </w:rPr>
      </w:pPr>
      <w:r w:rsidRPr="00133C6C">
        <w:rPr>
          <w:rFonts w:ascii="Arial" w:hAnsi="Arial" w:cs="Arial"/>
          <w:sz w:val="20"/>
        </w:rPr>
        <w:t xml:space="preserve">SECTION </w:t>
      </w:r>
      <w:r w:rsidR="00BF0A78" w:rsidRPr="00133C6C">
        <w:rPr>
          <w:rFonts w:ascii="Arial" w:hAnsi="Arial" w:cs="Arial"/>
          <w:sz w:val="20"/>
        </w:rPr>
        <w:t>01</w:t>
      </w:r>
      <w:r w:rsidR="00F02A51">
        <w:rPr>
          <w:rFonts w:ascii="Arial" w:hAnsi="Arial" w:cs="Arial"/>
          <w:sz w:val="20"/>
        </w:rPr>
        <w:t xml:space="preserve"> </w:t>
      </w:r>
      <w:r w:rsidR="00BF0A78" w:rsidRPr="00133C6C">
        <w:rPr>
          <w:rFonts w:ascii="Arial" w:hAnsi="Arial" w:cs="Arial"/>
          <w:sz w:val="20"/>
        </w:rPr>
        <w:t>42</w:t>
      </w:r>
      <w:r w:rsidR="00F02A51">
        <w:rPr>
          <w:rFonts w:ascii="Arial" w:hAnsi="Arial" w:cs="Arial"/>
          <w:sz w:val="20"/>
        </w:rPr>
        <w:t xml:space="preserve"> </w:t>
      </w:r>
      <w:r w:rsidR="00BF0A78" w:rsidRPr="00133C6C">
        <w:rPr>
          <w:rFonts w:ascii="Arial" w:hAnsi="Arial" w:cs="Arial"/>
          <w:sz w:val="20"/>
        </w:rPr>
        <w:t>00 REFERENCES</w:t>
      </w:r>
    </w:p>
    <w:p w:rsidR="00D16B03" w:rsidRPr="00133C6C" w:rsidRDefault="00D16B03" w:rsidP="00BC609E">
      <w:pPr>
        <w:numPr>
          <w:ilvl w:val="0"/>
          <w:numId w:val="29"/>
        </w:numPr>
        <w:spacing w:after="120"/>
        <w:rPr>
          <w:rFonts w:ascii="Arial" w:hAnsi="Arial" w:cs="Arial"/>
          <w:sz w:val="20"/>
        </w:rPr>
      </w:pPr>
      <w:r w:rsidRPr="00133C6C">
        <w:rPr>
          <w:rFonts w:ascii="Arial" w:hAnsi="Arial" w:cs="Arial"/>
          <w:sz w:val="20"/>
        </w:rPr>
        <w:t>GENERAL</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576"/>
      </w:tblGrid>
      <w:tr w:rsidR="000F0917" w:rsidRPr="00133C6C" w:rsidTr="00BC609E">
        <w:tc>
          <w:tcPr>
            <w:tcW w:w="9576" w:type="dxa"/>
            <w:shd w:val="clear" w:color="auto" w:fill="DAEEF3"/>
          </w:tcPr>
          <w:p w:rsidR="000F0917" w:rsidRPr="00133C6C" w:rsidRDefault="00BC609E" w:rsidP="000F0917">
            <w:pPr>
              <w:rPr>
                <w:rFonts w:ascii="Arial" w:hAnsi="Arial" w:cs="Arial"/>
                <w:sz w:val="20"/>
              </w:rPr>
            </w:pPr>
            <w:r w:rsidRPr="00133C6C">
              <w:rPr>
                <w:rFonts w:ascii="Arial" w:hAnsi="Arial" w:cs="Arial"/>
                <w:bCs/>
                <w:sz w:val="20"/>
              </w:rPr>
              <w:t xml:space="preserve">Edit to add any additional standards required by technical specifications that are not listed below. </w:t>
            </w:r>
            <w:r w:rsidR="00B20FAB">
              <w:rPr>
                <w:rFonts w:ascii="Arial" w:hAnsi="Arial" w:cs="Arial"/>
                <w:bCs/>
                <w:sz w:val="20"/>
              </w:rPr>
              <w:t>To avoid confusion with C</w:t>
            </w:r>
            <w:r w:rsidR="00B20FAB" w:rsidRPr="00133C6C">
              <w:rPr>
                <w:rFonts w:ascii="Arial" w:hAnsi="Arial" w:cs="Arial"/>
                <w:sz w:val="20"/>
              </w:rPr>
              <w:t>alifornia Electrical Code</w:t>
            </w:r>
            <w:r w:rsidR="00B20FAB">
              <w:rPr>
                <w:rFonts w:ascii="Arial" w:hAnsi="Arial" w:cs="Arial"/>
                <w:bCs/>
                <w:sz w:val="20"/>
              </w:rPr>
              <w:t xml:space="preserve"> </w:t>
            </w:r>
            <w:r w:rsidRPr="007D61AA">
              <w:rPr>
                <w:rFonts w:ascii="Arial" w:hAnsi="Arial" w:cs="Arial"/>
                <w:b/>
                <w:bCs/>
                <w:sz w:val="20"/>
              </w:rPr>
              <w:t>DO NOT</w:t>
            </w:r>
            <w:r w:rsidRPr="00133C6C">
              <w:rPr>
                <w:rFonts w:ascii="Arial" w:hAnsi="Arial" w:cs="Arial"/>
                <w:bCs/>
                <w:sz w:val="20"/>
              </w:rPr>
              <w:t xml:space="preserve"> abbreviate California Energy Commission it must be spelled out.</w:t>
            </w:r>
          </w:p>
        </w:tc>
      </w:tr>
    </w:tbl>
    <w:p w:rsidR="00D16B03" w:rsidRPr="00133C6C" w:rsidRDefault="00D16B03" w:rsidP="00BC609E">
      <w:pPr>
        <w:numPr>
          <w:ilvl w:val="1"/>
          <w:numId w:val="29"/>
        </w:numPr>
        <w:tabs>
          <w:tab w:val="clear" w:pos="720"/>
          <w:tab w:val="num" w:pos="540"/>
        </w:tabs>
        <w:spacing w:after="120"/>
        <w:ind w:left="547" w:hanging="547"/>
        <w:rPr>
          <w:rFonts w:ascii="Arial" w:hAnsi="Arial" w:cs="Arial"/>
          <w:sz w:val="20"/>
        </w:rPr>
      </w:pPr>
      <w:r w:rsidRPr="00133C6C">
        <w:rPr>
          <w:rFonts w:ascii="Arial" w:hAnsi="Arial" w:cs="Arial"/>
          <w:sz w:val="20"/>
        </w:rPr>
        <w:t>ABBREVIATIONS</w:t>
      </w:r>
    </w:p>
    <w:p w:rsidR="00D16B03" w:rsidRPr="00133C6C" w:rsidRDefault="00D16B03" w:rsidP="00BC609E">
      <w:pPr>
        <w:numPr>
          <w:ilvl w:val="2"/>
          <w:numId w:val="29"/>
        </w:numPr>
        <w:tabs>
          <w:tab w:val="clear" w:pos="1440"/>
          <w:tab w:val="num" w:pos="540"/>
        </w:tabs>
        <w:spacing w:after="200"/>
        <w:ind w:left="540" w:hanging="360"/>
        <w:rPr>
          <w:rFonts w:ascii="Arial" w:hAnsi="Arial" w:cs="Arial"/>
          <w:sz w:val="20"/>
        </w:rPr>
      </w:pPr>
      <w:r w:rsidRPr="00133C6C">
        <w:rPr>
          <w:rFonts w:ascii="Arial" w:hAnsi="Arial" w:cs="Arial"/>
          <w:sz w:val="20"/>
        </w:rPr>
        <w:t>Abbreviations and Acronyms:  Where abbreviations and acronyms are used in Specifications, they shall mean the recognized name of the entities in the following list:</w:t>
      </w:r>
    </w:p>
    <w:tbl>
      <w:tblPr>
        <w:tblW w:w="900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7560"/>
      </w:tblGrid>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AA</w:t>
            </w:r>
          </w:p>
        </w:tc>
        <w:tc>
          <w:tcPr>
            <w:tcW w:w="7560" w:type="dxa"/>
          </w:tcPr>
          <w:p w:rsidR="00D16B03" w:rsidRPr="00133C6C" w:rsidRDefault="00D16B03">
            <w:pPr>
              <w:rPr>
                <w:rFonts w:ascii="Arial" w:hAnsi="Arial" w:cs="Arial"/>
                <w:sz w:val="20"/>
              </w:rPr>
            </w:pPr>
            <w:r w:rsidRPr="00133C6C">
              <w:rPr>
                <w:rFonts w:ascii="Arial" w:hAnsi="Arial" w:cs="Arial"/>
                <w:sz w:val="20"/>
              </w:rPr>
              <w:t>Aluminum Association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AABC</w:t>
            </w:r>
          </w:p>
        </w:tc>
        <w:tc>
          <w:tcPr>
            <w:tcW w:w="7560" w:type="dxa"/>
          </w:tcPr>
          <w:p w:rsidR="00D16B03" w:rsidRPr="00133C6C" w:rsidRDefault="00D16B03">
            <w:pPr>
              <w:rPr>
                <w:rFonts w:ascii="Arial" w:hAnsi="Arial" w:cs="Arial"/>
                <w:sz w:val="20"/>
              </w:rPr>
            </w:pPr>
            <w:r w:rsidRPr="00133C6C">
              <w:rPr>
                <w:rFonts w:ascii="Arial" w:hAnsi="Arial" w:cs="Arial"/>
                <w:sz w:val="20"/>
              </w:rPr>
              <w:t>Associated Air Balance Council</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AAMA</w:t>
            </w:r>
          </w:p>
        </w:tc>
        <w:tc>
          <w:tcPr>
            <w:tcW w:w="7560" w:type="dxa"/>
          </w:tcPr>
          <w:p w:rsidR="00D16B03" w:rsidRPr="00133C6C" w:rsidRDefault="00D16B03">
            <w:pPr>
              <w:rPr>
                <w:rFonts w:ascii="Arial" w:hAnsi="Arial" w:cs="Arial"/>
                <w:sz w:val="20"/>
              </w:rPr>
            </w:pPr>
            <w:r w:rsidRPr="00133C6C">
              <w:rPr>
                <w:rFonts w:ascii="Arial" w:hAnsi="Arial" w:cs="Arial"/>
                <w:sz w:val="20"/>
              </w:rPr>
              <w:t>Architectural Aluminum Manufacturers' Association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AAN</w:t>
            </w:r>
          </w:p>
        </w:tc>
        <w:tc>
          <w:tcPr>
            <w:tcW w:w="7560" w:type="dxa"/>
          </w:tcPr>
          <w:p w:rsidR="00D16B03" w:rsidRPr="00133C6C" w:rsidRDefault="00D16B03">
            <w:pPr>
              <w:rPr>
                <w:rFonts w:ascii="Arial" w:hAnsi="Arial" w:cs="Arial"/>
                <w:sz w:val="20"/>
              </w:rPr>
            </w:pPr>
            <w:r w:rsidRPr="00133C6C">
              <w:rPr>
                <w:rFonts w:ascii="Arial" w:hAnsi="Arial" w:cs="Arial"/>
                <w:sz w:val="20"/>
              </w:rPr>
              <w:t>American Association of Nurserymen, Inc.</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AASHTO</w:t>
            </w:r>
          </w:p>
        </w:tc>
        <w:tc>
          <w:tcPr>
            <w:tcW w:w="7560" w:type="dxa"/>
          </w:tcPr>
          <w:p w:rsidR="00D16B03" w:rsidRPr="00133C6C" w:rsidRDefault="00D16B03">
            <w:pPr>
              <w:rPr>
                <w:rFonts w:ascii="Arial" w:hAnsi="Arial" w:cs="Arial"/>
                <w:sz w:val="20"/>
              </w:rPr>
            </w:pPr>
            <w:r w:rsidRPr="00133C6C">
              <w:rPr>
                <w:rFonts w:ascii="Arial" w:hAnsi="Arial" w:cs="Arial"/>
                <w:sz w:val="20"/>
              </w:rPr>
              <w:t>American Association of State Highway and Transportation Officials</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ABAG</w:t>
            </w:r>
          </w:p>
        </w:tc>
        <w:tc>
          <w:tcPr>
            <w:tcW w:w="7560" w:type="dxa"/>
          </w:tcPr>
          <w:p w:rsidR="00D16B03" w:rsidRPr="00133C6C" w:rsidRDefault="00D16B03">
            <w:pPr>
              <w:rPr>
                <w:rFonts w:ascii="Arial" w:hAnsi="Arial" w:cs="Arial"/>
                <w:sz w:val="20"/>
              </w:rPr>
            </w:pPr>
            <w:r w:rsidRPr="00133C6C">
              <w:rPr>
                <w:rFonts w:ascii="Arial" w:hAnsi="Arial" w:cs="Arial"/>
                <w:sz w:val="20"/>
              </w:rPr>
              <w:t>Association of Bay Area Governments</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ABPA</w:t>
            </w:r>
          </w:p>
        </w:tc>
        <w:tc>
          <w:tcPr>
            <w:tcW w:w="7560" w:type="dxa"/>
          </w:tcPr>
          <w:p w:rsidR="00D16B03" w:rsidRPr="00133C6C" w:rsidRDefault="00D16B03">
            <w:pPr>
              <w:rPr>
                <w:rFonts w:ascii="Arial" w:hAnsi="Arial" w:cs="Arial"/>
                <w:sz w:val="20"/>
              </w:rPr>
            </w:pPr>
            <w:r w:rsidRPr="00133C6C">
              <w:rPr>
                <w:rFonts w:ascii="Arial" w:hAnsi="Arial" w:cs="Arial"/>
                <w:sz w:val="20"/>
              </w:rPr>
              <w:t>Acoustical and Board Products Association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ABPTA</w:t>
            </w:r>
          </w:p>
        </w:tc>
        <w:tc>
          <w:tcPr>
            <w:tcW w:w="7560" w:type="dxa"/>
          </w:tcPr>
          <w:p w:rsidR="00D16B03" w:rsidRPr="00133C6C" w:rsidRDefault="00D16B03">
            <w:pPr>
              <w:rPr>
                <w:rFonts w:ascii="Arial" w:hAnsi="Arial" w:cs="Arial"/>
                <w:sz w:val="20"/>
              </w:rPr>
            </w:pPr>
            <w:r w:rsidRPr="00133C6C">
              <w:rPr>
                <w:rFonts w:ascii="Arial" w:hAnsi="Arial" w:cs="Arial"/>
                <w:sz w:val="20"/>
              </w:rPr>
              <w:t>American Bearing Power Transmission Association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ACI</w:t>
            </w:r>
          </w:p>
        </w:tc>
        <w:tc>
          <w:tcPr>
            <w:tcW w:w="7560" w:type="dxa"/>
          </w:tcPr>
          <w:p w:rsidR="00D16B03" w:rsidRPr="00133C6C" w:rsidRDefault="00D16B03">
            <w:pPr>
              <w:rPr>
                <w:rFonts w:ascii="Arial" w:hAnsi="Arial" w:cs="Arial"/>
                <w:sz w:val="20"/>
              </w:rPr>
            </w:pPr>
            <w:r w:rsidRPr="00133C6C">
              <w:rPr>
                <w:rFonts w:ascii="Arial" w:hAnsi="Arial" w:cs="Arial"/>
                <w:sz w:val="20"/>
              </w:rPr>
              <w:t>American Concrete Institute</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ACIL</w:t>
            </w:r>
          </w:p>
        </w:tc>
        <w:tc>
          <w:tcPr>
            <w:tcW w:w="7560" w:type="dxa"/>
          </w:tcPr>
          <w:p w:rsidR="00D16B03" w:rsidRPr="00133C6C" w:rsidRDefault="00D16B03">
            <w:pPr>
              <w:rPr>
                <w:rFonts w:ascii="Arial" w:hAnsi="Arial" w:cs="Arial"/>
                <w:sz w:val="20"/>
              </w:rPr>
            </w:pPr>
            <w:r w:rsidRPr="00133C6C">
              <w:rPr>
                <w:rFonts w:ascii="Arial" w:hAnsi="Arial" w:cs="Arial"/>
                <w:sz w:val="20"/>
              </w:rPr>
              <w:t>American Council of Independent Laboratories</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ACPA</w:t>
            </w:r>
          </w:p>
        </w:tc>
        <w:tc>
          <w:tcPr>
            <w:tcW w:w="7560" w:type="dxa"/>
          </w:tcPr>
          <w:p w:rsidR="00D16B03" w:rsidRPr="00133C6C" w:rsidRDefault="00D16B03">
            <w:pPr>
              <w:rPr>
                <w:rFonts w:ascii="Arial" w:hAnsi="Arial" w:cs="Arial"/>
                <w:sz w:val="20"/>
              </w:rPr>
            </w:pPr>
            <w:r w:rsidRPr="00133C6C">
              <w:rPr>
                <w:rFonts w:ascii="Arial" w:hAnsi="Arial" w:cs="Arial"/>
                <w:sz w:val="20"/>
              </w:rPr>
              <w:t>American Concrete Pipe Association</w:t>
            </w:r>
          </w:p>
        </w:tc>
      </w:tr>
      <w:tr w:rsidR="00D16B03" w:rsidRPr="00133C6C" w:rsidTr="00A834D3">
        <w:trPr>
          <w:cantSplit/>
        </w:trPr>
        <w:tc>
          <w:tcPr>
            <w:tcW w:w="1440" w:type="dxa"/>
          </w:tcPr>
          <w:p w:rsidR="00D16B03" w:rsidRPr="00133C6C" w:rsidRDefault="00D16B03" w:rsidP="000E2A26">
            <w:pPr>
              <w:rPr>
                <w:rFonts w:ascii="Arial" w:hAnsi="Arial" w:cs="Arial"/>
                <w:sz w:val="20"/>
              </w:rPr>
            </w:pPr>
            <w:r w:rsidRPr="00133C6C">
              <w:rPr>
                <w:rFonts w:ascii="Arial" w:hAnsi="Arial" w:cs="Arial"/>
                <w:sz w:val="20"/>
              </w:rPr>
              <w:t>ADA</w:t>
            </w:r>
          </w:p>
        </w:tc>
        <w:tc>
          <w:tcPr>
            <w:tcW w:w="7560" w:type="dxa"/>
          </w:tcPr>
          <w:p w:rsidR="00D16B03" w:rsidRPr="00133C6C" w:rsidRDefault="00D16B03" w:rsidP="000E2A26">
            <w:pPr>
              <w:rPr>
                <w:rFonts w:ascii="Arial" w:hAnsi="Arial" w:cs="Arial"/>
                <w:sz w:val="20"/>
              </w:rPr>
            </w:pPr>
            <w:r w:rsidRPr="00133C6C">
              <w:rPr>
                <w:rFonts w:ascii="Arial" w:hAnsi="Arial" w:cs="Arial"/>
                <w:sz w:val="20"/>
              </w:rPr>
              <w:t>Americans with Disabilities Act of 1990</w:t>
            </w:r>
          </w:p>
        </w:tc>
      </w:tr>
      <w:tr w:rsidR="00D16B03" w:rsidRPr="00133C6C" w:rsidTr="00A834D3">
        <w:trPr>
          <w:cantSplit/>
        </w:trPr>
        <w:tc>
          <w:tcPr>
            <w:tcW w:w="1440" w:type="dxa"/>
          </w:tcPr>
          <w:p w:rsidR="00D16B03" w:rsidRPr="00133C6C" w:rsidRDefault="00D16B03" w:rsidP="000E2A26">
            <w:pPr>
              <w:pStyle w:val="Heading1"/>
              <w:keepNext w:val="0"/>
              <w:shd w:val="clear" w:color="auto" w:fill="FFFFFF"/>
              <w:rPr>
                <w:rFonts w:ascii="Arial" w:hAnsi="Arial" w:cs="Arial"/>
                <w:color w:val="auto"/>
                <w:sz w:val="20"/>
              </w:rPr>
            </w:pPr>
            <w:r w:rsidRPr="00133C6C">
              <w:rPr>
                <w:rFonts w:ascii="Arial" w:hAnsi="Arial" w:cs="Arial"/>
                <w:color w:val="auto"/>
                <w:sz w:val="20"/>
              </w:rPr>
              <w:t>ADAAG</w:t>
            </w:r>
          </w:p>
        </w:tc>
        <w:tc>
          <w:tcPr>
            <w:tcW w:w="7560" w:type="dxa"/>
          </w:tcPr>
          <w:p w:rsidR="00D16B03" w:rsidRPr="00133C6C" w:rsidRDefault="00D16B03" w:rsidP="000E2A26">
            <w:pPr>
              <w:rPr>
                <w:rFonts w:ascii="Arial" w:hAnsi="Arial" w:cs="Arial"/>
                <w:sz w:val="20"/>
              </w:rPr>
            </w:pPr>
            <w:r w:rsidRPr="00133C6C">
              <w:rPr>
                <w:rFonts w:ascii="Arial" w:hAnsi="Arial" w:cs="Arial"/>
                <w:sz w:val="20"/>
              </w:rPr>
              <w:t>American with Disabilities Act Accessibility Guidelines</w:t>
            </w:r>
          </w:p>
        </w:tc>
      </w:tr>
      <w:tr w:rsidR="00D16B03" w:rsidRPr="00133C6C" w:rsidTr="00A834D3">
        <w:trPr>
          <w:cantSplit/>
        </w:trPr>
        <w:tc>
          <w:tcPr>
            <w:tcW w:w="1440" w:type="dxa"/>
          </w:tcPr>
          <w:p w:rsidR="00D16B03" w:rsidRPr="00133C6C" w:rsidRDefault="00D16B03" w:rsidP="000E2A26">
            <w:pPr>
              <w:rPr>
                <w:rFonts w:ascii="Arial" w:hAnsi="Arial" w:cs="Arial"/>
                <w:sz w:val="20"/>
              </w:rPr>
            </w:pPr>
            <w:r w:rsidRPr="00133C6C">
              <w:rPr>
                <w:rFonts w:ascii="Arial" w:hAnsi="Arial" w:cs="Arial"/>
                <w:sz w:val="20"/>
              </w:rPr>
              <w:t>ADC</w:t>
            </w:r>
          </w:p>
        </w:tc>
        <w:tc>
          <w:tcPr>
            <w:tcW w:w="7560" w:type="dxa"/>
          </w:tcPr>
          <w:p w:rsidR="00D16B03" w:rsidRPr="00133C6C" w:rsidRDefault="00D16B03" w:rsidP="000E2A26">
            <w:pPr>
              <w:rPr>
                <w:rFonts w:ascii="Arial" w:hAnsi="Arial" w:cs="Arial"/>
                <w:sz w:val="20"/>
              </w:rPr>
            </w:pPr>
            <w:r w:rsidRPr="00133C6C">
              <w:rPr>
                <w:rFonts w:ascii="Arial" w:hAnsi="Arial" w:cs="Arial"/>
                <w:sz w:val="20"/>
              </w:rPr>
              <w:t>Air Diffusion Council</w:t>
            </w:r>
          </w:p>
        </w:tc>
      </w:tr>
      <w:tr w:rsidR="00D16B03" w:rsidRPr="00133C6C" w:rsidTr="00A834D3">
        <w:trPr>
          <w:cantSplit/>
        </w:trPr>
        <w:tc>
          <w:tcPr>
            <w:tcW w:w="1440" w:type="dxa"/>
          </w:tcPr>
          <w:p w:rsidR="00D16B03" w:rsidRPr="00133C6C" w:rsidRDefault="00D16B03" w:rsidP="000E2A26">
            <w:pPr>
              <w:rPr>
                <w:rFonts w:ascii="Arial" w:hAnsi="Arial" w:cs="Arial"/>
                <w:sz w:val="20"/>
              </w:rPr>
            </w:pPr>
            <w:r w:rsidRPr="00133C6C">
              <w:rPr>
                <w:rFonts w:ascii="Arial" w:hAnsi="Arial" w:cs="Arial"/>
                <w:sz w:val="20"/>
              </w:rPr>
              <w:t>AFBMA</w:t>
            </w:r>
          </w:p>
        </w:tc>
        <w:tc>
          <w:tcPr>
            <w:tcW w:w="7560" w:type="dxa"/>
          </w:tcPr>
          <w:p w:rsidR="00D16B03" w:rsidRPr="00133C6C" w:rsidRDefault="00D16B03" w:rsidP="000E2A26">
            <w:pPr>
              <w:rPr>
                <w:rFonts w:ascii="Arial" w:hAnsi="Arial" w:cs="Arial"/>
                <w:sz w:val="20"/>
              </w:rPr>
            </w:pPr>
            <w:r w:rsidRPr="00133C6C">
              <w:rPr>
                <w:rFonts w:ascii="Arial" w:hAnsi="Arial" w:cs="Arial"/>
                <w:sz w:val="20"/>
              </w:rPr>
              <w:t>Anti-Friction Bearing Manufacturers Association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AFI</w:t>
            </w:r>
          </w:p>
        </w:tc>
        <w:tc>
          <w:tcPr>
            <w:tcW w:w="7560" w:type="dxa"/>
          </w:tcPr>
          <w:p w:rsidR="00D16B03" w:rsidRPr="00133C6C" w:rsidRDefault="00D16B03">
            <w:pPr>
              <w:rPr>
                <w:rFonts w:ascii="Arial" w:hAnsi="Arial" w:cs="Arial"/>
                <w:sz w:val="20"/>
              </w:rPr>
            </w:pPr>
            <w:r w:rsidRPr="00133C6C">
              <w:rPr>
                <w:rFonts w:ascii="Arial" w:hAnsi="Arial" w:cs="Arial"/>
                <w:sz w:val="20"/>
              </w:rPr>
              <w:t>Air Filter Institute</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AGA</w:t>
            </w:r>
          </w:p>
        </w:tc>
        <w:tc>
          <w:tcPr>
            <w:tcW w:w="7560" w:type="dxa"/>
          </w:tcPr>
          <w:p w:rsidR="00D16B03" w:rsidRPr="00133C6C" w:rsidRDefault="00D16B03">
            <w:pPr>
              <w:rPr>
                <w:rFonts w:ascii="Arial" w:hAnsi="Arial" w:cs="Arial"/>
                <w:sz w:val="20"/>
              </w:rPr>
            </w:pPr>
            <w:r w:rsidRPr="00133C6C">
              <w:rPr>
                <w:rFonts w:ascii="Arial" w:hAnsi="Arial" w:cs="Arial"/>
                <w:sz w:val="20"/>
              </w:rPr>
              <w:t>American Gas Association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AF&amp;PA</w:t>
            </w:r>
          </w:p>
        </w:tc>
        <w:tc>
          <w:tcPr>
            <w:tcW w:w="7560" w:type="dxa"/>
          </w:tcPr>
          <w:p w:rsidR="00D16B03" w:rsidRPr="00133C6C" w:rsidRDefault="00D16B03">
            <w:pPr>
              <w:rPr>
                <w:rFonts w:ascii="Arial" w:hAnsi="Arial" w:cs="Arial"/>
                <w:sz w:val="20"/>
              </w:rPr>
            </w:pPr>
            <w:r w:rsidRPr="00133C6C">
              <w:rPr>
                <w:rFonts w:ascii="Arial" w:hAnsi="Arial" w:cs="Arial"/>
                <w:sz w:val="20"/>
              </w:rPr>
              <w:t>American Forest and Paper Association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AGC</w:t>
            </w:r>
          </w:p>
        </w:tc>
        <w:tc>
          <w:tcPr>
            <w:tcW w:w="7560" w:type="dxa"/>
          </w:tcPr>
          <w:p w:rsidR="00D16B03" w:rsidRPr="00133C6C" w:rsidRDefault="00D16B03">
            <w:pPr>
              <w:rPr>
                <w:rFonts w:ascii="Arial" w:hAnsi="Arial" w:cs="Arial"/>
                <w:sz w:val="20"/>
              </w:rPr>
            </w:pPr>
            <w:r w:rsidRPr="00133C6C">
              <w:rPr>
                <w:rFonts w:ascii="Arial" w:hAnsi="Arial" w:cs="Arial"/>
                <w:sz w:val="20"/>
              </w:rPr>
              <w:t>Associated General Contractors of America</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AHA</w:t>
            </w:r>
          </w:p>
        </w:tc>
        <w:tc>
          <w:tcPr>
            <w:tcW w:w="7560" w:type="dxa"/>
          </w:tcPr>
          <w:p w:rsidR="00D16B03" w:rsidRPr="00133C6C" w:rsidRDefault="00D16B03">
            <w:pPr>
              <w:rPr>
                <w:rFonts w:ascii="Arial" w:hAnsi="Arial" w:cs="Arial"/>
                <w:sz w:val="20"/>
              </w:rPr>
            </w:pPr>
            <w:r w:rsidRPr="00133C6C">
              <w:rPr>
                <w:rFonts w:ascii="Arial" w:hAnsi="Arial" w:cs="Arial"/>
                <w:sz w:val="20"/>
              </w:rPr>
              <w:t>American Hardboard Association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AI</w:t>
            </w:r>
          </w:p>
        </w:tc>
        <w:tc>
          <w:tcPr>
            <w:tcW w:w="7560" w:type="dxa"/>
          </w:tcPr>
          <w:p w:rsidR="00D16B03" w:rsidRPr="00133C6C" w:rsidRDefault="00D16B03">
            <w:pPr>
              <w:rPr>
                <w:rFonts w:ascii="Arial" w:hAnsi="Arial" w:cs="Arial"/>
                <w:sz w:val="20"/>
              </w:rPr>
            </w:pPr>
            <w:r w:rsidRPr="00133C6C">
              <w:rPr>
                <w:rFonts w:ascii="Arial" w:hAnsi="Arial" w:cs="Arial"/>
                <w:sz w:val="20"/>
              </w:rPr>
              <w:t>The Asphalt Institute</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AIA</w:t>
            </w:r>
          </w:p>
        </w:tc>
        <w:tc>
          <w:tcPr>
            <w:tcW w:w="7560" w:type="dxa"/>
          </w:tcPr>
          <w:p w:rsidR="00D16B03" w:rsidRPr="00133C6C" w:rsidRDefault="00D16B03">
            <w:pPr>
              <w:rPr>
                <w:rFonts w:ascii="Arial" w:hAnsi="Arial" w:cs="Arial"/>
                <w:sz w:val="20"/>
              </w:rPr>
            </w:pPr>
            <w:r w:rsidRPr="00133C6C">
              <w:rPr>
                <w:rFonts w:ascii="Arial" w:hAnsi="Arial" w:cs="Arial"/>
                <w:sz w:val="20"/>
              </w:rPr>
              <w:t>American Institute of Architects</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AIEE</w:t>
            </w:r>
          </w:p>
        </w:tc>
        <w:tc>
          <w:tcPr>
            <w:tcW w:w="7560" w:type="dxa"/>
          </w:tcPr>
          <w:p w:rsidR="00D16B03" w:rsidRPr="00133C6C" w:rsidRDefault="00D16B03">
            <w:pPr>
              <w:rPr>
                <w:rFonts w:ascii="Arial" w:hAnsi="Arial" w:cs="Arial"/>
                <w:sz w:val="20"/>
              </w:rPr>
            </w:pPr>
            <w:r w:rsidRPr="00133C6C">
              <w:rPr>
                <w:rFonts w:ascii="Arial" w:hAnsi="Arial" w:cs="Arial"/>
                <w:sz w:val="20"/>
              </w:rPr>
              <w:t>American Institute of Electrical Engineers</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AIMA</w:t>
            </w:r>
          </w:p>
        </w:tc>
        <w:tc>
          <w:tcPr>
            <w:tcW w:w="7560" w:type="dxa"/>
          </w:tcPr>
          <w:p w:rsidR="00D16B03" w:rsidRPr="00133C6C" w:rsidRDefault="00D16B03">
            <w:pPr>
              <w:rPr>
                <w:rFonts w:ascii="Arial" w:hAnsi="Arial" w:cs="Arial"/>
                <w:sz w:val="20"/>
              </w:rPr>
            </w:pPr>
            <w:r w:rsidRPr="00133C6C">
              <w:rPr>
                <w:rFonts w:ascii="Arial" w:hAnsi="Arial" w:cs="Arial"/>
                <w:sz w:val="20"/>
              </w:rPr>
              <w:t>Acoustical and Insulation Materials Association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AISC</w:t>
            </w:r>
          </w:p>
        </w:tc>
        <w:tc>
          <w:tcPr>
            <w:tcW w:w="7560" w:type="dxa"/>
          </w:tcPr>
          <w:p w:rsidR="00D16B03" w:rsidRPr="00133C6C" w:rsidRDefault="00D16B03">
            <w:pPr>
              <w:rPr>
                <w:rFonts w:ascii="Arial" w:hAnsi="Arial" w:cs="Arial"/>
                <w:sz w:val="20"/>
              </w:rPr>
            </w:pPr>
            <w:r w:rsidRPr="00133C6C">
              <w:rPr>
                <w:rFonts w:ascii="Arial" w:hAnsi="Arial" w:cs="Arial"/>
                <w:sz w:val="20"/>
              </w:rPr>
              <w:t>American Institute of Steel Construction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AISI</w:t>
            </w:r>
          </w:p>
        </w:tc>
        <w:tc>
          <w:tcPr>
            <w:tcW w:w="7560" w:type="dxa"/>
          </w:tcPr>
          <w:p w:rsidR="00D16B03" w:rsidRPr="00133C6C" w:rsidRDefault="00D16B03">
            <w:pPr>
              <w:rPr>
                <w:rFonts w:ascii="Arial" w:hAnsi="Arial" w:cs="Arial"/>
                <w:sz w:val="20"/>
              </w:rPr>
            </w:pPr>
            <w:r w:rsidRPr="00133C6C">
              <w:rPr>
                <w:rFonts w:ascii="Arial" w:hAnsi="Arial" w:cs="Arial"/>
                <w:sz w:val="20"/>
              </w:rPr>
              <w:t>American Iron and Steel Institute</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AITC</w:t>
            </w:r>
          </w:p>
        </w:tc>
        <w:tc>
          <w:tcPr>
            <w:tcW w:w="7560" w:type="dxa"/>
          </w:tcPr>
          <w:p w:rsidR="00D16B03" w:rsidRPr="00133C6C" w:rsidRDefault="00D16B03">
            <w:pPr>
              <w:rPr>
                <w:rFonts w:ascii="Arial" w:hAnsi="Arial" w:cs="Arial"/>
                <w:sz w:val="20"/>
              </w:rPr>
            </w:pPr>
            <w:r w:rsidRPr="00133C6C">
              <w:rPr>
                <w:rFonts w:ascii="Arial" w:hAnsi="Arial" w:cs="Arial"/>
                <w:sz w:val="20"/>
              </w:rPr>
              <w:t>American Institute of Timber Construction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ALSC</w:t>
            </w:r>
          </w:p>
        </w:tc>
        <w:tc>
          <w:tcPr>
            <w:tcW w:w="7560" w:type="dxa"/>
          </w:tcPr>
          <w:p w:rsidR="00D16B03" w:rsidRPr="00133C6C" w:rsidRDefault="00D16B03">
            <w:pPr>
              <w:rPr>
                <w:rFonts w:ascii="Arial" w:hAnsi="Arial" w:cs="Arial"/>
                <w:sz w:val="20"/>
              </w:rPr>
            </w:pPr>
            <w:r w:rsidRPr="00133C6C">
              <w:rPr>
                <w:rFonts w:ascii="Arial" w:hAnsi="Arial" w:cs="Arial"/>
                <w:sz w:val="20"/>
              </w:rPr>
              <w:t>American Lumber Standards Committee</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AMCA</w:t>
            </w:r>
          </w:p>
        </w:tc>
        <w:tc>
          <w:tcPr>
            <w:tcW w:w="7560" w:type="dxa"/>
          </w:tcPr>
          <w:p w:rsidR="00D16B03" w:rsidRPr="00133C6C" w:rsidRDefault="00D16B03">
            <w:pPr>
              <w:rPr>
                <w:rFonts w:ascii="Arial" w:hAnsi="Arial" w:cs="Arial"/>
                <w:sz w:val="20"/>
              </w:rPr>
            </w:pPr>
            <w:r w:rsidRPr="00133C6C">
              <w:rPr>
                <w:rFonts w:ascii="Arial" w:hAnsi="Arial" w:cs="Arial"/>
                <w:sz w:val="20"/>
              </w:rPr>
              <w:t>Air Moving and Conditioning Association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ANSI</w:t>
            </w:r>
          </w:p>
        </w:tc>
        <w:tc>
          <w:tcPr>
            <w:tcW w:w="7560" w:type="dxa"/>
          </w:tcPr>
          <w:p w:rsidR="00D16B03" w:rsidRPr="00133C6C" w:rsidRDefault="00D16B03">
            <w:pPr>
              <w:rPr>
                <w:rFonts w:ascii="Arial" w:hAnsi="Arial" w:cs="Arial"/>
                <w:sz w:val="20"/>
              </w:rPr>
            </w:pPr>
            <w:r w:rsidRPr="00133C6C">
              <w:rPr>
                <w:rFonts w:ascii="Arial" w:hAnsi="Arial" w:cs="Arial"/>
                <w:sz w:val="20"/>
              </w:rPr>
              <w:t>American National Standards Institute</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AOAC</w:t>
            </w:r>
          </w:p>
        </w:tc>
        <w:tc>
          <w:tcPr>
            <w:tcW w:w="7560" w:type="dxa"/>
          </w:tcPr>
          <w:p w:rsidR="00D16B03" w:rsidRPr="00133C6C" w:rsidRDefault="00D16B03">
            <w:pPr>
              <w:rPr>
                <w:rFonts w:ascii="Arial" w:hAnsi="Arial" w:cs="Arial"/>
                <w:sz w:val="20"/>
              </w:rPr>
            </w:pPr>
            <w:r w:rsidRPr="00133C6C">
              <w:rPr>
                <w:rFonts w:ascii="Arial" w:hAnsi="Arial" w:cs="Arial"/>
                <w:sz w:val="20"/>
              </w:rPr>
              <w:t>Association of Official Analytical Chemists</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APA</w:t>
            </w:r>
          </w:p>
        </w:tc>
        <w:tc>
          <w:tcPr>
            <w:tcW w:w="7560" w:type="dxa"/>
          </w:tcPr>
          <w:p w:rsidR="00D16B03" w:rsidRPr="00133C6C" w:rsidRDefault="00D16B03">
            <w:pPr>
              <w:rPr>
                <w:rFonts w:ascii="Arial" w:hAnsi="Arial" w:cs="Arial"/>
                <w:sz w:val="20"/>
              </w:rPr>
            </w:pPr>
            <w:r w:rsidRPr="00133C6C">
              <w:rPr>
                <w:rFonts w:ascii="Arial" w:hAnsi="Arial" w:cs="Arial"/>
                <w:sz w:val="20"/>
              </w:rPr>
              <w:t>American Plywood Association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API</w:t>
            </w:r>
          </w:p>
        </w:tc>
        <w:tc>
          <w:tcPr>
            <w:tcW w:w="7560" w:type="dxa"/>
          </w:tcPr>
          <w:p w:rsidR="00D16B03" w:rsidRPr="00133C6C" w:rsidRDefault="00D16B03">
            <w:pPr>
              <w:rPr>
                <w:rFonts w:ascii="Arial" w:hAnsi="Arial" w:cs="Arial"/>
                <w:sz w:val="20"/>
              </w:rPr>
            </w:pPr>
            <w:r w:rsidRPr="00133C6C">
              <w:rPr>
                <w:rFonts w:ascii="Arial" w:hAnsi="Arial" w:cs="Arial"/>
                <w:sz w:val="20"/>
              </w:rPr>
              <w:t>American Petroleum Institute</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AQMD</w:t>
            </w:r>
          </w:p>
        </w:tc>
        <w:tc>
          <w:tcPr>
            <w:tcW w:w="7560" w:type="dxa"/>
          </w:tcPr>
          <w:p w:rsidR="00D16B03" w:rsidRPr="00133C6C" w:rsidRDefault="00D16B03">
            <w:pPr>
              <w:rPr>
                <w:rFonts w:ascii="Arial" w:hAnsi="Arial" w:cs="Arial"/>
                <w:sz w:val="20"/>
              </w:rPr>
            </w:pPr>
            <w:r w:rsidRPr="00133C6C">
              <w:rPr>
                <w:rFonts w:ascii="Arial" w:hAnsi="Arial" w:cs="Arial"/>
                <w:sz w:val="20"/>
              </w:rPr>
              <w:t>Air Quality Management District</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ARI</w:t>
            </w:r>
          </w:p>
        </w:tc>
        <w:tc>
          <w:tcPr>
            <w:tcW w:w="7560" w:type="dxa"/>
          </w:tcPr>
          <w:p w:rsidR="00D16B03" w:rsidRPr="00133C6C" w:rsidRDefault="00D16B03">
            <w:pPr>
              <w:rPr>
                <w:rFonts w:ascii="Arial" w:hAnsi="Arial" w:cs="Arial"/>
                <w:sz w:val="20"/>
              </w:rPr>
            </w:pPr>
            <w:r w:rsidRPr="00133C6C">
              <w:rPr>
                <w:rFonts w:ascii="Arial" w:hAnsi="Arial" w:cs="Arial"/>
                <w:sz w:val="20"/>
              </w:rPr>
              <w:t>Air-Conditioning and Refrigeration Institute</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ASA</w:t>
            </w:r>
          </w:p>
        </w:tc>
        <w:tc>
          <w:tcPr>
            <w:tcW w:w="7560" w:type="dxa"/>
          </w:tcPr>
          <w:p w:rsidR="00D16B03" w:rsidRPr="00133C6C" w:rsidRDefault="00D16B03">
            <w:pPr>
              <w:rPr>
                <w:rFonts w:ascii="Arial" w:hAnsi="Arial" w:cs="Arial"/>
                <w:sz w:val="20"/>
              </w:rPr>
            </w:pPr>
            <w:r w:rsidRPr="00133C6C">
              <w:rPr>
                <w:rFonts w:ascii="Arial" w:hAnsi="Arial" w:cs="Arial"/>
                <w:sz w:val="20"/>
              </w:rPr>
              <w:t>American Standards Association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ASAHC</w:t>
            </w:r>
          </w:p>
        </w:tc>
        <w:tc>
          <w:tcPr>
            <w:tcW w:w="7560" w:type="dxa"/>
          </w:tcPr>
          <w:p w:rsidR="00D16B03" w:rsidRPr="00133C6C" w:rsidRDefault="00D16B03">
            <w:pPr>
              <w:rPr>
                <w:rFonts w:ascii="Arial" w:hAnsi="Arial" w:cs="Arial"/>
                <w:sz w:val="20"/>
              </w:rPr>
            </w:pPr>
            <w:r w:rsidRPr="00133C6C">
              <w:rPr>
                <w:rFonts w:ascii="Arial" w:hAnsi="Arial" w:cs="Arial"/>
                <w:sz w:val="20"/>
              </w:rPr>
              <w:t>American Society of Architectural Hardware Consultants</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ASCE</w:t>
            </w:r>
          </w:p>
        </w:tc>
        <w:tc>
          <w:tcPr>
            <w:tcW w:w="7560" w:type="dxa"/>
          </w:tcPr>
          <w:p w:rsidR="00D16B03" w:rsidRPr="00133C6C" w:rsidRDefault="00D16B03">
            <w:pPr>
              <w:rPr>
                <w:rFonts w:ascii="Arial" w:hAnsi="Arial" w:cs="Arial"/>
                <w:sz w:val="20"/>
              </w:rPr>
            </w:pPr>
            <w:r w:rsidRPr="00133C6C">
              <w:rPr>
                <w:rFonts w:ascii="Arial" w:hAnsi="Arial" w:cs="Arial"/>
                <w:sz w:val="20"/>
              </w:rPr>
              <w:t>American Society of Civil Engineers</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ASHRAE</w:t>
            </w:r>
          </w:p>
        </w:tc>
        <w:tc>
          <w:tcPr>
            <w:tcW w:w="7560" w:type="dxa"/>
          </w:tcPr>
          <w:p w:rsidR="00D16B03" w:rsidRPr="00133C6C" w:rsidRDefault="00D16B03">
            <w:pPr>
              <w:rPr>
                <w:rFonts w:ascii="Arial" w:hAnsi="Arial" w:cs="Arial"/>
                <w:sz w:val="20"/>
              </w:rPr>
            </w:pPr>
            <w:r w:rsidRPr="00133C6C">
              <w:rPr>
                <w:rFonts w:ascii="Arial" w:hAnsi="Arial" w:cs="Arial"/>
                <w:sz w:val="20"/>
              </w:rPr>
              <w:t>American Society of Heating, Refrigerating and Air-Conditioning Engineers</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ASME</w:t>
            </w:r>
          </w:p>
        </w:tc>
        <w:tc>
          <w:tcPr>
            <w:tcW w:w="7560" w:type="dxa"/>
          </w:tcPr>
          <w:p w:rsidR="00D16B03" w:rsidRPr="00133C6C" w:rsidRDefault="00D16B03">
            <w:pPr>
              <w:rPr>
                <w:rFonts w:ascii="Arial" w:hAnsi="Arial" w:cs="Arial"/>
                <w:sz w:val="20"/>
              </w:rPr>
            </w:pPr>
            <w:r w:rsidRPr="00133C6C">
              <w:rPr>
                <w:rFonts w:ascii="Arial" w:hAnsi="Arial" w:cs="Arial"/>
                <w:sz w:val="20"/>
              </w:rPr>
              <w:t>American Society of Mechanical Engineers Association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ASTM</w:t>
            </w:r>
          </w:p>
        </w:tc>
        <w:tc>
          <w:tcPr>
            <w:tcW w:w="7560" w:type="dxa"/>
          </w:tcPr>
          <w:p w:rsidR="00D16B03" w:rsidRPr="00133C6C" w:rsidRDefault="00D16B03">
            <w:pPr>
              <w:rPr>
                <w:rFonts w:ascii="Arial" w:hAnsi="Arial" w:cs="Arial"/>
                <w:sz w:val="20"/>
              </w:rPr>
            </w:pPr>
            <w:r w:rsidRPr="00133C6C">
              <w:rPr>
                <w:rFonts w:ascii="Arial" w:hAnsi="Arial" w:cs="Arial"/>
                <w:sz w:val="20"/>
              </w:rPr>
              <w:t>American Society for Testing and Materials</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AWCI</w:t>
            </w:r>
          </w:p>
        </w:tc>
        <w:tc>
          <w:tcPr>
            <w:tcW w:w="7560" w:type="dxa"/>
          </w:tcPr>
          <w:p w:rsidR="00D16B03" w:rsidRPr="00133C6C" w:rsidRDefault="00D16B03">
            <w:pPr>
              <w:rPr>
                <w:rFonts w:ascii="Arial" w:hAnsi="Arial" w:cs="Arial"/>
                <w:sz w:val="20"/>
              </w:rPr>
            </w:pPr>
            <w:r w:rsidRPr="00133C6C">
              <w:rPr>
                <w:rFonts w:ascii="Arial" w:hAnsi="Arial" w:cs="Arial"/>
                <w:sz w:val="20"/>
              </w:rPr>
              <w:t>Association of Wall and Ceiling Industries</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lastRenderedPageBreak/>
              <w:t>AWG</w:t>
            </w:r>
          </w:p>
        </w:tc>
        <w:tc>
          <w:tcPr>
            <w:tcW w:w="7560" w:type="dxa"/>
          </w:tcPr>
          <w:p w:rsidR="00D16B03" w:rsidRPr="00133C6C" w:rsidRDefault="00D16B03">
            <w:pPr>
              <w:rPr>
                <w:rFonts w:ascii="Arial" w:hAnsi="Arial" w:cs="Arial"/>
                <w:sz w:val="20"/>
              </w:rPr>
            </w:pPr>
            <w:r w:rsidRPr="00133C6C">
              <w:rPr>
                <w:rFonts w:ascii="Arial" w:hAnsi="Arial" w:cs="Arial"/>
                <w:sz w:val="20"/>
              </w:rPr>
              <w:t>American Wire Gauge</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AWI</w:t>
            </w:r>
          </w:p>
        </w:tc>
        <w:tc>
          <w:tcPr>
            <w:tcW w:w="7560" w:type="dxa"/>
          </w:tcPr>
          <w:p w:rsidR="00D16B03" w:rsidRPr="00133C6C" w:rsidRDefault="00D16B03">
            <w:pPr>
              <w:rPr>
                <w:rFonts w:ascii="Arial" w:hAnsi="Arial" w:cs="Arial"/>
                <w:sz w:val="20"/>
              </w:rPr>
            </w:pPr>
            <w:r w:rsidRPr="00133C6C">
              <w:rPr>
                <w:rFonts w:ascii="Arial" w:hAnsi="Arial" w:cs="Arial"/>
                <w:sz w:val="20"/>
              </w:rPr>
              <w:t>Architectural Woodwork Institute</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AWPA</w:t>
            </w:r>
          </w:p>
        </w:tc>
        <w:tc>
          <w:tcPr>
            <w:tcW w:w="7560" w:type="dxa"/>
          </w:tcPr>
          <w:p w:rsidR="00D16B03" w:rsidRPr="00133C6C" w:rsidRDefault="00D16B03">
            <w:pPr>
              <w:rPr>
                <w:rFonts w:ascii="Arial" w:hAnsi="Arial" w:cs="Arial"/>
                <w:sz w:val="20"/>
              </w:rPr>
            </w:pPr>
            <w:r w:rsidRPr="00133C6C">
              <w:rPr>
                <w:rFonts w:ascii="Arial" w:hAnsi="Arial" w:cs="Arial"/>
                <w:sz w:val="20"/>
              </w:rPr>
              <w:t>American Wood-Preservers' Association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AWPB</w:t>
            </w:r>
          </w:p>
        </w:tc>
        <w:tc>
          <w:tcPr>
            <w:tcW w:w="7560" w:type="dxa"/>
          </w:tcPr>
          <w:p w:rsidR="00D16B03" w:rsidRPr="00133C6C" w:rsidRDefault="00D16B03">
            <w:pPr>
              <w:rPr>
                <w:rFonts w:ascii="Arial" w:hAnsi="Arial" w:cs="Arial"/>
                <w:sz w:val="20"/>
              </w:rPr>
            </w:pPr>
            <w:r w:rsidRPr="00133C6C">
              <w:rPr>
                <w:rFonts w:ascii="Arial" w:hAnsi="Arial" w:cs="Arial"/>
                <w:sz w:val="20"/>
              </w:rPr>
              <w:t>American Wood Preservers Bureau</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AWPI</w:t>
            </w:r>
          </w:p>
        </w:tc>
        <w:tc>
          <w:tcPr>
            <w:tcW w:w="7560" w:type="dxa"/>
          </w:tcPr>
          <w:p w:rsidR="00D16B03" w:rsidRPr="00133C6C" w:rsidRDefault="00D16B03">
            <w:pPr>
              <w:rPr>
                <w:rFonts w:ascii="Arial" w:hAnsi="Arial" w:cs="Arial"/>
                <w:sz w:val="20"/>
              </w:rPr>
            </w:pPr>
            <w:r w:rsidRPr="00133C6C">
              <w:rPr>
                <w:rFonts w:ascii="Arial" w:hAnsi="Arial" w:cs="Arial"/>
                <w:sz w:val="20"/>
              </w:rPr>
              <w:t>American Wood Preservers Institute</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AWS</w:t>
            </w:r>
          </w:p>
        </w:tc>
        <w:tc>
          <w:tcPr>
            <w:tcW w:w="7560" w:type="dxa"/>
          </w:tcPr>
          <w:p w:rsidR="00D16B03" w:rsidRPr="00133C6C" w:rsidRDefault="00D16B03">
            <w:pPr>
              <w:rPr>
                <w:rFonts w:ascii="Arial" w:hAnsi="Arial" w:cs="Arial"/>
                <w:sz w:val="20"/>
              </w:rPr>
            </w:pPr>
            <w:r w:rsidRPr="00133C6C">
              <w:rPr>
                <w:rFonts w:ascii="Arial" w:hAnsi="Arial" w:cs="Arial"/>
                <w:sz w:val="20"/>
              </w:rPr>
              <w:t>American Welding Society</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AWWA</w:t>
            </w:r>
          </w:p>
        </w:tc>
        <w:tc>
          <w:tcPr>
            <w:tcW w:w="7560" w:type="dxa"/>
          </w:tcPr>
          <w:p w:rsidR="00D16B03" w:rsidRPr="00133C6C" w:rsidRDefault="00D16B03">
            <w:pPr>
              <w:rPr>
                <w:rFonts w:ascii="Arial" w:hAnsi="Arial" w:cs="Arial"/>
                <w:sz w:val="20"/>
              </w:rPr>
            </w:pPr>
            <w:r w:rsidRPr="00133C6C">
              <w:rPr>
                <w:rFonts w:ascii="Arial" w:hAnsi="Arial" w:cs="Arial"/>
                <w:sz w:val="20"/>
              </w:rPr>
              <w:t>American Water Works Association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BHMA</w:t>
            </w:r>
          </w:p>
        </w:tc>
        <w:tc>
          <w:tcPr>
            <w:tcW w:w="7560" w:type="dxa"/>
          </w:tcPr>
          <w:p w:rsidR="00D16B03" w:rsidRPr="00133C6C" w:rsidRDefault="00D16B03">
            <w:pPr>
              <w:rPr>
                <w:rFonts w:ascii="Arial" w:hAnsi="Arial" w:cs="Arial"/>
                <w:sz w:val="20"/>
              </w:rPr>
            </w:pPr>
            <w:r w:rsidRPr="00133C6C">
              <w:rPr>
                <w:rFonts w:ascii="Arial" w:hAnsi="Arial" w:cs="Arial"/>
                <w:sz w:val="20"/>
              </w:rPr>
              <w:t>Builders Hardware Manufacturers' Association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BICSI</w:t>
            </w:r>
          </w:p>
        </w:tc>
        <w:tc>
          <w:tcPr>
            <w:tcW w:w="7560" w:type="dxa"/>
          </w:tcPr>
          <w:p w:rsidR="00D16B03" w:rsidRPr="00133C6C" w:rsidRDefault="00D16B03">
            <w:pPr>
              <w:rPr>
                <w:rFonts w:ascii="Arial" w:hAnsi="Arial" w:cs="Arial"/>
                <w:sz w:val="20"/>
              </w:rPr>
            </w:pPr>
            <w:r w:rsidRPr="00133C6C">
              <w:rPr>
                <w:rFonts w:ascii="Arial" w:hAnsi="Arial" w:cs="Arial"/>
                <w:sz w:val="20"/>
              </w:rPr>
              <w:t>Building Industry Consulting Service International</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BOCA</w:t>
            </w:r>
          </w:p>
        </w:tc>
        <w:tc>
          <w:tcPr>
            <w:tcW w:w="7560" w:type="dxa"/>
          </w:tcPr>
          <w:p w:rsidR="00D16B03" w:rsidRPr="00133C6C" w:rsidRDefault="00D16B03">
            <w:pPr>
              <w:rPr>
                <w:rFonts w:ascii="Arial" w:hAnsi="Arial" w:cs="Arial"/>
                <w:sz w:val="20"/>
              </w:rPr>
            </w:pPr>
            <w:r w:rsidRPr="00133C6C">
              <w:rPr>
                <w:rFonts w:ascii="Arial" w:hAnsi="Arial" w:cs="Arial"/>
                <w:sz w:val="20"/>
              </w:rPr>
              <w:t>Building Officials and Code Administrators</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CAC</w:t>
            </w:r>
          </w:p>
        </w:tc>
        <w:tc>
          <w:tcPr>
            <w:tcW w:w="7560" w:type="dxa"/>
          </w:tcPr>
          <w:p w:rsidR="00D16B03" w:rsidRPr="00133C6C" w:rsidRDefault="00D16B03">
            <w:pPr>
              <w:rPr>
                <w:rFonts w:ascii="Arial" w:hAnsi="Arial" w:cs="Arial"/>
                <w:sz w:val="20"/>
              </w:rPr>
            </w:pPr>
            <w:r w:rsidRPr="00133C6C">
              <w:rPr>
                <w:rFonts w:ascii="Arial" w:hAnsi="Arial" w:cs="Arial"/>
                <w:sz w:val="20"/>
              </w:rPr>
              <w:t xml:space="preserve">California Administrative Code </w:t>
            </w:r>
          </w:p>
        </w:tc>
      </w:tr>
      <w:tr w:rsidR="00D16B03" w:rsidRPr="00133C6C" w:rsidTr="00A834D3">
        <w:trPr>
          <w:cantSplit/>
        </w:trPr>
        <w:tc>
          <w:tcPr>
            <w:tcW w:w="1440" w:type="dxa"/>
          </w:tcPr>
          <w:p w:rsidR="00D16B03" w:rsidRPr="00133C6C" w:rsidRDefault="00D16B03">
            <w:pPr>
              <w:rPr>
                <w:rFonts w:ascii="Arial" w:hAnsi="Arial" w:cs="Arial"/>
                <w:bCs/>
                <w:sz w:val="20"/>
              </w:rPr>
            </w:pPr>
            <w:r w:rsidRPr="00133C6C">
              <w:rPr>
                <w:rFonts w:ascii="Arial" w:hAnsi="Arial" w:cs="Arial"/>
                <w:bCs/>
                <w:sz w:val="20"/>
              </w:rPr>
              <w:t>C</w:t>
            </w:r>
            <w:r w:rsidR="00B52B81" w:rsidRPr="00133C6C">
              <w:rPr>
                <w:rFonts w:ascii="Arial" w:hAnsi="Arial" w:cs="Arial"/>
                <w:bCs/>
                <w:sz w:val="20"/>
              </w:rPr>
              <w:t>al</w:t>
            </w:r>
            <w:r w:rsidRPr="00133C6C">
              <w:rPr>
                <w:rFonts w:ascii="Arial" w:hAnsi="Arial" w:cs="Arial"/>
                <w:bCs/>
                <w:sz w:val="20"/>
              </w:rPr>
              <w:t>/OSHA</w:t>
            </w:r>
          </w:p>
        </w:tc>
        <w:tc>
          <w:tcPr>
            <w:tcW w:w="7560" w:type="dxa"/>
          </w:tcPr>
          <w:p w:rsidR="00D16B03" w:rsidRPr="00133C6C" w:rsidRDefault="00D16B03">
            <w:pPr>
              <w:rPr>
                <w:rFonts w:ascii="Arial" w:hAnsi="Arial" w:cs="Arial"/>
                <w:bCs/>
                <w:sz w:val="20"/>
              </w:rPr>
            </w:pPr>
            <w:r w:rsidRPr="00133C6C">
              <w:rPr>
                <w:rFonts w:ascii="Arial" w:hAnsi="Arial" w:cs="Arial"/>
                <w:bCs/>
                <w:sz w:val="20"/>
              </w:rPr>
              <w:t>California Division of Occupational Safety and Health</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CARB</w:t>
            </w:r>
          </w:p>
        </w:tc>
        <w:tc>
          <w:tcPr>
            <w:tcW w:w="7560" w:type="dxa"/>
          </w:tcPr>
          <w:p w:rsidR="00D16B03" w:rsidRPr="00133C6C" w:rsidRDefault="00D16B03">
            <w:pPr>
              <w:rPr>
                <w:rFonts w:ascii="Arial" w:hAnsi="Arial" w:cs="Arial"/>
                <w:sz w:val="20"/>
              </w:rPr>
            </w:pPr>
            <w:r w:rsidRPr="00133C6C">
              <w:rPr>
                <w:rFonts w:ascii="Arial" w:hAnsi="Arial" w:cs="Arial"/>
                <w:sz w:val="20"/>
              </w:rPr>
              <w:t>California Air Resources Board</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CBC</w:t>
            </w:r>
          </w:p>
        </w:tc>
        <w:tc>
          <w:tcPr>
            <w:tcW w:w="7560" w:type="dxa"/>
          </w:tcPr>
          <w:p w:rsidR="00D16B03" w:rsidRPr="00133C6C" w:rsidRDefault="00D16B03">
            <w:pPr>
              <w:rPr>
                <w:rFonts w:ascii="Arial" w:hAnsi="Arial" w:cs="Arial"/>
                <w:sz w:val="20"/>
              </w:rPr>
            </w:pPr>
            <w:r w:rsidRPr="00133C6C">
              <w:rPr>
                <w:rFonts w:ascii="Arial" w:hAnsi="Arial" w:cs="Arial"/>
                <w:sz w:val="20"/>
              </w:rPr>
              <w:t>California Building Code</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CBSC</w:t>
            </w:r>
          </w:p>
        </w:tc>
        <w:tc>
          <w:tcPr>
            <w:tcW w:w="7560" w:type="dxa"/>
          </w:tcPr>
          <w:p w:rsidR="00D16B03" w:rsidRPr="00133C6C" w:rsidRDefault="00D16B03">
            <w:pPr>
              <w:rPr>
                <w:rFonts w:ascii="Arial" w:hAnsi="Arial" w:cs="Arial"/>
                <w:sz w:val="20"/>
              </w:rPr>
            </w:pPr>
            <w:r w:rsidRPr="00133C6C">
              <w:rPr>
                <w:rFonts w:ascii="Arial" w:hAnsi="Arial" w:cs="Arial"/>
                <w:sz w:val="20"/>
              </w:rPr>
              <w:t>California Building Standards Commission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CCR</w:t>
            </w:r>
          </w:p>
        </w:tc>
        <w:tc>
          <w:tcPr>
            <w:tcW w:w="7560" w:type="dxa"/>
          </w:tcPr>
          <w:p w:rsidR="00D16B03" w:rsidRPr="00133C6C" w:rsidRDefault="00D16B03">
            <w:pPr>
              <w:rPr>
                <w:rFonts w:ascii="Arial" w:hAnsi="Arial" w:cs="Arial"/>
                <w:sz w:val="20"/>
              </w:rPr>
            </w:pPr>
            <w:r w:rsidRPr="00133C6C">
              <w:rPr>
                <w:rFonts w:ascii="Arial" w:hAnsi="Arial" w:cs="Arial"/>
                <w:sz w:val="20"/>
              </w:rPr>
              <w:t>California Code of Regulations</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CDA</w:t>
            </w:r>
          </w:p>
        </w:tc>
        <w:tc>
          <w:tcPr>
            <w:tcW w:w="7560" w:type="dxa"/>
          </w:tcPr>
          <w:p w:rsidR="00D16B03" w:rsidRPr="00133C6C" w:rsidRDefault="00D16B03">
            <w:pPr>
              <w:rPr>
                <w:rFonts w:ascii="Arial" w:hAnsi="Arial" w:cs="Arial"/>
                <w:sz w:val="20"/>
              </w:rPr>
            </w:pPr>
            <w:r w:rsidRPr="00133C6C">
              <w:rPr>
                <w:rFonts w:ascii="Arial" w:hAnsi="Arial" w:cs="Arial"/>
                <w:sz w:val="20"/>
              </w:rPr>
              <w:t>Copper Development Association, Inc.</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CE</w:t>
            </w:r>
          </w:p>
        </w:tc>
        <w:tc>
          <w:tcPr>
            <w:tcW w:w="7560" w:type="dxa"/>
          </w:tcPr>
          <w:p w:rsidR="00D16B03" w:rsidRPr="00133C6C" w:rsidRDefault="00D16B03">
            <w:pPr>
              <w:rPr>
                <w:rFonts w:ascii="Arial" w:hAnsi="Arial" w:cs="Arial"/>
                <w:sz w:val="20"/>
              </w:rPr>
            </w:pPr>
            <w:r w:rsidRPr="00133C6C">
              <w:rPr>
                <w:rFonts w:ascii="Arial" w:hAnsi="Arial" w:cs="Arial"/>
                <w:sz w:val="20"/>
              </w:rPr>
              <w:t>Corps of Engineers (U.S. Dept. of the Army)</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CEC</w:t>
            </w:r>
          </w:p>
        </w:tc>
        <w:tc>
          <w:tcPr>
            <w:tcW w:w="7560" w:type="dxa"/>
          </w:tcPr>
          <w:p w:rsidR="00D16B03" w:rsidRPr="00133C6C" w:rsidRDefault="00D16B03">
            <w:pPr>
              <w:rPr>
                <w:rFonts w:ascii="Arial" w:hAnsi="Arial" w:cs="Arial"/>
                <w:sz w:val="20"/>
              </w:rPr>
            </w:pPr>
            <w:r w:rsidRPr="00133C6C">
              <w:rPr>
                <w:rFonts w:ascii="Arial" w:hAnsi="Arial" w:cs="Arial"/>
                <w:sz w:val="20"/>
              </w:rPr>
              <w:t>California Electrical Code</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CESO</w:t>
            </w:r>
          </w:p>
        </w:tc>
        <w:tc>
          <w:tcPr>
            <w:tcW w:w="7560" w:type="dxa"/>
          </w:tcPr>
          <w:p w:rsidR="00D16B03" w:rsidRPr="00133C6C" w:rsidRDefault="00D16B03">
            <w:pPr>
              <w:rPr>
                <w:rFonts w:ascii="Arial" w:hAnsi="Arial" w:cs="Arial"/>
                <w:sz w:val="20"/>
              </w:rPr>
            </w:pPr>
            <w:r w:rsidRPr="00133C6C">
              <w:rPr>
                <w:rFonts w:ascii="Arial" w:hAnsi="Arial" w:cs="Arial"/>
                <w:sz w:val="20"/>
              </w:rPr>
              <w:t>California Elevator Safety Order</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CGA</w:t>
            </w:r>
          </w:p>
        </w:tc>
        <w:tc>
          <w:tcPr>
            <w:tcW w:w="7560" w:type="dxa"/>
          </w:tcPr>
          <w:p w:rsidR="00D16B03" w:rsidRPr="00133C6C" w:rsidRDefault="00D16B03">
            <w:pPr>
              <w:rPr>
                <w:rFonts w:ascii="Arial" w:hAnsi="Arial" w:cs="Arial"/>
                <w:sz w:val="20"/>
              </w:rPr>
            </w:pPr>
            <w:r w:rsidRPr="00133C6C">
              <w:rPr>
                <w:rFonts w:ascii="Arial" w:hAnsi="Arial" w:cs="Arial"/>
                <w:sz w:val="20"/>
              </w:rPr>
              <w:t>Compressed Gas Association</w:t>
            </w:r>
          </w:p>
        </w:tc>
      </w:tr>
      <w:tr w:rsidR="00D16B03" w:rsidRPr="00133C6C" w:rsidTr="00A834D3">
        <w:trPr>
          <w:cantSplit/>
          <w:trHeight w:val="225"/>
        </w:trPr>
        <w:tc>
          <w:tcPr>
            <w:tcW w:w="1440" w:type="dxa"/>
          </w:tcPr>
          <w:p w:rsidR="00D16B03" w:rsidRPr="00133C6C" w:rsidRDefault="00D16B03">
            <w:pPr>
              <w:rPr>
                <w:rFonts w:ascii="Arial" w:hAnsi="Arial" w:cs="Arial"/>
                <w:sz w:val="20"/>
              </w:rPr>
            </w:pPr>
            <w:r w:rsidRPr="00133C6C">
              <w:rPr>
                <w:rFonts w:ascii="Arial" w:hAnsi="Arial" w:cs="Arial"/>
                <w:sz w:val="20"/>
              </w:rPr>
              <w:t>CISPI</w:t>
            </w:r>
          </w:p>
        </w:tc>
        <w:tc>
          <w:tcPr>
            <w:tcW w:w="7560" w:type="dxa"/>
          </w:tcPr>
          <w:p w:rsidR="00D16B03" w:rsidRPr="00133C6C" w:rsidRDefault="00D16B03">
            <w:pPr>
              <w:rPr>
                <w:rFonts w:ascii="Arial" w:hAnsi="Arial" w:cs="Arial"/>
                <w:sz w:val="20"/>
              </w:rPr>
            </w:pPr>
            <w:r w:rsidRPr="00133C6C">
              <w:rPr>
                <w:rFonts w:ascii="Arial" w:hAnsi="Arial" w:cs="Arial"/>
                <w:sz w:val="20"/>
              </w:rPr>
              <w:t>Cast Iron Soil Pipe Institute</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CLFMI</w:t>
            </w:r>
          </w:p>
        </w:tc>
        <w:tc>
          <w:tcPr>
            <w:tcW w:w="7560" w:type="dxa"/>
          </w:tcPr>
          <w:p w:rsidR="00D16B03" w:rsidRPr="00133C6C" w:rsidRDefault="00D16B03">
            <w:pPr>
              <w:rPr>
                <w:rFonts w:ascii="Arial" w:hAnsi="Arial" w:cs="Arial"/>
                <w:sz w:val="20"/>
              </w:rPr>
            </w:pPr>
            <w:r w:rsidRPr="00133C6C">
              <w:rPr>
                <w:rFonts w:ascii="Arial" w:hAnsi="Arial" w:cs="Arial"/>
                <w:sz w:val="20"/>
              </w:rPr>
              <w:t>Chain Link Fence Manufacturer's Institute</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CLPA</w:t>
            </w:r>
          </w:p>
        </w:tc>
        <w:tc>
          <w:tcPr>
            <w:tcW w:w="7560" w:type="dxa"/>
          </w:tcPr>
          <w:p w:rsidR="00D16B03" w:rsidRPr="00133C6C" w:rsidRDefault="00D16B03">
            <w:pPr>
              <w:rPr>
                <w:rFonts w:ascii="Arial" w:hAnsi="Arial" w:cs="Arial"/>
                <w:sz w:val="20"/>
              </w:rPr>
            </w:pPr>
            <w:r w:rsidRPr="00133C6C">
              <w:rPr>
                <w:rFonts w:ascii="Arial" w:hAnsi="Arial" w:cs="Arial"/>
                <w:sz w:val="20"/>
              </w:rPr>
              <w:t>California Lathing and Plastering Association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CMC</w:t>
            </w:r>
          </w:p>
        </w:tc>
        <w:tc>
          <w:tcPr>
            <w:tcW w:w="7560" w:type="dxa"/>
          </w:tcPr>
          <w:p w:rsidR="00D16B03" w:rsidRPr="00133C6C" w:rsidRDefault="00D16B03">
            <w:pPr>
              <w:rPr>
                <w:rFonts w:ascii="Arial" w:hAnsi="Arial" w:cs="Arial"/>
                <w:sz w:val="20"/>
              </w:rPr>
            </w:pPr>
            <w:r w:rsidRPr="00133C6C">
              <w:rPr>
                <w:rFonts w:ascii="Arial" w:hAnsi="Arial" w:cs="Arial"/>
                <w:sz w:val="20"/>
              </w:rPr>
              <w:t>California Mechanical Code</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CMM</w:t>
            </w:r>
          </w:p>
        </w:tc>
        <w:tc>
          <w:tcPr>
            <w:tcW w:w="7560" w:type="dxa"/>
          </w:tcPr>
          <w:p w:rsidR="00D16B03" w:rsidRPr="00133C6C" w:rsidRDefault="00D16B03">
            <w:pPr>
              <w:rPr>
                <w:rFonts w:ascii="Arial" w:hAnsi="Arial" w:cs="Arial"/>
                <w:sz w:val="20"/>
              </w:rPr>
            </w:pPr>
            <w:r w:rsidRPr="00133C6C">
              <w:rPr>
                <w:rFonts w:ascii="Arial" w:hAnsi="Arial" w:cs="Arial"/>
                <w:sz w:val="20"/>
              </w:rPr>
              <w:t>State of California, Business and Transportation Agency, Division of Highways “Materials Manual”</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CPC</w:t>
            </w:r>
          </w:p>
        </w:tc>
        <w:tc>
          <w:tcPr>
            <w:tcW w:w="7560" w:type="dxa"/>
          </w:tcPr>
          <w:p w:rsidR="00D16B03" w:rsidRPr="00133C6C" w:rsidRDefault="00D16B03">
            <w:pPr>
              <w:rPr>
                <w:rFonts w:ascii="Arial" w:hAnsi="Arial" w:cs="Arial"/>
                <w:sz w:val="20"/>
              </w:rPr>
            </w:pPr>
            <w:r w:rsidRPr="00133C6C">
              <w:rPr>
                <w:rFonts w:ascii="Arial" w:hAnsi="Arial" w:cs="Arial"/>
                <w:sz w:val="20"/>
              </w:rPr>
              <w:t>California Plumbing Code</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CPSC</w:t>
            </w:r>
          </w:p>
        </w:tc>
        <w:tc>
          <w:tcPr>
            <w:tcW w:w="7560" w:type="dxa"/>
          </w:tcPr>
          <w:p w:rsidR="00D16B03" w:rsidRPr="00133C6C" w:rsidRDefault="00D16B03">
            <w:pPr>
              <w:rPr>
                <w:rFonts w:ascii="Arial" w:hAnsi="Arial" w:cs="Arial"/>
                <w:sz w:val="20"/>
              </w:rPr>
            </w:pPr>
            <w:r w:rsidRPr="00133C6C">
              <w:rPr>
                <w:rFonts w:ascii="Arial" w:hAnsi="Arial" w:cs="Arial"/>
                <w:sz w:val="20"/>
              </w:rPr>
              <w:t>Consumer Product Safety Commission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CRSI</w:t>
            </w:r>
          </w:p>
        </w:tc>
        <w:tc>
          <w:tcPr>
            <w:tcW w:w="7560" w:type="dxa"/>
          </w:tcPr>
          <w:p w:rsidR="00D16B03" w:rsidRPr="00133C6C" w:rsidRDefault="00D16B03">
            <w:pPr>
              <w:rPr>
                <w:rFonts w:ascii="Arial" w:hAnsi="Arial" w:cs="Arial"/>
                <w:sz w:val="20"/>
              </w:rPr>
            </w:pPr>
            <w:r w:rsidRPr="00133C6C">
              <w:rPr>
                <w:rFonts w:ascii="Arial" w:hAnsi="Arial" w:cs="Arial"/>
                <w:sz w:val="20"/>
              </w:rPr>
              <w:t>Concrete Reinforcing Steel Institute</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CS</w:t>
            </w:r>
          </w:p>
        </w:tc>
        <w:tc>
          <w:tcPr>
            <w:tcW w:w="7560" w:type="dxa"/>
          </w:tcPr>
          <w:p w:rsidR="00D16B03" w:rsidRPr="00133C6C" w:rsidRDefault="00D16B03">
            <w:pPr>
              <w:rPr>
                <w:rFonts w:ascii="Arial" w:hAnsi="Arial" w:cs="Arial"/>
                <w:sz w:val="20"/>
              </w:rPr>
            </w:pPr>
            <w:r w:rsidRPr="00133C6C">
              <w:rPr>
                <w:rFonts w:ascii="Arial" w:hAnsi="Arial" w:cs="Arial"/>
                <w:sz w:val="20"/>
              </w:rPr>
              <w:t>Commercial Standards of NBS (U.S. Dept. of Commerce)</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CSS</w:t>
            </w:r>
          </w:p>
        </w:tc>
        <w:tc>
          <w:tcPr>
            <w:tcW w:w="7560" w:type="dxa"/>
          </w:tcPr>
          <w:p w:rsidR="00D16B03" w:rsidRPr="00133C6C" w:rsidRDefault="00D16B03">
            <w:pPr>
              <w:rPr>
                <w:rFonts w:ascii="Arial" w:hAnsi="Arial" w:cs="Arial"/>
                <w:sz w:val="20"/>
              </w:rPr>
            </w:pPr>
            <w:r w:rsidRPr="00133C6C">
              <w:rPr>
                <w:rFonts w:ascii="Arial" w:hAnsi="Arial" w:cs="Arial"/>
                <w:sz w:val="20"/>
              </w:rPr>
              <w:t>State of California, Business and Transportation Agency, Department of Public Works, Division of Highways' “Standard Specifications”</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CTI</w:t>
            </w:r>
          </w:p>
        </w:tc>
        <w:tc>
          <w:tcPr>
            <w:tcW w:w="7560" w:type="dxa"/>
          </w:tcPr>
          <w:p w:rsidR="00D16B03" w:rsidRPr="00133C6C" w:rsidRDefault="00D16B03">
            <w:pPr>
              <w:rPr>
                <w:rFonts w:ascii="Arial" w:hAnsi="Arial" w:cs="Arial"/>
                <w:sz w:val="20"/>
              </w:rPr>
            </w:pPr>
            <w:r w:rsidRPr="00133C6C">
              <w:rPr>
                <w:rFonts w:ascii="Arial" w:hAnsi="Arial" w:cs="Arial"/>
                <w:sz w:val="20"/>
              </w:rPr>
              <w:t>Cooling Tower Institute</w:t>
            </w:r>
          </w:p>
        </w:tc>
      </w:tr>
      <w:tr w:rsidR="00F95B72" w:rsidRPr="00133C6C" w:rsidTr="00A834D3">
        <w:trPr>
          <w:cantSplit/>
        </w:trPr>
        <w:tc>
          <w:tcPr>
            <w:tcW w:w="1440" w:type="dxa"/>
          </w:tcPr>
          <w:p w:rsidR="00F95B72" w:rsidRPr="00133C6C" w:rsidRDefault="00F95B72">
            <w:pPr>
              <w:rPr>
                <w:rFonts w:ascii="Arial" w:hAnsi="Arial" w:cs="Arial"/>
                <w:sz w:val="20"/>
              </w:rPr>
            </w:pPr>
            <w:r w:rsidRPr="00133C6C">
              <w:rPr>
                <w:rFonts w:ascii="Arial" w:hAnsi="Arial" w:cs="Arial"/>
                <w:sz w:val="20"/>
              </w:rPr>
              <w:t>DCM</w:t>
            </w:r>
          </w:p>
        </w:tc>
        <w:tc>
          <w:tcPr>
            <w:tcW w:w="7560" w:type="dxa"/>
          </w:tcPr>
          <w:p w:rsidR="00F95B72" w:rsidRPr="00133C6C" w:rsidRDefault="00F95B72">
            <w:pPr>
              <w:rPr>
                <w:rFonts w:ascii="Arial" w:hAnsi="Arial" w:cs="Arial"/>
                <w:sz w:val="20"/>
              </w:rPr>
            </w:pPr>
            <w:r w:rsidRPr="00133C6C">
              <w:rPr>
                <w:rFonts w:ascii="Arial" w:hAnsi="Arial" w:cs="Arial"/>
                <w:sz w:val="20"/>
              </w:rPr>
              <w:t>Design and Construction Management (UCD)</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DHI</w:t>
            </w:r>
          </w:p>
        </w:tc>
        <w:tc>
          <w:tcPr>
            <w:tcW w:w="7560" w:type="dxa"/>
          </w:tcPr>
          <w:p w:rsidR="00D16B03" w:rsidRPr="00133C6C" w:rsidRDefault="00D16B03">
            <w:pPr>
              <w:rPr>
                <w:rFonts w:ascii="Arial" w:hAnsi="Arial" w:cs="Arial"/>
                <w:sz w:val="20"/>
              </w:rPr>
            </w:pPr>
            <w:r w:rsidRPr="00133C6C">
              <w:rPr>
                <w:rFonts w:ascii="Arial" w:hAnsi="Arial" w:cs="Arial"/>
                <w:sz w:val="20"/>
              </w:rPr>
              <w:t>Door &amp; Hardware Institute</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DHS</w:t>
            </w:r>
          </w:p>
        </w:tc>
        <w:tc>
          <w:tcPr>
            <w:tcW w:w="7560" w:type="dxa"/>
          </w:tcPr>
          <w:p w:rsidR="00D16B03" w:rsidRPr="00133C6C" w:rsidRDefault="00D16B03">
            <w:pPr>
              <w:rPr>
                <w:rFonts w:ascii="Arial" w:hAnsi="Arial" w:cs="Arial"/>
                <w:sz w:val="20"/>
              </w:rPr>
            </w:pPr>
            <w:r w:rsidRPr="00133C6C">
              <w:rPr>
                <w:rFonts w:ascii="Arial" w:hAnsi="Arial" w:cs="Arial"/>
                <w:sz w:val="20"/>
              </w:rPr>
              <w:t>California Department of Health Services</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DSA</w:t>
            </w:r>
          </w:p>
        </w:tc>
        <w:tc>
          <w:tcPr>
            <w:tcW w:w="7560" w:type="dxa"/>
          </w:tcPr>
          <w:p w:rsidR="00D16B03" w:rsidRPr="00133C6C" w:rsidRDefault="00D16B03">
            <w:pPr>
              <w:rPr>
                <w:rFonts w:ascii="Arial" w:hAnsi="Arial" w:cs="Arial"/>
                <w:sz w:val="20"/>
              </w:rPr>
            </w:pPr>
            <w:r w:rsidRPr="00133C6C">
              <w:rPr>
                <w:rFonts w:ascii="Arial" w:hAnsi="Arial" w:cs="Arial"/>
                <w:sz w:val="20"/>
              </w:rPr>
              <w:t>Division of State Architect</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DSA/AC</w:t>
            </w:r>
          </w:p>
        </w:tc>
        <w:tc>
          <w:tcPr>
            <w:tcW w:w="7560" w:type="dxa"/>
          </w:tcPr>
          <w:p w:rsidR="00D16B03" w:rsidRPr="00133C6C" w:rsidRDefault="00D16B03">
            <w:pPr>
              <w:rPr>
                <w:rFonts w:ascii="Arial" w:hAnsi="Arial" w:cs="Arial"/>
                <w:sz w:val="20"/>
              </w:rPr>
            </w:pPr>
            <w:r w:rsidRPr="00133C6C">
              <w:rPr>
                <w:rFonts w:ascii="Arial" w:hAnsi="Arial" w:cs="Arial"/>
                <w:sz w:val="20"/>
              </w:rPr>
              <w:t>Division of State Architect, Access Compliance Section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EIA</w:t>
            </w:r>
          </w:p>
        </w:tc>
        <w:tc>
          <w:tcPr>
            <w:tcW w:w="7560" w:type="dxa"/>
          </w:tcPr>
          <w:p w:rsidR="00D16B03" w:rsidRPr="00133C6C" w:rsidRDefault="00D16B03">
            <w:pPr>
              <w:rPr>
                <w:rFonts w:ascii="Arial" w:hAnsi="Arial" w:cs="Arial"/>
                <w:sz w:val="20"/>
              </w:rPr>
            </w:pPr>
            <w:r w:rsidRPr="00133C6C">
              <w:rPr>
                <w:rFonts w:ascii="Arial" w:hAnsi="Arial" w:cs="Arial"/>
                <w:sz w:val="20"/>
              </w:rPr>
              <w:t>Electronic Industrial Alliance</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EPA</w:t>
            </w:r>
          </w:p>
        </w:tc>
        <w:tc>
          <w:tcPr>
            <w:tcW w:w="7560" w:type="dxa"/>
          </w:tcPr>
          <w:p w:rsidR="00D16B03" w:rsidRPr="00133C6C" w:rsidRDefault="00D16B03">
            <w:pPr>
              <w:rPr>
                <w:rFonts w:ascii="Arial" w:hAnsi="Arial" w:cs="Arial"/>
                <w:sz w:val="20"/>
              </w:rPr>
            </w:pPr>
            <w:r w:rsidRPr="00133C6C">
              <w:rPr>
                <w:rFonts w:ascii="Arial" w:hAnsi="Arial" w:cs="Arial"/>
                <w:sz w:val="20"/>
              </w:rPr>
              <w:t>Environmental Protection Agency</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ESO</w:t>
            </w:r>
          </w:p>
        </w:tc>
        <w:tc>
          <w:tcPr>
            <w:tcW w:w="7560" w:type="dxa"/>
          </w:tcPr>
          <w:p w:rsidR="00D16B03" w:rsidRPr="00133C6C" w:rsidRDefault="00D16B03">
            <w:pPr>
              <w:rPr>
                <w:rFonts w:ascii="Arial" w:hAnsi="Arial" w:cs="Arial"/>
                <w:sz w:val="20"/>
              </w:rPr>
            </w:pPr>
            <w:r w:rsidRPr="00133C6C">
              <w:rPr>
                <w:rFonts w:ascii="Arial" w:hAnsi="Arial" w:cs="Arial"/>
                <w:sz w:val="20"/>
              </w:rPr>
              <w:t>Electrical Safety Orders of Division of Industrial Safety, Title 8, CAC</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ETL</w:t>
            </w:r>
          </w:p>
        </w:tc>
        <w:tc>
          <w:tcPr>
            <w:tcW w:w="7560" w:type="dxa"/>
          </w:tcPr>
          <w:p w:rsidR="00D16B03" w:rsidRPr="00133C6C" w:rsidRDefault="00D16B03">
            <w:pPr>
              <w:rPr>
                <w:rFonts w:ascii="Arial" w:hAnsi="Arial" w:cs="Arial"/>
                <w:sz w:val="20"/>
              </w:rPr>
            </w:pPr>
            <w:r w:rsidRPr="00133C6C">
              <w:rPr>
                <w:rFonts w:ascii="Arial" w:hAnsi="Arial" w:cs="Arial"/>
                <w:sz w:val="20"/>
              </w:rPr>
              <w:t>Electrical Testing Laboratories</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FCC</w:t>
            </w:r>
          </w:p>
        </w:tc>
        <w:tc>
          <w:tcPr>
            <w:tcW w:w="7560" w:type="dxa"/>
          </w:tcPr>
          <w:p w:rsidR="00D16B03" w:rsidRPr="00133C6C" w:rsidRDefault="00D16B03">
            <w:pPr>
              <w:pStyle w:val="Heading1"/>
              <w:rPr>
                <w:rFonts w:ascii="Arial" w:hAnsi="Arial" w:cs="Arial"/>
                <w:color w:val="auto"/>
                <w:sz w:val="20"/>
              </w:rPr>
            </w:pPr>
            <w:r w:rsidRPr="00133C6C">
              <w:rPr>
                <w:rFonts w:ascii="Arial" w:hAnsi="Arial" w:cs="Arial"/>
                <w:color w:val="auto"/>
                <w:sz w:val="20"/>
              </w:rPr>
              <w:t>Federal Communications Commission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FFDA</w:t>
            </w:r>
          </w:p>
        </w:tc>
        <w:tc>
          <w:tcPr>
            <w:tcW w:w="7560" w:type="dxa"/>
          </w:tcPr>
          <w:p w:rsidR="00D16B03" w:rsidRPr="00133C6C" w:rsidRDefault="00D16B03">
            <w:pPr>
              <w:rPr>
                <w:rFonts w:ascii="Arial" w:hAnsi="Arial" w:cs="Arial"/>
                <w:sz w:val="20"/>
              </w:rPr>
            </w:pPr>
            <w:r w:rsidRPr="00133C6C">
              <w:rPr>
                <w:rFonts w:ascii="Arial" w:hAnsi="Arial" w:cs="Arial"/>
                <w:sz w:val="20"/>
              </w:rPr>
              <w:t>Federal Food and Drug Administration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FGMA</w:t>
            </w:r>
          </w:p>
        </w:tc>
        <w:tc>
          <w:tcPr>
            <w:tcW w:w="7560" w:type="dxa"/>
          </w:tcPr>
          <w:p w:rsidR="00D16B03" w:rsidRPr="00133C6C" w:rsidRDefault="00D16B03">
            <w:pPr>
              <w:rPr>
                <w:rFonts w:ascii="Arial" w:hAnsi="Arial" w:cs="Arial"/>
                <w:sz w:val="20"/>
              </w:rPr>
            </w:pPr>
            <w:r w:rsidRPr="00133C6C">
              <w:rPr>
                <w:rFonts w:ascii="Arial" w:hAnsi="Arial" w:cs="Arial"/>
                <w:sz w:val="20"/>
              </w:rPr>
              <w:t>Flat Glass Marketing Association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FIA</w:t>
            </w:r>
          </w:p>
        </w:tc>
        <w:tc>
          <w:tcPr>
            <w:tcW w:w="7560" w:type="dxa"/>
          </w:tcPr>
          <w:p w:rsidR="00D16B03" w:rsidRPr="00133C6C" w:rsidRDefault="00D16B03">
            <w:pPr>
              <w:rPr>
                <w:rFonts w:ascii="Arial" w:hAnsi="Arial" w:cs="Arial"/>
                <w:sz w:val="20"/>
              </w:rPr>
            </w:pPr>
            <w:r w:rsidRPr="00133C6C">
              <w:rPr>
                <w:rFonts w:ascii="Arial" w:hAnsi="Arial" w:cs="Arial"/>
                <w:sz w:val="20"/>
              </w:rPr>
              <w:t>Factory Insurance Association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FM</w:t>
            </w:r>
          </w:p>
        </w:tc>
        <w:tc>
          <w:tcPr>
            <w:tcW w:w="7560" w:type="dxa"/>
          </w:tcPr>
          <w:p w:rsidR="00D16B03" w:rsidRPr="00133C6C" w:rsidRDefault="00D16B03">
            <w:pPr>
              <w:rPr>
                <w:rFonts w:ascii="Arial" w:hAnsi="Arial" w:cs="Arial"/>
                <w:sz w:val="20"/>
              </w:rPr>
            </w:pPr>
            <w:r w:rsidRPr="00133C6C">
              <w:rPr>
                <w:rFonts w:ascii="Arial" w:hAnsi="Arial" w:cs="Arial"/>
                <w:sz w:val="20"/>
              </w:rPr>
              <w:t>Factory Mutual System, Factory Mutual Engineering Corporation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FS</w:t>
            </w:r>
          </w:p>
        </w:tc>
        <w:tc>
          <w:tcPr>
            <w:tcW w:w="7560" w:type="dxa"/>
          </w:tcPr>
          <w:p w:rsidR="00D16B03" w:rsidRPr="00133C6C" w:rsidRDefault="00D16B03">
            <w:pPr>
              <w:rPr>
                <w:rFonts w:ascii="Arial" w:hAnsi="Arial" w:cs="Arial"/>
                <w:sz w:val="20"/>
              </w:rPr>
            </w:pPr>
            <w:r w:rsidRPr="00133C6C">
              <w:rPr>
                <w:rFonts w:ascii="Arial" w:hAnsi="Arial" w:cs="Arial"/>
                <w:sz w:val="20"/>
              </w:rPr>
              <w:t>Federal Specifications</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GA</w:t>
            </w:r>
          </w:p>
        </w:tc>
        <w:tc>
          <w:tcPr>
            <w:tcW w:w="7560" w:type="dxa"/>
          </w:tcPr>
          <w:p w:rsidR="00D16B03" w:rsidRPr="00133C6C" w:rsidRDefault="00D16B03">
            <w:pPr>
              <w:rPr>
                <w:rFonts w:ascii="Arial" w:hAnsi="Arial" w:cs="Arial"/>
                <w:sz w:val="20"/>
              </w:rPr>
            </w:pPr>
            <w:r w:rsidRPr="00133C6C">
              <w:rPr>
                <w:rFonts w:ascii="Arial" w:hAnsi="Arial" w:cs="Arial"/>
                <w:sz w:val="20"/>
              </w:rPr>
              <w:t>Gypsum Association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GFI</w:t>
            </w:r>
          </w:p>
        </w:tc>
        <w:tc>
          <w:tcPr>
            <w:tcW w:w="7560" w:type="dxa"/>
          </w:tcPr>
          <w:p w:rsidR="00D16B03" w:rsidRPr="00133C6C" w:rsidRDefault="00D16B03">
            <w:pPr>
              <w:rPr>
                <w:rFonts w:ascii="Arial" w:hAnsi="Arial" w:cs="Arial"/>
                <w:sz w:val="20"/>
              </w:rPr>
            </w:pPr>
            <w:r w:rsidRPr="00133C6C">
              <w:rPr>
                <w:rFonts w:ascii="Arial" w:hAnsi="Arial" w:cs="Arial"/>
                <w:sz w:val="20"/>
              </w:rPr>
              <w:t>Ground Fault Interrupter</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HEPA</w:t>
            </w:r>
          </w:p>
        </w:tc>
        <w:tc>
          <w:tcPr>
            <w:tcW w:w="7560" w:type="dxa"/>
          </w:tcPr>
          <w:p w:rsidR="00D16B03" w:rsidRPr="00133C6C" w:rsidRDefault="00D16B03">
            <w:pPr>
              <w:rPr>
                <w:rFonts w:ascii="Arial" w:hAnsi="Arial" w:cs="Arial"/>
                <w:sz w:val="20"/>
              </w:rPr>
            </w:pPr>
            <w:r w:rsidRPr="00133C6C">
              <w:rPr>
                <w:rFonts w:ascii="Arial" w:hAnsi="Arial" w:cs="Arial"/>
                <w:sz w:val="20"/>
              </w:rPr>
              <w:t>High Efficiency Particulate Air</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lastRenderedPageBreak/>
              <w:t>HI</w:t>
            </w:r>
          </w:p>
        </w:tc>
        <w:tc>
          <w:tcPr>
            <w:tcW w:w="7560" w:type="dxa"/>
          </w:tcPr>
          <w:p w:rsidR="00D16B03" w:rsidRPr="00133C6C" w:rsidRDefault="00D16B03">
            <w:pPr>
              <w:rPr>
                <w:rFonts w:ascii="Arial" w:hAnsi="Arial" w:cs="Arial"/>
                <w:sz w:val="20"/>
              </w:rPr>
            </w:pPr>
            <w:r w:rsidRPr="00133C6C">
              <w:rPr>
                <w:rFonts w:ascii="Arial" w:hAnsi="Arial" w:cs="Arial"/>
                <w:sz w:val="20"/>
              </w:rPr>
              <w:t>Hydronics Institute</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HMI</w:t>
            </w:r>
          </w:p>
        </w:tc>
        <w:tc>
          <w:tcPr>
            <w:tcW w:w="7560" w:type="dxa"/>
          </w:tcPr>
          <w:p w:rsidR="00D16B03" w:rsidRPr="00133C6C" w:rsidRDefault="00D16B03">
            <w:pPr>
              <w:rPr>
                <w:rFonts w:ascii="Arial" w:hAnsi="Arial" w:cs="Arial"/>
                <w:sz w:val="20"/>
              </w:rPr>
            </w:pPr>
            <w:r w:rsidRPr="00133C6C">
              <w:rPr>
                <w:rFonts w:ascii="Arial" w:hAnsi="Arial" w:cs="Arial"/>
                <w:sz w:val="20"/>
              </w:rPr>
              <w:t>Hoists Manufacturers Institute</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HMMA</w:t>
            </w:r>
          </w:p>
        </w:tc>
        <w:tc>
          <w:tcPr>
            <w:tcW w:w="7560" w:type="dxa"/>
          </w:tcPr>
          <w:p w:rsidR="00D16B03" w:rsidRPr="00133C6C" w:rsidRDefault="00D16B03">
            <w:pPr>
              <w:rPr>
                <w:rFonts w:ascii="Arial" w:hAnsi="Arial" w:cs="Arial"/>
                <w:sz w:val="20"/>
              </w:rPr>
            </w:pPr>
            <w:r w:rsidRPr="00133C6C">
              <w:rPr>
                <w:rFonts w:ascii="Arial" w:hAnsi="Arial" w:cs="Arial"/>
                <w:sz w:val="20"/>
              </w:rPr>
              <w:t>Hollow Metal Manufacturers Association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HPMA</w:t>
            </w:r>
          </w:p>
        </w:tc>
        <w:tc>
          <w:tcPr>
            <w:tcW w:w="7560" w:type="dxa"/>
          </w:tcPr>
          <w:p w:rsidR="00D16B03" w:rsidRPr="00133C6C" w:rsidRDefault="00D16B03">
            <w:pPr>
              <w:rPr>
                <w:rFonts w:ascii="Arial" w:hAnsi="Arial" w:cs="Arial"/>
                <w:sz w:val="20"/>
              </w:rPr>
            </w:pPr>
            <w:r w:rsidRPr="00133C6C">
              <w:rPr>
                <w:rFonts w:ascii="Arial" w:hAnsi="Arial" w:cs="Arial"/>
                <w:sz w:val="20"/>
              </w:rPr>
              <w:t>Hardwood Plywood Manufacturers Association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IAPMO</w:t>
            </w:r>
          </w:p>
        </w:tc>
        <w:tc>
          <w:tcPr>
            <w:tcW w:w="7560" w:type="dxa"/>
          </w:tcPr>
          <w:p w:rsidR="00D16B03" w:rsidRPr="00133C6C" w:rsidRDefault="00D16B03">
            <w:pPr>
              <w:rPr>
                <w:rFonts w:ascii="Arial" w:hAnsi="Arial" w:cs="Arial"/>
                <w:sz w:val="20"/>
              </w:rPr>
            </w:pPr>
            <w:r w:rsidRPr="00133C6C">
              <w:rPr>
                <w:rFonts w:ascii="Arial" w:hAnsi="Arial" w:cs="Arial"/>
                <w:sz w:val="20"/>
              </w:rPr>
              <w:t xml:space="preserve">International Association of Plumbing and Mechanical Officials </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IBEW</w:t>
            </w:r>
          </w:p>
        </w:tc>
        <w:tc>
          <w:tcPr>
            <w:tcW w:w="7560" w:type="dxa"/>
          </w:tcPr>
          <w:p w:rsidR="00D16B03" w:rsidRPr="00133C6C" w:rsidRDefault="00D16B03">
            <w:pPr>
              <w:rPr>
                <w:rFonts w:ascii="Arial" w:hAnsi="Arial" w:cs="Arial"/>
                <w:sz w:val="20"/>
              </w:rPr>
            </w:pPr>
            <w:r w:rsidRPr="00133C6C">
              <w:rPr>
                <w:rFonts w:ascii="Arial" w:hAnsi="Arial" w:cs="Arial"/>
                <w:sz w:val="20"/>
              </w:rPr>
              <w:t>International Brothers of Electrical Workers</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IBR</w:t>
            </w:r>
          </w:p>
        </w:tc>
        <w:tc>
          <w:tcPr>
            <w:tcW w:w="7560" w:type="dxa"/>
          </w:tcPr>
          <w:p w:rsidR="00D16B03" w:rsidRPr="00133C6C" w:rsidRDefault="00D16B03">
            <w:pPr>
              <w:rPr>
                <w:rFonts w:ascii="Arial" w:hAnsi="Arial" w:cs="Arial"/>
                <w:sz w:val="20"/>
              </w:rPr>
            </w:pPr>
            <w:r w:rsidRPr="00133C6C">
              <w:rPr>
                <w:rFonts w:ascii="Arial" w:hAnsi="Arial" w:cs="Arial"/>
                <w:sz w:val="20"/>
              </w:rPr>
              <w:t>Institute of Boiler and Radiator Manufacturers</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ICBO</w:t>
            </w:r>
          </w:p>
        </w:tc>
        <w:tc>
          <w:tcPr>
            <w:tcW w:w="7560" w:type="dxa"/>
          </w:tcPr>
          <w:p w:rsidR="00D16B03" w:rsidRPr="00133C6C" w:rsidRDefault="00D16B03">
            <w:pPr>
              <w:rPr>
                <w:rFonts w:ascii="Arial" w:hAnsi="Arial" w:cs="Arial"/>
                <w:sz w:val="20"/>
              </w:rPr>
            </w:pPr>
            <w:r w:rsidRPr="00133C6C">
              <w:rPr>
                <w:rFonts w:ascii="Arial" w:hAnsi="Arial" w:cs="Arial"/>
                <w:sz w:val="20"/>
              </w:rPr>
              <w:t>International Conference of Building Officials</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ICEA</w:t>
            </w:r>
          </w:p>
        </w:tc>
        <w:tc>
          <w:tcPr>
            <w:tcW w:w="7560" w:type="dxa"/>
          </w:tcPr>
          <w:p w:rsidR="00D16B03" w:rsidRPr="00133C6C" w:rsidRDefault="00D16B03">
            <w:pPr>
              <w:rPr>
                <w:rFonts w:ascii="Arial" w:hAnsi="Arial" w:cs="Arial"/>
                <w:sz w:val="20"/>
              </w:rPr>
            </w:pPr>
            <w:r w:rsidRPr="00133C6C">
              <w:rPr>
                <w:rFonts w:ascii="Arial" w:hAnsi="Arial" w:cs="Arial"/>
                <w:sz w:val="20"/>
              </w:rPr>
              <w:t>Insulated Cable Engineering Association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IEC</w:t>
            </w:r>
          </w:p>
        </w:tc>
        <w:tc>
          <w:tcPr>
            <w:tcW w:w="7560" w:type="dxa"/>
          </w:tcPr>
          <w:p w:rsidR="00D16B03" w:rsidRPr="00133C6C" w:rsidRDefault="00D16B03">
            <w:pPr>
              <w:rPr>
                <w:rFonts w:ascii="Arial" w:hAnsi="Arial" w:cs="Arial"/>
                <w:sz w:val="20"/>
              </w:rPr>
            </w:pPr>
            <w:r w:rsidRPr="00133C6C">
              <w:rPr>
                <w:rFonts w:ascii="Arial" w:hAnsi="Arial" w:cs="Arial"/>
                <w:sz w:val="20"/>
              </w:rPr>
              <w:t>International Electrotechnical Commission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IEEE</w:t>
            </w:r>
          </w:p>
        </w:tc>
        <w:tc>
          <w:tcPr>
            <w:tcW w:w="7560" w:type="dxa"/>
          </w:tcPr>
          <w:p w:rsidR="00D16B03" w:rsidRPr="00133C6C" w:rsidRDefault="00D16B03">
            <w:pPr>
              <w:rPr>
                <w:rFonts w:ascii="Arial" w:hAnsi="Arial" w:cs="Arial"/>
                <w:sz w:val="20"/>
              </w:rPr>
            </w:pPr>
            <w:r w:rsidRPr="00133C6C">
              <w:rPr>
                <w:rFonts w:ascii="Arial" w:hAnsi="Arial" w:cs="Arial"/>
                <w:sz w:val="20"/>
              </w:rPr>
              <w:t>Institute of Electrical and Electronics Engineers</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IES</w:t>
            </w:r>
          </w:p>
        </w:tc>
        <w:tc>
          <w:tcPr>
            <w:tcW w:w="7560" w:type="dxa"/>
          </w:tcPr>
          <w:p w:rsidR="00D16B03" w:rsidRPr="00133C6C" w:rsidRDefault="00D16B03">
            <w:pPr>
              <w:rPr>
                <w:rFonts w:ascii="Arial" w:hAnsi="Arial" w:cs="Arial"/>
                <w:sz w:val="20"/>
              </w:rPr>
            </w:pPr>
            <w:r w:rsidRPr="00133C6C">
              <w:rPr>
                <w:rFonts w:ascii="Arial" w:hAnsi="Arial" w:cs="Arial"/>
                <w:sz w:val="20"/>
              </w:rPr>
              <w:t>Illuminating Engineering Society of North America</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IGCC</w:t>
            </w:r>
          </w:p>
        </w:tc>
        <w:tc>
          <w:tcPr>
            <w:tcW w:w="7560" w:type="dxa"/>
          </w:tcPr>
          <w:p w:rsidR="00D16B03" w:rsidRPr="00133C6C" w:rsidRDefault="00D16B03">
            <w:pPr>
              <w:rPr>
                <w:rFonts w:ascii="Arial" w:hAnsi="Arial" w:cs="Arial"/>
                <w:sz w:val="20"/>
              </w:rPr>
            </w:pPr>
            <w:r w:rsidRPr="00133C6C">
              <w:rPr>
                <w:rFonts w:ascii="Arial" w:hAnsi="Arial" w:cs="Arial"/>
                <w:sz w:val="20"/>
              </w:rPr>
              <w:t>Insulating Glass Certification Council</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IPCEA</w:t>
            </w:r>
          </w:p>
        </w:tc>
        <w:tc>
          <w:tcPr>
            <w:tcW w:w="7560" w:type="dxa"/>
          </w:tcPr>
          <w:p w:rsidR="00D16B03" w:rsidRPr="00133C6C" w:rsidRDefault="00D16B03">
            <w:pPr>
              <w:pStyle w:val="Heading1"/>
              <w:rPr>
                <w:rFonts w:ascii="Arial" w:hAnsi="Arial" w:cs="Arial"/>
                <w:color w:val="auto"/>
                <w:sz w:val="20"/>
              </w:rPr>
            </w:pPr>
            <w:r w:rsidRPr="00133C6C">
              <w:rPr>
                <w:rFonts w:ascii="Arial" w:hAnsi="Arial" w:cs="Arial"/>
                <w:color w:val="auto"/>
                <w:sz w:val="20"/>
              </w:rPr>
              <w:t>Insulated Power Cable Engineers' Association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ISA</w:t>
            </w:r>
          </w:p>
        </w:tc>
        <w:tc>
          <w:tcPr>
            <w:tcW w:w="7560" w:type="dxa"/>
          </w:tcPr>
          <w:p w:rsidR="00D16B03" w:rsidRPr="00133C6C" w:rsidRDefault="00D16B03">
            <w:pPr>
              <w:rPr>
                <w:rFonts w:ascii="Arial" w:hAnsi="Arial" w:cs="Arial"/>
                <w:sz w:val="20"/>
              </w:rPr>
            </w:pPr>
            <w:r w:rsidRPr="00133C6C">
              <w:rPr>
                <w:rFonts w:ascii="Arial" w:hAnsi="Arial" w:cs="Arial"/>
                <w:sz w:val="20"/>
              </w:rPr>
              <w:t>Instrument Society of America</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ISO</w:t>
            </w:r>
          </w:p>
        </w:tc>
        <w:tc>
          <w:tcPr>
            <w:tcW w:w="7560" w:type="dxa"/>
          </w:tcPr>
          <w:p w:rsidR="00D16B03" w:rsidRPr="00133C6C" w:rsidRDefault="00D16B03">
            <w:pPr>
              <w:rPr>
                <w:rFonts w:ascii="Arial" w:hAnsi="Arial" w:cs="Arial"/>
                <w:sz w:val="20"/>
              </w:rPr>
            </w:pPr>
            <w:r w:rsidRPr="00133C6C">
              <w:rPr>
                <w:rFonts w:ascii="Arial" w:hAnsi="Arial" w:cs="Arial"/>
                <w:sz w:val="20"/>
              </w:rPr>
              <w:t>International Standards Organization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ITU</w:t>
            </w:r>
          </w:p>
        </w:tc>
        <w:tc>
          <w:tcPr>
            <w:tcW w:w="7560" w:type="dxa"/>
          </w:tcPr>
          <w:p w:rsidR="00D16B03" w:rsidRPr="00133C6C" w:rsidRDefault="00D16B03">
            <w:pPr>
              <w:rPr>
                <w:rFonts w:ascii="Arial" w:hAnsi="Arial" w:cs="Arial"/>
                <w:sz w:val="20"/>
              </w:rPr>
            </w:pPr>
            <w:r w:rsidRPr="00133C6C">
              <w:rPr>
                <w:rFonts w:ascii="Arial" w:hAnsi="Arial" w:cs="Arial"/>
                <w:sz w:val="20"/>
              </w:rPr>
              <w:t>International Telecommunications Union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LIA</w:t>
            </w:r>
          </w:p>
        </w:tc>
        <w:tc>
          <w:tcPr>
            <w:tcW w:w="7560" w:type="dxa"/>
          </w:tcPr>
          <w:p w:rsidR="00D16B03" w:rsidRPr="00133C6C" w:rsidRDefault="00D16B03">
            <w:pPr>
              <w:rPr>
                <w:rFonts w:ascii="Arial" w:hAnsi="Arial" w:cs="Arial"/>
                <w:sz w:val="20"/>
              </w:rPr>
            </w:pPr>
            <w:r w:rsidRPr="00133C6C">
              <w:rPr>
                <w:rFonts w:ascii="Arial" w:hAnsi="Arial" w:cs="Arial"/>
                <w:sz w:val="20"/>
              </w:rPr>
              <w:t>Lead Industries Association</w:t>
            </w:r>
          </w:p>
        </w:tc>
      </w:tr>
      <w:tr w:rsidR="00D16B03" w:rsidRPr="00133C6C" w:rsidTr="00A834D3">
        <w:trPr>
          <w:cantSplit/>
        </w:trPr>
        <w:tc>
          <w:tcPr>
            <w:tcW w:w="1440" w:type="dxa"/>
          </w:tcPr>
          <w:p w:rsidR="00D16B03" w:rsidRPr="00133C6C" w:rsidRDefault="00D16B03">
            <w:pPr>
              <w:rPr>
                <w:rFonts w:ascii="Arial" w:hAnsi="Arial" w:cs="Arial"/>
                <w:bCs/>
                <w:sz w:val="20"/>
              </w:rPr>
            </w:pPr>
            <w:r w:rsidRPr="00133C6C">
              <w:rPr>
                <w:rFonts w:ascii="Arial" w:hAnsi="Arial" w:cs="Arial"/>
                <w:bCs/>
                <w:sz w:val="20"/>
              </w:rPr>
              <w:t>LEED</w:t>
            </w:r>
          </w:p>
        </w:tc>
        <w:tc>
          <w:tcPr>
            <w:tcW w:w="7560" w:type="dxa"/>
          </w:tcPr>
          <w:p w:rsidR="00D16B03" w:rsidRPr="00133C6C" w:rsidRDefault="00D16B03">
            <w:pPr>
              <w:rPr>
                <w:rFonts w:ascii="Arial" w:hAnsi="Arial" w:cs="Arial"/>
                <w:bCs/>
                <w:sz w:val="20"/>
              </w:rPr>
            </w:pPr>
            <w:r w:rsidRPr="00133C6C">
              <w:rPr>
                <w:rFonts w:ascii="Arial" w:hAnsi="Arial" w:cs="Arial"/>
                <w:bCs/>
                <w:sz w:val="20"/>
              </w:rPr>
              <w:t>Leadership in Energy and Environmental Design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MBMA</w:t>
            </w:r>
          </w:p>
        </w:tc>
        <w:tc>
          <w:tcPr>
            <w:tcW w:w="7560" w:type="dxa"/>
          </w:tcPr>
          <w:p w:rsidR="00D16B03" w:rsidRPr="00133C6C" w:rsidRDefault="00D16B03">
            <w:pPr>
              <w:rPr>
                <w:rFonts w:ascii="Arial" w:hAnsi="Arial" w:cs="Arial"/>
                <w:sz w:val="20"/>
              </w:rPr>
            </w:pPr>
            <w:r w:rsidRPr="00133C6C">
              <w:rPr>
                <w:rFonts w:ascii="Arial" w:hAnsi="Arial" w:cs="Arial"/>
                <w:sz w:val="20"/>
              </w:rPr>
              <w:t>Metal Building Manufacturer's Association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MIA</w:t>
            </w:r>
          </w:p>
        </w:tc>
        <w:tc>
          <w:tcPr>
            <w:tcW w:w="7560" w:type="dxa"/>
          </w:tcPr>
          <w:p w:rsidR="00D16B03" w:rsidRPr="00133C6C" w:rsidRDefault="00D16B03">
            <w:pPr>
              <w:rPr>
                <w:rFonts w:ascii="Arial" w:hAnsi="Arial" w:cs="Arial"/>
                <w:sz w:val="20"/>
              </w:rPr>
            </w:pPr>
            <w:r w:rsidRPr="00133C6C">
              <w:rPr>
                <w:rFonts w:ascii="Arial" w:hAnsi="Arial" w:cs="Arial"/>
                <w:sz w:val="20"/>
              </w:rPr>
              <w:t>Marble Institute of America</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MIL</w:t>
            </w:r>
          </w:p>
        </w:tc>
        <w:tc>
          <w:tcPr>
            <w:tcW w:w="7560" w:type="dxa"/>
          </w:tcPr>
          <w:p w:rsidR="00D16B03" w:rsidRPr="00133C6C" w:rsidRDefault="00D16B03">
            <w:pPr>
              <w:rPr>
                <w:rFonts w:ascii="Arial" w:hAnsi="Arial" w:cs="Arial"/>
                <w:sz w:val="20"/>
              </w:rPr>
            </w:pPr>
            <w:r w:rsidRPr="00133C6C">
              <w:rPr>
                <w:rFonts w:ascii="Arial" w:hAnsi="Arial" w:cs="Arial"/>
                <w:sz w:val="20"/>
              </w:rPr>
              <w:t>U.S. Government, Military Specification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MLSFA</w:t>
            </w:r>
          </w:p>
        </w:tc>
        <w:tc>
          <w:tcPr>
            <w:tcW w:w="7560" w:type="dxa"/>
          </w:tcPr>
          <w:p w:rsidR="00D16B03" w:rsidRPr="00133C6C" w:rsidRDefault="00D16B03">
            <w:pPr>
              <w:rPr>
                <w:rFonts w:ascii="Arial" w:hAnsi="Arial" w:cs="Arial"/>
                <w:sz w:val="20"/>
              </w:rPr>
            </w:pPr>
            <w:r w:rsidRPr="00133C6C">
              <w:rPr>
                <w:rFonts w:ascii="Arial" w:hAnsi="Arial" w:cs="Arial"/>
                <w:sz w:val="20"/>
              </w:rPr>
              <w:t>Metal Lath/Steel Framing Association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MM</w:t>
            </w:r>
          </w:p>
        </w:tc>
        <w:tc>
          <w:tcPr>
            <w:tcW w:w="7560" w:type="dxa"/>
          </w:tcPr>
          <w:p w:rsidR="00D16B03" w:rsidRPr="00133C6C" w:rsidRDefault="00D16B03">
            <w:pPr>
              <w:rPr>
                <w:rFonts w:ascii="Arial" w:hAnsi="Arial" w:cs="Arial"/>
                <w:sz w:val="20"/>
              </w:rPr>
            </w:pPr>
            <w:r w:rsidRPr="00133C6C">
              <w:rPr>
                <w:rFonts w:ascii="Arial" w:hAnsi="Arial" w:cs="Arial"/>
                <w:sz w:val="20"/>
              </w:rPr>
              <w:t>State of California, Business and Transportation Agency, Department of Public Works, Division of Highways' “Materials Manual”</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MSS</w:t>
            </w:r>
          </w:p>
        </w:tc>
        <w:tc>
          <w:tcPr>
            <w:tcW w:w="7560" w:type="dxa"/>
          </w:tcPr>
          <w:p w:rsidR="00D16B03" w:rsidRPr="00133C6C" w:rsidRDefault="00D16B03">
            <w:pPr>
              <w:rPr>
                <w:rFonts w:ascii="Arial" w:hAnsi="Arial" w:cs="Arial"/>
                <w:sz w:val="20"/>
              </w:rPr>
            </w:pPr>
            <w:r w:rsidRPr="00133C6C">
              <w:rPr>
                <w:rFonts w:ascii="Arial" w:hAnsi="Arial" w:cs="Arial"/>
                <w:sz w:val="20"/>
              </w:rPr>
              <w:t>Manufacturers Standardization Society of Valves and Fittings Industry</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NAAB</w:t>
            </w:r>
          </w:p>
        </w:tc>
        <w:tc>
          <w:tcPr>
            <w:tcW w:w="7560" w:type="dxa"/>
          </w:tcPr>
          <w:p w:rsidR="00D16B03" w:rsidRPr="00133C6C" w:rsidRDefault="00D16B03">
            <w:pPr>
              <w:rPr>
                <w:rFonts w:ascii="Arial" w:hAnsi="Arial" w:cs="Arial"/>
                <w:sz w:val="20"/>
              </w:rPr>
            </w:pPr>
            <w:r w:rsidRPr="00133C6C">
              <w:rPr>
                <w:rFonts w:ascii="Arial" w:hAnsi="Arial" w:cs="Arial"/>
                <w:sz w:val="20"/>
              </w:rPr>
              <w:t>National Association of Air Balance</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NAAMM</w:t>
            </w:r>
          </w:p>
        </w:tc>
        <w:tc>
          <w:tcPr>
            <w:tcW w:w="7560" w:type="dxa"/>
          </w:tcPr>
          <w:p w:rsidR="00D16B03" w:rsidRPr="00133C6C" w:rsidRDefault="00D16B03">
            <w:pPr>
              <w:rPr>
                <w:rFonts w:ascii="Arial" w:hAnsi="Arial" w:cs="Arial"/>
                <w:sz w:val="20"/>
              </w:rPr>
            </w:pPr>
            <w:r w:rsidRPr="00133C6C">
              <w:rPr>
                <w:rFonts w:ascii="Arial" w:hAnsi="Arial" w:cs="Arial"/>
                <w:sz w:val="20"/>
              </w:rPr>
              <w:t>The National Association of Architectural Metal Manufacturers</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NACE</w:t>
            </w:r>
          </w:p>
        </w:tc>
        <w:tc>
          <w:tcPr>
            <w:tcW w:w="7560" w:type="dxa"/>
          </w:tcPr>
          <w:p w:rsidR="00D16B03" w:rsidRPr="00133C6C" w:rsidRDefault="00D16B03">
            <w:pPr>
              <w:rPr>
                <w:rFonts w:ascii="Arial" w:hAnsi="Arial" w:cs="Arial"/>
                <w:sz w:val="20"/>
              </w:rPr>
            </w:pPr>
            <w:r w:rsidRPr="00133C6C">
              <w:rPr>
                <w:rFonts w:ascii="Arial" w:hAnsi="Arial" w:cs="Arial"/>
                <w:sz w:val="20"/>
              </w:rPr>
              <w:t>National Association of Corrosion Engineers</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NBFU</w:t>
            </w:r>
          </w:p>
        </w:tc>
        <w:tc>
          <w:tcPr>
            <w:tcW w:w="7560" w:type="dxa"/>
          </w:tcPr>
          <w:p w:rsidR="00D16B03" w:rsidRPr="00133C6C" w:rsidRDefault="00D16B03">
            <w:pPr>
              <w:rPr>
                <w:rFonts w:ascii="Arial" w:hAnsi="Arial" w:cs="Arial"/>
                <w:sz w:val="20"/>
              </w:rPr>
            </w:pPr>
            <w:r w:rsidRPr="00133C6C">
              <w:rPr>
                <w:rFonts w:ascii="Arial" w:hAnsi="Arial" w:cs="Arial"/>
                <w:sz w:val="20"/>
              </w:rPr>
              <w:t>National Board of Fire Underwriters</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NBGQA</w:t>
            </w:r>
          </w:p>
        </w:tc>
        <w:tc>
          <w:tcPr>
            <w:tcW w:w="7560" w:type="dxa"/>
          </w:tcPr>
          <w:p w:rsidR="00D16B03" w:rsidRPr="00133C6C" w:rsidRDefault="00D16B03">
            <w:pPr>
              <w:rPr>
                <w:rFonts w:ascii="Arial" w:hAnsi="Arial" w:cs="Arial"/>
                <w:sz w:val="20"/>
              </w:rPr>
            </w:pPr>
            <w:r w:rsidRPr="00133C6C">
              <w:rPr>
                <w:rFonts w:ascii="Arial" w:hAnsi="Arial" w:cs="Arial"/>
                <w:sz w:val="20"/>
              </w:rPr>
              <w:t>National Building Granite Quarries Association, Inc.</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NBHA</w:t>
            </w:r>
          </w:p>
        </w:tc>
        <w:tc>
          <w:tcPr>
            <w:tcW w:w="7560" w:type="dxa"/>
          </w:tcPr>
          <w:p w:rsidR="00D16B03" w:rsidRPr="00133C6C" w:rsidRDefault="00D16B03">
            <w:pPr>
              <w:rPr>
                <w:rFonts w:ascii="Arial" w:hAnsi="Arial" w:cs="Arial"/>
                <w:sz w:val="20"/>
              </w:rPr>
            </w:pPr>
            <w:r w:rsidRPr="00133C6C">
              <w:rPr>
                <w:rFonts w:ascii="Arial" w:hAnsi="Arial" w:cs="Arial"/>
                <w:sz w:val="20"/>
              </w:rPr>
              <w:t>National Builders' Hardware Association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NBS</w:t>
            </w:r>
          </w:p>
        </w:tc>
        <w:tc>
          <w:tcPr>
            <w:tcW w:w="7560" w:type="dxa"/>
          </w:tcPr>
          <w:p w:rsidR="00D16B03" w:rsidRPr="00133C6C" w:rsidRDefault="00D16B03">
            <w:pPr>
              <w:rPr>
                <w:rFonts w:ascii="Arial" w:hAnsi="Arial" w:cs="Arial"/>
                <w:sz w:val="20"/>
              </w:rPr>
            </w:pPr>
            <w:r w:rsidRPr="00133C6C">
              <w:rPr>
                <w:rFonts w:ascii="Arial" w:hAnsi="Arial" w:cs="Arial"/>
                <w:sz w:val="20"/>
              </w:rPr>
              <w:t>National Bureau of Standards</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NCMA</w:t>
            </w:r>
          </w:p>
        </w:tc>
        <w:tc>
          <w:tcPr>
            <w:tcW w:w="7560" w:type="dxa"/>
          </w:tcPr>
          <w:p w:rsidR="00D16B03" w:rsidRPr="00133C6C" w:rsidRDefault="00D16B03">
            <w:pPr>
              <w:rPr>
                <w:rFonts w:ascii="Arial" w:hAnsi="Arial" w:cs="Arial"/>
                <w:sz w:val="20"/>
              </w:rPr>
            </w:pPr>
            <w:r w:rsidRPr="00133C6C">
              <w:rPr>
                <w:rFonts w:ascii="Arial" w:hAnsi="Arial" w:cs="Arial"/>
                <w:sz w:val="20"/>
              </w:rPr>
              <w:t>National Concrete Masonry Association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NCPWB</w:t>
            </w:r>
          </w:p>
        </w:tc>
        <w:tc>
          <w:tcPr>
            <w:tcW w:w="7560" w:type="dxa"/>
          </w:tcPr>
          <w:p w:rsidR="00D16B03" w:rsidRPr="00133C6C" w:rsidRDefault="00D16B03">
            <w:pPr>
              <w:rPr>
                <w:rFonts w:ascii="Arial" w:hAnsi="Arial" w:cs="Arial"/>
                <w:sz w:val="20"/>
              </w:rPr>
            </w:pPr>
            <w:r w:rsidRPr="00133C6C">
              <w:rPr>
                <w:rFonts w:ascii="Arial" w:hAnsi="Arial" w:cs="Arial"/>
                <w:sz w:val="20"/>
              </w:rPr>
              <w:t>National Certified Pipe Welding Bureau</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NEBB</w:t>
            </w:r>
          </w:p>
        </w:tc>
        <w:tc>
          <w:tcPr>
            <w:tcW w:w="7560" w:type="dxa"/>
          </w:tcPr>
          <w:p w:rsidR="00D16B03" w:rsidRPr="00133C6C" w:rsidRDefault="00D16B03">
            <w:pPr>
              <w:rPr>
                <w:rFonts w:ascii="Arial" w:hAnsi="Arial" w:cs="Arial"/>
                <w:sz w:val="20"/>
              </w:rPr>
            </w:pPr>
            <w:r w:rsidRPr="00133C6C">
              <w:rPr>
                <w:rFonts w:ascii="Arial" w:hAnsi="Arial" w:cs="Arial"/>
                <w:sz w:val="20"/>
              </w:rPr>
              <w:t>National Environmental Balancing Bureau</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NECA</w:t>
            </w:r>
          </w:p>
        </w:tc>
        <w:tc>
          <w:tcPr>
            <w:tcW w:w="7560" w:type="dxa"/>
          </w:tcPr>
          <w:p w:rsidR="00D16B03" w:rsidRPr="00133C6C" w:rsidRDefault="00D16B03">
            <w:pPr>
              <w:rPr>
                <w:rFonts w:ascii="Arial" w:hAnsi="Arial" w:cs="Arial"/>
                <w:sz w:val="20"/>
              </w:rPr>
            </w:pPr>
            <w:r w:rsidRPr="00133C6C">
              <w:rPr>
                <w:rFonts w:ascii="Arial" w:hAnsi="Arial" w:cs="Arial"/>
                <w:sz w:val="20"/>
              </w:rPr>
              <w:t>National Electrical Contractors Association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NEMA</w:t>
            </w:r>
          </w:p>
        </w:tc>
        <w:tc>
          <w:tcPr>
            <w:tcW w:w="7560" w:type="dxa"/>
          </w:tcPr>
          <w:p w:rsidR="00D16B03" w:rsidRPr="00133C6C" w:rsidRDefault="00D16B03">
            <w:pPr>
              <w:rPr>
                <w:rFonts w:ascii="Arial" w:hAnsi="Arial" w:cs="Arial"/>
                <w:sz w:val="20"/>
              </w:rPr>
            </w:pPr>
            <w:r w:rsidRPr="00133C6C">
              <w:rPr>
                <w:rFonts w:ascii="Arial" w:hAnsi="Arial" w:cs="Arial"/>
                <w:sz w:val="20"/>
              </w:rPr>
              <w:t>National Electrical Manufacturers Association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NETA</w:t>
            </w:r>
          </w:p>
        </w:tc>
        <w:tc>
          <w:tcPr>
            <w:tcW w:w="7560" w:type="dxa"/>
          </w:tcPr>
          <w:p w:rsidR="00D16B03" w:rsidRPr="00133C6C" w:rsidRDefault="00D16B03">
            <w:pPr>
              <w:rPr>
                <w:rFonts w:ascii="Arial" w:hAnsi="Arial" w:cs="Arial"/>
                <w:sz w:val="20"/>
              </w:rPr>
            </w:pPr>
            <w:r w:rsidRPr="00133C6C">
              <w:rPr>
                <w:rFonts w:ascii="Arial" w:hAnsi="Arial" w:cs="Arial"/>
                <w:sz w:val="20"/>
              </w:rPr>
              <w:t>InterNational Electrical Testing Association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NFPA</w:t>
            </w:r>
          </w:p>
        </w:tc>
        <w:tc>
          <w:tcPr>
            <w:tcW w:w="7560" w:type="dxa"/>
          </w:tcPr>
          <w:p w:rsidR="00D16B03" w:rsidRPr="00133C6C" w:rsidRDefault="00D16B03">
            <w:pPr>
              <w:rPr>
                <w:rFonts w:ascii="Arial" w:hAnsi="Arial" w:cs="Arial"/>
                <w:sz w:val="20"/>
              </w:rPr>
            </w:pPr>
            <w:r w:rsidRPr="00133C6C">
              <w:rPr>
                <w:rFonts w:ascii="Arial" w:hAnsi="Arial" w:cs="Arial"/>
                <w:sz w:val="20"/>
              </w:rPr>
              <w:t>National Fire Protection Association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NHLA</w:t>
            </w:r>
          </w:p>
        </w:tc>
        <w:tc>
          <w:tcPr>
            <w:tcW w:w="7560" w:type="dxa"/>
          </w:tcPr>
          <w:p w:rsidR="00D16B03" w:rsidRPr="00133C6C" w:rsidRDefault="00D16B03">
            <w:pPr>
              <w:rPr>
                <w:rFonts w:ascii="Arial" w:hAnsi="Arial" w:cs="Arial"/>
                <w:sz w:val="20"/>
              </w:rPr>
            </w:pPr>
            <w:r w:rsidRPr="00133C6C">
              <w:rPr>
                <w:rFonts w:ascii="Arial" w:hAnsi="Arial" w:cs="Arial"/>
                <w:sz w:val="20"/>
              </w:rPr>
              <w:t>National Hardwood Lumber Association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NIOSH</w:t>
            </w:r>
          </w:p>
        </w:tc>
        <w:tc>
          <w:tcPr>
            <w:tcW w:w="7560" w:type="dxa"/>
          </w:tcPr>
          <w:p w:rsidR="00D16B03" w:rsidRPr="00133C6C" w:rsidRDefault="00D16B03">
            <w:pPr>
              <w:rPr>
                <w:rFonts w:ascii="Arial" w:hAnsi="Arial" w:cs="Arial"/>
                <w:sz w:val="20"/>
              </w:rPr>
            </w:pPr>
            <w:r w:rsidRPr="00133C6C">
              <w:rPr>
                <w:rFonts w:ascii="Arial" w:hAnsi="Arial" w:cs="Arial"/>
                <w:sz w:val="20"/>
              </w:rPr>
              <w:t>National Institute of Occupational Safety and Health</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NPA</w:t>
            </w:r>
          </w:p>
        </w:tc>
        <w:tc>
          <w:tcPr>
            <w:tcW w:w="7560" w:type="dxa"/>
          </w:tcPr>
          <w:p w:rsidR="00D16B03" w:rsidRPr="00133C6C" w:rsidRDefault="00D16B03">
            <w:pPr>
              <w:rPr>
                <w:rFonts w:ascii="Arial" w:hAnsi="Arial" w:cs="Arial"/>
                <w:sz w:val="20"/>
              </w:rPr>
            </w:pPr>
            <w:r w:rsidRPr="00133C6C">
              <w:rPr>
                <w:rFonts w:ascii="Arial" w:hAnsi="Arial" w:cs="Arial"/>
                <w:sz w:val="20"/>
              </w:rPr>
              <w:t>National Particleboard Association</w:t>
            </w:r>
          </w:p>
        </w:tc>
      </w:tr>
      <w:tr w:rsidR="00D16B03" w:rsidRPr="00133C6C" w:rsidTr="00A834D3">
        <w:trPr>
          <w:cantSplit/>
        </w:trPr>
        <w:tc>
          <w:tcPr>
            <w:tcW w:w="1440" w:type="dxa"/>
          </w:tcPr>
          <w:p w:rsidR="00D16B03" w:rsidRPr="00133C6C" w:rsidRDefault="00D16B03">
            <w:pPr>
              <w:jc w:val="both"/>
              <w:rPr>
                <w:rFonts w:ascii="Arial" w:hAnsi="Arial" w:cs="Arial"/>
                <w:sz w:val="20"/>
              </w:rPr>
            </w:pPr>
            <w:r w:rsidRPr="00133C6C">
              <w:rPr>
                <w:rFonts w:ascii="Arial" w:hAnsi="Arial" w:cs="Arial"/>
                <w:sz w:val="20"/>
              </w:rPr>
              <w:t>NPDES</w:t>
            </w:r>
          </w:p>
        </w:tc>
        <w:tc>
          <w:tcPr>
            <w:tcW w:w="7560" w:type="dxa"/>
          </w:tcPr>
          <w:p w:rsidR="00D16B03" w:rsidRPr="00133C6C" w:rsidRDefault="00D16B03">
            <w:pPr>
              <w:jc w:val="both"/>
              <w:rPr>
                <w:rFonts w:ascii="Arial" w:hAnsi="Arial" w:cs="Arial"/>
                <w:sz w:val="20"/>
              </w:rPr>
            </w:pPr>
            <w:r w:rsidRPr="00133C6C">
              <w:rPr>
                <w:rFonts w:ascii="Arial" w:hAnsi="Arial" w:cs="Arial"/>
                <w:sz w:val="20"/>
              </w:rPr>
              <w:t>National Pollutant Discharge Eliminate System</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NRC</w:t>
            </w:r>
          </w:p>
        </w:tc>
        <w:tc>
          <w:tcPr>
            <w:tcW w:w="7560" w:type="dxa"/>
          </w:tcPr>
          <w:p w:rsidR="00D16B03" w:rsidRPr="00133C6C" w:rsidRDefault="00D16B03">
            <w:pPr>
              <w:rPr>
                <w:rFonts w:ascii="Arial" w:hAnsi="Arial" w:cs="Arial"/>
                <w:sz w:val="20"/>
              </w:rPr>
            </w:pPr>
            <w:r w:rsidRPr="00133C6C">
              <w:rPr>
                <w:rFonts w:ascii="Arial" w:hAnsi="Arial" w:cs="Arial"/>
                <w:sz w:val="20"/>
              </w:rPr>
              <w:t>Noise Reduction Coefficient</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NRCA</w:t>
            </w:r>
          </w:p>
        </w:tc>
        <w:tc>
          <w:tcPr>
            <w:tcW w:w="7560" w:type="dxa"/>
          </w:tcPr>
          <w:p w:rsidR="00D16B03" w:rsidRPr="00133C6C" w:rsidRDefault="00D16B03">
            <w:pPr>
              <w:rPr>
                <w:rFonts w:ascii="Arial" w:hAnsi="Arial" w:cs="Arial"/>
                <w:sz w:val="20"/>
              </w:rPr>
            </w:pPr>
            <w:r w:rsidRPr="00133C6C">
              <w:rPr>
                <w:rFonts w:ascii="Arial" w:hAnsi="Arial" w:cs="Arial"/>
                <w:sz w:val="20"/>
              </w:rPr>
              <w:t>National Roofing Contractors Association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NRMCA</w:t>
            </w:r>
          </w:p>
        </w:tc>
        <w:tc>
          <w:tcPr>
            <w:tcW w:w="7560" w:type="dxa"/>
          </w:tcPr>
          <w:p w:rsidR="00D16B03" w:rsidRPr="00133C6C" w:rsidRDefault="00D16B03">
            <w:pPr>
              <w:rPr>
                <w:rFonts w:ascii="Arial" w:hAnsi="Arial" w:cs="Arial"/>
                <w:sz w:val="20"/>
              </w:rPr>
            </w:pPr>
            <w:r w:rsidRPr="00133C6C">
              <w:rPr>
                <w:rFonts w:ascii="Arial" w:hAnsi="Arial" w:cs="Arial"/>
                <w:sz w:val="20"/>
              </w:rPr>
              <w:t>National Ready Mixed Concrete Association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NSF</w:t>
            </w:r>
          </w:p>
        </w:tc>
        <w:tc>
          <w:tcPr>
            <w:tcW w:w="7560" w:type="dxa"/>
          </w:tcPr>
          <w:p w:rsidR="00D16B03" w:rsidRPr="00133C6C" w:rsidRDefault="00D16B03">
            <w:pPr>
              <w:rPr>
                <w:rFonts w:ascii="Arial" w:hAnsi="Arial" w:cs="Arial"/>
                <w:sz w:val="20"/>
              </w:rPr>
            </w:pPr>
            <w:r w:rsidRPr="00133C6C">
              <w:rPr>
                <w:rFonts w:ascii="Arial" w:hAnsi="Arial" w:cs="Arial"/>
                <w:sz w:val="20"/>
              </w:rPr>
              <w:t>National Sanitation Foundation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NWMA</w:t>
            </w:r>
          </w:p>
        </w:tc>
        <w:tc>
          <w:tcPr>
            <w:tcW w:w="7560" w:type="dxa"/>
          </w:tcPr>
          <w:p w:rsidR="00D16B03" w:rsidRPr="00133C6C" w:rsidRDefault="00D16B03">
            <w:pPr>
              <w:rPr>
                <w:rFonts w:ascii="Arial" w:hAnsi="Arial" w:cs="Arial"/>
                <w:sz w:val="20"/>
              </w:rPr>
            </w:pPr>
            <w:r w:rsidRPr="00133C6C">
              <w:rPr>
                <w:rFonts w:ascii="Arial" w:hAnsi="Arial" w:cs="Arial"/>
                <w:sz w:val="20"/>
              </w:rPr>
              <w:t>National Woodwork Manufacturers Association, Inc.</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NWWDA</w:t>
            </w:r>
          </w:p>
        </w:tc>
        <w:tc>
          <w:tcPr>
            <w:tcW w:w="7560" w:type="dxa"/>
          </w:tcPr>
          <w:p w:rsidR="00D16B03" w:rsidRPr="00133C6C" w:rsidRDefault="00D16B03">
            <w:pPr>
              <w:rPr>
                <w:rFonts w:ascii="Arial" w:hAnsi="Arial" w:cs="Arial"/>
                <w:sz w:val="20"/>
              </w:rPr>
            </w:pPr>
            <w:r w:rsidRPr="00133C6C">
              <w:rPr>
                <w:rFonts w:ascii="Arial" w:hAnsi="Arial" w:cs="Arial"/>
                <w:sz w:val="20"/>
              </w:rPr>
              <w:t>National Wood Window and Door Association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OSHA</w:t>
            </w:r>
          </w:p>
        </w:tc>
        <w:tc>
          <w:tcPr>
            <w:tcW w:w="7560" w:type="dxa"/>
          </w:tcPr>
          <w:p w:rsidR="00D16B03" w:rsidRPr="00133C6C" w:rsidRDefault="00D16B03">
            <w:pPr>
              <w:rPr>
                <w:rFonts w:ascii="Arial" w:hAnsi="Arial" w:cs="Arial"/>
                <w:sz w:val="20"/>
              </w:rPr>
            </w:pPr>
            <w:r w:rsidRPr="00133C6C">
              <w:rPr>
                <w:rFonts w:ascii="Arial" w:hAnsi="Arial" w:cs="Arial"/>
                <w:sz w:val="20"/>
              </w:rPr>
              <w:t>Office of Safety and Health Act</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OSHPD</w:t>
            </w:r>
          </w:p>
        </w:tc>
        <w:tc>
          <w:tcPr>
            <w:tcW w:w="7560" w:type="dxa"/>
          </w:tcPr>
          <w:p w:rsidR="00D16B03" w:rsidRPr="00133C6C" w:rsidRDefault="00D16B03">
            <w:pPr>
              <w:rPr>
                <w:rFonts w:ascii="Arial" w:hAnsi="Arial" w:cs="Arial"/>
                <w:sz w:val="20"/>
              </w:rPr>
            </w:pPr>
            <w:r w:rsidRPr="00133C6C">
              <w:rPr>
                <w:rFonts w:ascii="Arial" w:hAnsi="Arial" w:cs="Arial"/>
                <w:sz w:val="20"/>
              </w:rPr>
              <w:t>Office of Statewide Health Planning and Development</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lastRenderedPageBreak/>
              <w:t>PCA</w:t>
            </w:r>
          </w:p>
        </w:tc>
        <w:tc>
          <w:tcPr>
            <w:tcW w:w="7560" w:type="dxa"/>
          </w:tcPr>
          <w:p w:rsidR="00D16B03" w:rsidRPr="00133C6C" w:rsidRDefault="00D16B03">
            <w:pPr>
              <w:rPr>
                <w:rFonts w:ascii="Arial" w:hAnsi="Arial" w:cs="Arial"/>
                <w:sz w:val="20"/>
              </w:rPr>
            </w:pPr>
            <w:r w:rsidRPr="00133C6C">
              <w:rPr>
                <w:rFonts w:ascii="Arial" w:hAnsi="Arial" w:cs="Arial"/>
                <w:sz w:val="20"/>
              </w:rPr>
              <w:t>Portland Cement Association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PCB</w:t>
            </w:r>
          </w:p>
        </w:tc>
        <w:tc>
          <w:tcPr>
            <w:tcW w:w="7560" w:type="dxa"/>
          </w:tcPr>
          <w:p w:rsidR="00D16B03" w:rsidRPr="00133C6C" w:rsidRDefault="00D16B03">
            <w:pPr>
              <w:rPr>
                <w:rFonts w:ascii="Arial" w:hAnsi="Arial" w:cs="Arial"/>
                <w:sz w:val="20"/>
              </w:rPr>
            </w:pPr>
            <w:r w:rsidRPr="00133C6C">
              <w:rPr>
                <w:rFonts w:ascii="Arial" w:hAnsi="Arial" w:cs="Arial"/>
                <w:sz w:val="20"/>
              </w:rPr>
              <w:t>Polychlorinated Biphenyl</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PCI</w:t>
            </w:r>
          </w:p>
        </w:tc>
        <w:tc>
          <w:tcPr>
            <w:tcW w:w="7560" w:type="dxa"/>
          </w:tcPr>
          <w:p w:rsidR="00D16B03" w:rsidRPr="00133C6C" w:rsidRDefault="00D16B03">
            <w:pPr>
              <w:rPr>
                <w:rFonts w:ascii="Arial" w:hAnsi="Arial" w:cs="Arial"/>
                <w:sz w:val="20"/>
              </w:rPr>
            </w:pPr>
            <w:r w:rsidRPr="00133C6C">
              <w:rPr>
                <w:rFonts w:ascii="Arial" w:hAnsi="Arial" w:cs="Arial"/>
                <w:sz w:val="20"/>
              </w:rPr>
              <w:t>Precast/Prestressed Concrete Institute</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PDI</w:t>
            </w:r>
          </w:p>
        </w:tc>
        <w:tc>
          <w:tcPr>
            <w:tcW w:w="7560" w:type="dxa"/>
          </w:tcPr>
          <w:p w:rsidR="00D16B03" w:rsidRPr="00133C6C" w:rsidRDefault="00D16B03">
            <w:pPr>
              <w:rPr>
                <w:rFonts w:ascii="Arial" w:hAnsi="Arial" w:cs="Arial"/>
                <w:sz w:val="20"/>
              </w:rPr>
            </w:pPr>
            <w:r w:rsidRPr="00133C6C">
              <w:rPr>
                <w:rFonts w:ascii="Arial" w:hAnsi="Arial" w:cs="Arial"/>
                <w:sz w:val="20"/>
              </w:rPr>
              <w:t>Plumbing and Drainage Institute</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PI</w:t>
            </w:r>
          </w:p>
        </w:tc>
        <w:tc>
          <w:tcPr>
            <w:tcW w:w="7560" w:type="dxa"/>
          </w:tcPr>
          <w:p w:rsidR="00D16B03" w:rsidRPr="00133C6C" w:rsidRDefault="00D16B03">
            <w:pPr>
              <w:rPr>
                <w:rFonts w:ascii="Arial" w:hAnsi="Arial" w:cs="Arial"/>
                <w:sz w:val="20"/>
              </w:rPr>
            </w:pPr>
            <w:r w:rsidRPr="00133C6C">
              <w:rPr>
                <w:rFonts w:ascii="Arial" w:hAnsi="Arial" w:cs="Arial"/>
                <w:sz w:val="20"/>
              </w:rPr>
              <w:t>Perlite Institute</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PS</w:t>
            </w:r>
          </w:p>
        </w:tc>
        <w:tc>
          <w:tcPr>
            <w:tcW w:w="7560" w:type="dxa"/>
          </w:tcPr>
          <w:p w:rsidR="00D16B03" w:rsidRPr="00133C6C" w:rsidRDefault="00D16B03">
            <w:pPr>
              <w:rPr>
                <w:rFonts w:ascii="Arial" w:hAnsi="Arial" w:cs="Arial"/>
                <w:sz w:val="20"/>
              </w:rPr>
            </w:pPr>
            <w:r w:rsidRPr="00133C6C">
              <w:rPr>
                <w:rFonts w:ascii="Arial" w:hAnsi="Arial" w:cs="Arial"/>
                <w:sz w:val="20"/>
              </w:rPr>
              <w:t>Product Standard of United States Department of Commerce</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RCSC</w:t>
            </w:r>
          </w:p>
        </w:tc>
        <w:tc>
          <w:tcPr>
            <w:tcW w:w="7560" w:type="dxa"/>
          </w:tcPr>
          <w:p w:rsidR="00D16B03" w:rsidRPr="00133C6C" w:rsidRDefault="00D16B03">
            <w:pPr>
              <w:rPr>
                <w:rFonts w:ascii="Arial" w:hAnsi="Arial" w:cs="Arial"/>
                <w:sz w:val="20"/>
              </w:rPr>
            </w:pPr>
            <w:r w:rsidRPr="00133C6C">
              <w:rPr>
                <w:rFonts w:ascii="Arial" w:hAnsi="Arial" w:cs="Arial"/>
                <w:sz w:val="20"/>
              </w:rPr>
              <w:t>Research Council on Structural Connection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RFCI</w:t>
            </w:r>
          </w:p>
        </w:tc>
        <w:tc>
          <w:tcPr>
            <w:tcW w:w="7560" w:type="dxa"/>
          </w:tcPr>
          <w:p w:rsidR="00D16B03" w:rsidRPr="00133C6C" w:rsidRDefault="00D16B03">
            <w:pPr>
              <w:rPr>
                <w:rFonts w:ascii="Arial" w:hAnsi="Arial" w:cs="Arial"/>
                <w:sz w:val="20"/>
              </w:rPr>
            </w:pPr>
            <w:r w:rsidRPr="00133C6C">
              <w:rPr>
                <w:rFonts w:ascii="Arial" w:hAnsi="Arial" w:cs="Arial"/>
                <w:sz w:val="20"/>
              </w:rPr>
              <w:t>Resilient Floor Covering Institute</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RIS</w:t>
            </w:r>
          </w:p>
        </w:tc>
        <w:tc>
          <w:tcPr>
            <w:tcW w:w="7560" w:type="dxa"/>
          </w:tcPr>
          <w:p w:rsidR="00D16B03" w:rsidRPr="00133C6C" w:rsidRDefault="00D16B03">
            <w:pPr>
              <w:rPr>
                <w:rFonts w:ascii="Arial" w:hAnsi="Arial" w:cs="Arial"/>
                <w:sz w:val="20"/>
              </w:rPr>
            </w:pPr>
            <w:r w:rsidRPr="00133C6C">
              <w:rPr>
                <w:rFonts w:ascii="Arial" w:hAnsi="Arial" w:cs="Arial"/>
                <w:sz w:val="20"/>
              </w:rPr>
              <w:t>Redwood Inspection Service</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RUS</w:t>
            </w:r>
          </w:p>
        </w:tc>
        <w:tc>
          <w:tcPr>
            <w:tcW w:w="7560" w:type="dxa"/>
          </w:tcPr>
          <w:p w:rsidR="00D16B03" w:rsidRPr="00133C6C" w:rsidRDefault="00D16B03">
            <w:pPr>
              <w:rPr>
                <w:rFonts w:ascii="Arial" w:hAnsi="Arial" w:cs="Arial"/>
                <w:sz w:val="20"/>
              </w:rPr>
            </w:pPr>
            <w:r w:rsidRPr="00133C6C">
              <w:rPr>
                <w:rFonts w:ascii="Arial" w:hAnsi="Arial" w:cs="Arial"/>
                <w:sz w:val="20"/>
              </w:rPr>
              <w:t>U.S. Department of Agriculture, Rural Utilities Service</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RWQCB</w:t>
            </w:r>
          </w:p>
        </w:tc>
        <w:tc>
          <w:tcPr>
            <w:tcW w:w="7560" w:type="dxa"/>
          </w:tcPr>
          <w:p w:rsidR="00D16B03" w:rsidRPr="00133C6C" w:rsidRDefault="00D16B03">
            <w:pPr>
              <w:rPr>
                <w:rFonts w:ascii="Arial" w:hAnsi="Arial" w:cs="Arial"/>
                <w:sz w:val="20"/>
              </w:rPr>
            </w:pPr>
            <w:r w:rsidRPr="00133C6C">
              <w:rPr>
                <w:rFonts w:ascii="Arial" w:hAnsi="Arial" w:cs="Arial"/>
                <w:sz w:val="20"/>
              </w:rPr>
              <w:t>Regional Water Quality Control Board’s</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SAE</w:t>
            </w:r>
          </w:p>
        </w:tc>
        <w:tc>
          <w:tcPr>
            <w:tcW w:w="7560" w:type="dxa"/>
          </w:tcPr>
          <w:p w:rsidR="00D16B03" w:rsidRPr="00133C6C" w:rsidRDefault="00D16B03">
            <w:pPr>
              <w:rPr>
                <w:rFonts w:ascii="Arial" w:hAnsi="Arial" w:cs="Arial"/>
                <w:sz w:val="20"/>
              </w:rPr>
            </w:pPr>
            <w:r w:rsidRPr="00133C6C">
              <w:rPr>
                <w:rFonts w:ascii="Arial" w:hAnsi="Arial" w:cs="Arial"/>
                <w:sz w:val="20"/>
              </w:rPr>
              <w:t>Society of Automotive Engineers</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SBC</w:t>
            </w:r>
          </w:p>
        </w:tc>
        <w:tc>
          <w:tcPr>
            <w:tcW w:w="7560" w:type="dxa"/>
          </w:tcPr>
          <w:p w:rsidR="00D16B03" w:rsidRPr="00133C6C" w:rsidRDefault="00D16B03">
            <w:pPr>
              <w:rPr>
                <w:rFonts w:ascii="Arial" w:hAnsi="Arial" w:cs="Arial"/>
                <w:sz w:val="20"/>
              </w:rPr>
            </w:pPr>
            <w:r w:rsidRPr="00133C6C">
              <w:rPr>
                <w:rFonts w:ascii="Arial" w:hAnsi="Arial" w:cs="Arial"/>
                <w:sz w:val="20"/>
              </w:rPr>
              <w:t>State Building Code</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SBS</w:t>
            </w:r>
          </w:p>
        </w:tc>
        <w:tc>
          <w:tcPr>
            <w:tcW w:w="7560" w:type="dxa"/>
          </w:tcPr>
          <w:p w:rsidR="00D16B03" w:rsidRPr="00133C6C" w:rsidRDefault="00D16B03">
            <w:pPr>
              <w:rPr>
                <w:rFonts w:ascii="Arial" w:hAnsi="Arial" w:cs="Arial"/>
                <w:sz w:val="20"/>
              </w:rPr>
            </w:pPr>
            <w:r w:rsidRPr="00133C6C">
              <w:rPr>
                <w:rFonts w:ascii="Arial" w:hAnsi="Arial" w:cs="Arial"/>
                <w:sz w:val="20"/>
              </w:rPr>
              <w:t>State Building Standards Electrical Code, Title 24, Part 3</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SCAQMD</w:t>
            </w:r>
          </w:p>
        </w:tc>
        <w:tc>
          <w:tcPr>
            <w:tcW w:w="7560" w:type="dxa"/>
          </w:tcPr>
          <w:p w:rsidR="00D16B03" w:rsidRPr="00133C6C" w:rsidRDefault="00D16B03">
            <w:pPr>
              <w:rPr>
                <w:rFonts w:ascii="Arial" w:hAnsi="Arial" w:cs="Arial"/>
                <w:sz w:val="20"/>
              </w:rPr>
            </w:pPr>
            <w:r w:rsidRPr="00133C6C">
              <w:rPr>
                <w:rFonts w:ascii="Arial" w:hAnsi="Arial" w:cs="Arial"/>
                <w:sz w:val="20"/>
              </w:rPr>
              <w:t>South Coast Air Quality Management District</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SDI</w:t>
            </w:r>
          </w:p>
        </w:tc>
        <w:tc>
          <w:tcPr>
            <w:tcW w:w="7560" w:type="dxa"/>
          </w:tcPr>
          <w:p w:rsidR="00D16B03" w:rsidRPr="00133C6C" w:rsidRDefault="00D16B03">
            <w:pPr>
              <w:rPr>
                <w:rFonts w:ascii="Arial" w:hAnsi="Arial" w:cs="Arial"/>
                <w:sz w:val="20"/>
              </w:rPr>
            </w:pPr>
            <w:r w:rsidRPr="00133C6C">
              <w:rPr>
                <w:rFonts w:ascii="Arial" w:hAnsi="Arial" w:cs="Arial"/>
                <w:sz w:val="20"/>
              </w:rPr>
              <w:t>Steel Door Institute</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SFM</w:t>
            </w:r>
          </w:p>
        </w:tc>
        <w:tc>
          <w:tcPr>
            <w:tcW w:w="7560" w:type="dxa"/>
          </w:tcPr>
          <w:p w:rsidR="00D16B03" w:rsidRPr="00133C6C" w:rsidRDefault="00D16B03">
            <w:pPr>
              <w:rPr>
                <w:rFonts w:ascii="Arial" w:hAnsi="Arial" w:cs="Arial"/>
                <w:sz w:val="20"/>
              </w:rPr>
            </w:pPr>
            <w:r w:rsidRPr="00133C6C">
              <w:rPr>
                <w:rFonts w:ascii="Arial" w:hAnsi="Arial" w:cs="Arial"/>
                <w:sz w:val="20"/>
              </w:rPr>
              <w:t>State of California, Office of State Fire Marshal</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SIGMA</w:t>
            </w:r>
          </w:p>
        </w:tc>
        <w:tc>
          <w:tcPr>
            <w:tcW w:w="7560" w:type="dxa"/>
          </w:tcPr>
          <w:p w:rsidR="00D16B03" w:rsidRPr="00133C6C" w:rsidRDefault="00D16B03">
            <w:pPr>
              <w:rPr>
                <w:rFonts w:ascii="Arial" w:hAnsi="Arial" w:cs="Arial"/>
                <w:sz w:val="20"/>
              </w:rPr>
            </w:pPr>
            <w:r w:rsidRPr="00133C6C">
              <w:rPr>
                <w:rFonts w:ascii="Arial" w:hAnsi="Arial" w:cs="Arial"/>
                <w:sz w:val="20"/>
              </w:rPr>
              <w:t>Sealed Insulating Glass Manufacturers Association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SJI</w:t>
            </w:r>
          </w:p>
        </w:tc>
        <w:tc>
          <w:tcPr>
            <w:tcW w:w="7560" w:type="dxa"/>
          </w:tcPr>
          <w:p w:rsidR="00D16B03" w:rsidRPr="00133C6C" w:rsidRDefault="00D16B03">
            <w:pPr>
              <w:rPr>
                <w:rFonts w:ascii="Arial" w:hAnsi="Arial" w:cs="Arial"/>
                <w:sz w:val="20"/>
              </w:rPr>
            </w:pPr>
            <w:r w:rsidRPr="00133C6C">
              <w:rPr>
                <w:rFonts w:ascii="Arial" w:hAnsi="Arial" w:cs="Arial"/>
                <w:sz w:val="20"/>
              </w:rPr>
              <w:t>Steel Joist Institute</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SMACNA</w:t>
            </w:r>
          </w:p>
        </w:tc>
        <w:tc>
          <w:tcPr>
            <w:tcW w:w="7560" w:type="dxa"/>
          </w:tcPr>
          <w:p w:rsidR="00D16B03" w:rsidRPr="00133C6C" w:rsidRDefault="00D16B03">
            <w:pPr>
              <w:rPr>
                <w:rFonts w:ascii="Arial" w:hAnsi="Arial" w:cs="Arial"/>
                <w:sz w:val="20"/>
              </w:rPr>
            </w:pPr>
            <w:r w:rsidRPr="00133C6C">
              <w:rPr>
                <w:rFonts w:ascii="Arial" w:hAnsi="Arial" w:cs="Arial"/>
                <w:sz w:val="20"/>
              </w:rPr>
              <w:t>Sheet Metal &amp; Air Conditioning Contractors' National Association, Inc.</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SPIB</w:t>
            </w:r>
          </w:p>
        </w:tc>
        <w:tc>
          <w:tcPr>
            <w:tcW w:w="7560" w:type="dxa"/>
          </w:tcPr>
          <w:p w:rsidR="00D16B03" w:rsidRPr="00133C6C" w:rsidRDefault="00D16B03">
            <w:pPr>
              <w:rPr>
                <w:rFonts w:ascii="Arial" w:hAnsi="Arial" w:cs="Arial"/>
                <w:sz w:val="20"/>
              </w:rPr>
            </w:pPr>
            <w:r w:rsidRPr="00133C6C">
              <w:rPr>
                <w:rFonts w:ascii="Arial" w:hAnsi="Arial" w:cs="Arial"/>
                <w:sz w:val="20"/>
              </w:rPr>
              <w:t>Southern Pine Inspection Bureau (Grading Rules)</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SPR</w:t>
            </w:r>
          </w:p>
        </w:tc>
        <w:tc>
          <w:tcPr>
            <w:tcW w:w="7560" w:type="dxa"/>
          </w:tcPr>
          <w:p w:rsidR="00D16B03" w:rsidRPr="00133C6C" w:rsidRDefault="00D16B03">
            <w:pPr>
              <w:rPr>
                <w:rFonts w:ascii="Arial" w:hAnsi="Arial" w:cs="Arial"/>
                <w:sz w:val="20"/>
              </w:rPr>
            </w:pPr>
            <w:r w:rsidRPr="00133C6C">
              <w:rPr>
                <w:rFonts w:ascii="Arial" w:hAnsi="Arial" w:cs="Arial"/>
                <w:sz w:val="20"/>
              </w:rPr>
              <w:t>Simplified Practice Recommendation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SSPC</w:t>
            </w:r>
          </w:p>
        </w:tc>
        <w:tc>
          <w:tcPr>
            <w:tcW w:w="7560" w:type="dxa"/>
          </w:tcPr>
          <w:p w:rsidR="00D16B03" w:rsidRPr="00133C6C" w:rsidRDefault="00D16B03">
            <w:pPr>
              <w:rPr>
                <w:rFonts w:ascii="Arial" w:hAnsi="Arial" w:cs="Arial"/>
                <w:sz w:val="20"/>
              </w:rPr>
            </w:pPr>
            <w:r w:rsidRPr="00133C6C">
              <w:rPr>
                <w:rFonts w:ascii="Arial" w:hAnsi="Arial" w:cs="Arial"/>
                <w:sz w:val="20"/>
              </w:rPr>
              <w:t>Society for Protective Coatings</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STC</w:t>
            </w:r>
          </w:p>
        </w:tc>
        <w:tc>
          <w:tcPr>
            <w:tcW w:w="7560" w:type="dxa"/>
          </w:tcPr>
          <w:p w:rsidR="00D16B03" w:rsidRPr="00133C6C" w:rsidRDefault="00D16B03">
            <w:pPr>
              <w:rPr>
                <w:rFonts w:ascii="Arial" w:hAnsi="Arial" w:cs="Arial"/>
                <w:sz w:val="20"/>
              </w:rPr>
            </w:pPr>
            <w:r w:rsidRPr="00133C6C">
              <w:rPr>
                <w:rFonts w:ascii="Arial" w:hAnsi="Arial" w:cs="Arial"/>
                <w:sz w:val="20"/>
              </w:rPr>
              <w:t>Sound Transmission Coefficient</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SWI</w:t>
            </w:r>
          </w:p>
        </w:tc>
        <w:tc>
          <w:tcPr>
            <w:tcW w:w="7560" w:type="dxa"/>
          </w:tcPr>
          <w:p w:rsidR="00D16B03" w:rsidRPr="00133C6C" w:rsidRDefault="00D16B03">
            <w:pPr>
              <w:rPr>
                <w:rFonts w:ascii="Arial" w:hAnsi="Arial" w:cs="Arial"/>
                <w:sz w:val="20"/>
              </w:rPr>
            </w:pPr>
            <w:r w:rsidRPr="00133C6C">
              <w:rPr>
                <w:rFonts w:ascii="Arial" w:hAnsi="Arial" w:cs="Arial"/>
                <w:sz w:val="20"/>
              </w:rPr>
              <w:t>Sealant and Waterproofers Institute</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SWPPP</w:t>
            </w:r>
          </w:p>
        </w:tc>
        <w:tc>
          <w:tcPr>
            <w:tcW w:w="7560" w:type="dxa"/>
          </w:tcPr>
          <w:p w:rsidR="00D16B03" w:rsidRPr="00133C6C" w:rsidRDefault="00D16B03">
            <w:pPr>
              <w:rPr>
                <w:rFonts w:ascii="Arial" w:hAnsi="Arial" w:cs="Arial"/>
                <w:sz w:val="20"/>
              </w:rPr>
            </w:pPr>
            <w:r w:rsidRPr="00133C6C">
              <w:rPr>
                <w:rFonts w:ascii="Arial" w:hAnsi="Arial" w:cs="Arial"/>
                <w:sz w:val="20"/>
              </w:rPr>
              <w:t>Storm Water Pollution Prevention Plan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TCA</w:t>
            </w:r>
          </w:p>
        </w:tc>
        <w:tc>
          <w:tcPr>
            <w:tcW w:w="7560" w:type="dxa"/>
          </w:tcPr>
          <w:p w:rsidR="00D16B03" w:rsidRPr="00133C6C" w:rsidRDefault="00D16B03">
            <w:pPr>
              <w:rPr>
                <w:rFonts w:ascii="Arial" w:hAnsi="Arial" w:cs="Arial"/>
                <w:sz w:val="20"/>
              </w:rPr>
            </w:pPr>
            <w:r w:rsidRPr="00133C6C">
              <w:rPr>
                <w:rFonts w:ascii="Arial" w:hAnsi="Arial" w:cs="Arial"/>
                <w:sz w:val="20"/>
              </w:rPr>
              <w:t>Tile Council of America, Inc.</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TIA</w:t>
            </w:r>
          </w:p>
        </w:tc>
        <w:tc>
          <w:tcPr>
            <w:tcW w:w="7560" w:type="dxa"/>
          </w:tcPr>
          <w:p w:rsidR="00D16B03" w:rsidRPr="00133C6C" w:rsidRDefault="00D16B03">
            <w:pPr>
              <w:rPr>
                <w:rFonts w:ascii="Arial" w:hAnsi="Arial" w:cs="Arial"/>
                <w:sz w:val="20"/>
              </w:rPr>
            </w:pPr>
            <w:r w:rsidRPr="00133C6C">
              <w:rPr>
                <w:rFonts w:ascii="Arial" w:hAnsi="Arial" w:cs="Arial"/>
                <w:sz w:val="20"/>
              </w:rPr>
              <w:t>Telecommunications Industry Association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UBC</w:t>
            </w:r>
          </w:p>
        </w:tc>
        <w:tc>
          <w:tcPr>
            <w:tcW w:w="7560" w:type="dxa"/>
          </w:tcPr>
          <w:p w:rsidR="00D16B03" w:rsidRPr="00133C6C" w:rsidRDefault="00D16B03">
            <w:pPr>
              <w:rPr>
                <w:rFonts w:ascii="Arial" w:hAnsi="Arial" w:cs="Arial"/>
                <w:sz w:val="20"/>
              </w:rPr>
            </w:pPr>
            <w:r w:rsidRPr="00133C6C">
              <w:rPr>
                <w:rFonts w:ascii="Arial" w:hAnsi="Arial" w:cs="Arial"/>
                <w:sz w:val="20"/>
              </w:rPr>
              <w:t>Uniform Building Code</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UC</w:t>
            </w:r>
          </w:p>
        </w:tc>
        <w:tc>
          <w:tcPr>
            <w:tcW w:w="7560" w:type="dxa"/>
          </w:tcPr>
          <w:p w:rsidR="00D16B03" w:rsidRPr="00133C6C" w:rsidRDefault="00D16B03" w:rsidP="002C7F0A">
            <w:pPr>
              <w:rPr>
                <w:rFonts w:ascii="Arial" w:hAnsi="Arial" w:cs="Arial"/>
                <w:sz w:val="20"/>
              </w:rPr>
            </w:pPr>
            <w:r w:rsidRPr="00133C6C">
              <w:rPr>
                <w:rFonts w:ascii="Arial" w:hAnsi="Arial" w:cs="Arial"/>
                <w:sz w:val="20"/>
              </w:rPr>
              <w:t xml:space="preserve">University of California </w:t>
            </w:r>
          </w:p>
        </w:tc>
      </w:tr>
      <w:tr w:rsidR="00D16B03" w:rsidRPr="00133C6C" w:rsidTr="00A834D3">
        <w:trPr>
          <w:cantSplit/>
        </w:trPr>
        <w:tc>
          <w:tcPr>
            <w:tcW w:w="1440" w:type="dxa"/>
          </w:tcPr>
          <w:p w:rsidR="00D16B03" w:rsidRPr="00133C6C" w:rsidRDefault="002C7F0A">
            <w:pPr>
              <w:rPr>
                <w:rFonts w:ascii="Arial" w:hAnsi="Arial" w:cs="Arial"/>
                <w:sz w:val="20"/>
              </w:rPr>
            </w:pPr>
            <w:r>
              <w:rPr>
                <w:rFonts w:ascii="Arial" w:hAnsi="Arial" w:cs="Arial"/>
                <w:sz w:val="20"/>
              </w:rPr>
              <w:t>UC</w:t>
            </w:r>
            <w:r w:rsidR="0019365A" w:rsidRPr="00133C6C">
              <w:rPr>
                <w:rFonts w:ascii="Arial" w:hAnsi="Arial" w:cs="Arial"/>
                <w:sz w:val="20"/>
              </w:rPr>
              <w:t>DCM</w:t>
            </w:r>
          </w:p>
        </w:tc>
        <w:tc>
          <w:tcPr>
            <w:tcW w:w="7560" w:type="dxa"/>
          </w:tcPr>
          <w:p w:rsidR="00D16B03" w:rsidRPr="00133C6C" w:rsidRDefault="00D16B03" w:rsidP="002C7F0A">
            <w:pPr>
              <w:rPr>
                <w:rFonts w:ascii="Arial" w:hAnsi="Arial" w:cs="Arial"/>
                <w:sz w:val="20"/>
              </w:rPr>
            </w:pPr>
            <w:r w:rsidRPr="00133C6C">
              <w:rPr>
                <w:rFonts w:ascii="Arial" w:hAnsi="Arial" w:cs="Arial"/>
                <w:sz w:val="20"/>
              </w:rPr>
              <w:t xml:space="preserve">University of California </w:t>
            </w:r>
            <w:r w:rsidR="0019365A" w:rsidRPr="00133C6C">
              <w:rPr>
                <w:rFonts w:ascii="Arial" w:hAnsi="Arial" w:cs="Arial"/>
                <w:sz w:val="20"/>
              </w:rPr>
              <w:t>Design and Construction Management</w:t>
            </w:r>
          </w:p>
        </w:tc>
      </w:tr>
      <w:tr w:rsidR="00D16B03" w:rsidRPr="00133C6C" w:rsidTr="00A834D3">
        <w:trPr>
          <w:cantSplit/>
        </w:trPr>
        <w:tc>
          <w:tcPr>
            <w:tcW w:w="1440" w:type="dxa"/>
          </w:tcPr>
          <w:p w:rsidR="00D16B03" w:rsidRPr="00133C6C" w:rsidRDefault="002C7F0A">
            <w:pPr>
              <w:rPr>
                <w:rFonts w:ascii="Arial" w:hAnsi="Arial" w:cs="Arial"/>
                <w:sz w:val="20"/>
              </w:rPr>
            </w:pPr>
            <w:r>
              <w:rPr>
                <w:rFonts w:ascii="Arial" w:hAnsi="Arial" w:cs="Arial"/>
                <w:sz w:val="20"/>
              </w:rPr>
              <w:t>UC</w:t>
            </w:r>
            <w:r w:rsidR="00D16B03" w:rsidRPr="00133C6C">
              <w:rPr>
                <w:rFonts w:ascii="Arial" w:hAnsi="Arial" w:cs="Arial"/>
                <w:sz w:val="20"/>
              </w:rPr>
              <w:t>EH&amp;S</w:t>
            </w:r>
          </w:p>
        </w:tc>
        <w:tc>
          <w:tcPr>
            <w:tcW w:w="7560" w:type="dxa"/>
          </w:tcPr>
          <w:p w:rsidR="00D16B03" w:rsidRPr="00133C6C" w:rsidRDefault="00D16B03" w:rsidP="002C7F0A">
            <w:pPr>
              <w:rPr>
                <w:rFonts w:ascii="Arial" w:hAnsi="Arial" w:cs="Arial"/>
                <w:sz w:val="20"/>
              </w:rPr>
            </w:pPr>
            <w:r w:rsidRPr="00133C6C">
              <w:rPr>
                <w:rFonts w:ascii="Arial" w:hAnsi="Arial" w:cs="Arial"/>
                <w:sz w:val="20"/>
              </w:rPr>
              <w:t>University of California Environmental Health &amp; Safety</w:t>
            </w:r>
          </w:p>
        </w:tc>
      </w:tr>
      <w:tr w:rsidR="00D16B03" w:rsidRPr="00133C6C" w:rsidTr="00A834D3">
        <w:trPr>
          <w:cantSplit/>
        </w:trPr>
        <w:tc>
          <w:tcPr>
            <w:tcW w:w="1440" w:type="dxa"/>
          </w:tcPr>
          <w:p w:rsidR="00D16B03" w:rsidRPr="00133C6C" w:rsidRDefault="002C7F0A">
            <w:pPr>
              <w:rPr>
                <w:rFonts w:ascii="Arial" w:hAnsi="Arial" w:cs="Arial"/>
                <w:sz w:val="20"/>
              </w:rPr>
            </w:pPr>
            <w:r>
              <w:rPr>
                <w:rFonts w:ascii="Arial" w:hAnsi="Arial" w:cs="Arial"/>
                <w:sz w:val="20"/>
              </w:rPr>
              <w:t>UC</w:t>
            </w:r>
            <w:r w:rsidR="00D16B03" w:rsidRPr="00133C6C">
              <w:rPr>
                <w:rFonts w:ascii="Arial" w:hAnsi="Arial" w:cs="Arial"/>
                <w:sz w:val="20"/>
              </w:rPr>
              <w:t>FD</w:t>
            </w:r>
          </w:p>
        </w:tc>
        <w:tc>
          <w:tcPr>
            <w:tcW w:w="7560" w:type="dxa"/>
          </w:tcPr>
          <w:p w:rsidR="00D16B03" w:rsidRPr="00133C6C" w:rsidRDefault="00D16B03" w:rsidP="002C7F0A">
            <w:pPr>
              <w:rPr>
                <w:rFonts w:ascii="Arial" w:hAnsi="Arial" w:cs="Arial"/>
                <w:sz w:val="20"/>
              </w:rPr>
            </w:pPr>
            <w:r w:rsidRPr="00133C6C">
              <w:rPr>
                <w:rFonts w:ascii="Arial" w:hAnsi="Arial" w:cs="Arial"/>
                <w:sz w:val="20"/>
              </w:rPr>
              <w:t>University of California Fire Department</w:t>
            </w:r>
          </w:p>
        </w:tc>
      </w:tr>
      <w:tr w:rsidR="00D16B03" w:rsidRPr="00133C6C" w:rsidTr="00A834D3">
        <w:trPr>
          <w:cantSplit/>
        </w:trPr>
        <w:tc>
          <w:tcPr>
            <w:tcW w:w="1440" w:type="dxa"/>
          </w:tcPr>
          <w:p w:rsidR="00D16B03" w:rsidRPr="00133C6C" w:rsidRDefault="002C7F0A">
            <w:pPr>
              <w:rPr>
                <w:rFonts w:ascii="Arial" w:hAnsi="Arial" w:cs="Arial"/>
                <w:sz w:val="20"/>
              </w:rPr>
            </w:pPr>
            <w:r>
              <w:rPr>
                <w:rFonts w:ascii="Arial" w:hAnsi="Arial" w:cs="Arial"/>
                <w:sz w:val="20"/>
              </w:rPr>
              <w:t>UC</w:t>
            </w:r>
            <w:r w:rsidR="00D16B03" w:rsidRPr="00133C6C">
              <w:rPr>
                <w:rFonts w:ascii="Arial" w:hAnsi="Arial" w:cs="Arial"/>
                <w:sz w:val="20"/>
              </w:rPr>
              <w:t>FPB</w:t>
            </w:r>
          </w:p>
        </w:tc>
        <w:tc>
          <w:tcPr>
            <w:tcW w:w="7560" w:type="dxa"/>
          </w:tcPr>
          <w:p w:rsidR="00D16B03" w:rsidRPr="00133C6C" w:rsidRDefault="00D16B03" w:rsidP="002C7F0A">
            <w:pPr>
              <w:rPr>
                <w:rFonts w:ascii="Arial" w:hAnsi="Arial" w:cs="Arial"/>
                <w:sz w:val="20"/>
              </w:rPr>
            </w:pPr>
            <w:r w:rsidRPr="00133C6C">
              <w:rPr>
                <w:rFonts w:ascii="Arial" w:hAnsi="Arial" w:cs="Arial"/>
                <w:sz w:val="20"/>
              </w:rPr>
              <w:t>University of California Fire Prevention Bureau</w:t>
            </w:r>
          </w:p>
        </w:tc>
      </w:tr>
      <w:tr w:rsidR="00D16B03" w:rsidRPr="00133C6C" w:rsidTr="00A834D3">
        <w:trPr>
          <w:cantSplit/>
        </w:trPr>
        <w:tc>
          <w:tcPr>
            <w:tcW w:w="1440" w:type="dxa"/>
          </w:tcPr>
          <w:p w:rsidR="00D16B03" w:rsidRPr="00133C6C" w:rsidRDefault="002C7F0A" w:rsidP="00C5644D">
            <w:pPr>
              <w:rPr>
                <w:rFonts w:ascii="Arial" w:hAnsi="Arial" w:cs="Arial"/>
                <w:sz w:val="20"/>
              </w:rPr>
            </w:pPr>
            <w:r>
              <w:rPr>
                <w:rFonts w:ascii="Arial" w:hAnsi="Arial" w:cs="Arial"/>
                <w:sz w:val="20"/>
              </w:rPr>
              <w:t>UC</w:t>
            </w:r>
            <w:r w:rsidR="00723663" w:rsidRPr="00133C6C">
              <w:rPr>
                <w:rFonts w:ascii="Arial" w:hAnsi="Arial" w:cs="Arial"/>
                <w:sz w:val="20"/>
              </w:rPr>
              <w:t>FM</w:t>
            </w:r>
          </w:p>
        </w:tc>
        <w:tc>
          <w:tcPr>
            <w:tcW w:w="7560" w:type="dxa"/>
          </w:tcPr>
          <w:p w:rsidR="00D16B03" w:rsidRPr="00133C6C" w:rsidRDefault="00D16B03" w:rsidP="002C7F0A">
            <w:pPr>
              <w:rPr>
                <w:rFonts w:ascii="Arial" w:hAnsi="Arial" w:cs="Arial"/>
                <w:sz w:val="20"/>
              </w:rPr>
            </w:pPr>
            <w:r w:rsidRPr="00133C6C">
              <w:rPr>
                <w:rFonts w:ascii="Arial" w:hAnsi="Arial" w:cs="Arial"/>
                <w:sz w:val="20"/>
              </w:rPr>
              <w:t xml:space="preserve">University of California Facilities </w:t>
            </w:r>
            <w:r w:rsidR="00723663" w:rsidRPr="00133C6C">
              <w:rPr>
                <w:rFonts w:ascii="Arial" w:hAnsi="Arial" w:cs="Arial"/>
                <w:sz w:val="20"/>
              </w:rPr>
              <w:t>Management</w:t>
            </w:r>
          </w:p>
        </w:tc>
      </w:tr>
      <w:tr w:rsidR="00D16B03" w:rsidRPr="00133C6C" w:rsidTr="00A834D3">
        <w:trPr>
          <w:cantSplit/>
        </w:trPr>
        <w:tc>
          <w:tcPr>
            <w:tcW w:w="1440" w:type="dxa"/>
          </w:tcPr>
          <w:p w:rsidR="00D16B03" w:rsidRPr="00133C6C" w:rsidRDefault="002C7F0A">
            <w:pPr>
              <w:rPr>
                <w:rFonts w:ascii="Arial" w:hAnsi="Arial" w:cs="Arial"/>
                <w:sz w:val="20"/>
              </w:rPr>
            </w:pPr>
            <w:r>
              <w:rPr>
                <w:rFonts w:ascii="Arial" w:hAnsi="Arial" w:cs="Arial"/>
                <w:sz w:val="20"/>
              </w:rPr>
              <w:t>UC</w:t>
            </w:r>
            <w:r w:rsidR="00D16B03" w:rsidRPr="00133C6C">
              <w:rPr>
                <w:rFonts w:ascii="Arial" w:hAnsi="Arial" w:cs="Arial"/>
                <w:sz w:val="20"/>
              </w:rPr>
              <w:t>TAPS</w:t>
            </w:r>
          </w:p>
        </w:tc>
        <w:tc>
          <w:tcPr>
            <w:tcW w:w="7560" w:type="dxa"/>
          </w:tcPr>
          <w:p w:rsidR="00D16B03" w:rsidRPr="00133C6C" w:rsidRDefault="00D16B03" w:rsidP="002C7F0A">
            <w:pPr>
              <w:rPr>
                <w:rFonts w:ascii="Arial" w:hAnsi="Arial" w:cs="Arial"/>
                <w:sz w:val="20"/>
              </w:rPr>
            </w:pPr>
            <w:r w:rsidRPr="00133C6C">
              <w:rPr>
                <w:rFonts w:ascii="Arial" w:hAnsi="Arial" w:cs="Arial"/>
                <w:sz w:val="20"/>
              </w:rPr>
              <w:t>University of California Transportation and Parking Services</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UFAS</w:t>
            </w:r>
          </w:p>
        </w:tc>
        <w:tc>
          <w:tcPr>
            <w:tcW w:w="7560" w:type="dxa"/>
          </w:tcPr>
          <w:p w:rsidR="00D16B03" w:rsidRPr="00133C6C" w:rsidRDefault="00D16B03">
            <w:pPr>
              <w:rPr>
                <w:rFonts w:ascii="Arial" w:hAnsi="Arial" w:cs="Arial"/>
                <w:sz w:val="20"/>
              </w:rPr>
            </w:pPr>
            <w:r w:rsidRPr="00133C6C">
              <w:rPr>
                <w:rFonts w:ascii="Arial" w:hAnsi="Arial" w:cs="Arial"/>
                <w:sz w:val="20"/>
              </w:rPr>
              <w:t>Uniform Federal Accessibility Standards</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UHMW</w:t>
            </w:r>
          </w:p>
        </w:tc>
        <w:tc>
          <w:tcPr>
            <w:tcW w:w="7560" w:type="dxa"/>
          </w:tcPr>
          <w:p w:rsidR="00D16B03" w:rsidRPr="00133C6C" w:rsidRDefault="00D16B03">
            <w:pPr>
              <w:rPr>
                <w:rFonts w:ascii="Arial" w:hAnsi="Arial" w:cs="Arial"/>
                <w:sz w:val="20"/>
              </w:rPr>
            </w:pPr>
            <w:r w:rsidRPr="00133C6C">
              <w:rPr>
                <w:rFonts w:ascii="Arial" w:hAnsi="Arial" w:cs="Arial"/>
                <w:sz w:val="20"/>
              </w:rPr>
              <w:t>Ultra-High Molecular Weight</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UL</w:t>
            </w:r>
          </w:p>
        </w:tc>
        <w:tc>
          <w:tcPr>
            <w:tcW w:w="7560" w:type="dxa"/>
          </w:tcPr>
          <w:p w:rsidR="00D16B03" w:rsidRPr="00133C6C" w:rsidRDefault="00D16B03">
            <w:pPr>
              <w:rPr>
                <w:rFonts w:ascii="Arial" w:hAnsi="Arial" w:cs="Arial"/>
                <w:sz w:val="20"/>
              </w:rPr>
            </w:pPr>
            <w:r w:rsidRPr="00133C6C">
              <w:rPr>
                <w:rFonts w:ascii="Arial" w:hAnsi="Arial" w:cs="Arial"/>
                <w:sz w:val="20"/>
              </w:rPr>
              <w:t>Underwriters' Laboratories, Inc.</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USA</w:t>
            </w:r>
          </w:p>
        </w:tc>
        <w:tc>
          <w:tcPr>
            <w:tcW w:w="7560" w:type="dxa"/>
          </w:tcPr>
          <w:p w:rsidR="00D16B03" w:rsidRPr="00133C6C" w:rsidRDefault="00D16B03">
            <w:pPr>
              <w:rPr>
                <w:rFonts w:ascii="Arial" w:hAnsi="Arial" w:cs="Arial"/>
                <w:sz w:val="20"/>
              </w:rPr>
            </w:pPr>
            <w:r w:rsidRPr="00133C6C">
              <w:rPr>
                <w:rFonts w:ascii="Arial" w:hAnsi="Arial" w:cs="Arial"/>
                <w:sz w:val="20"/>
              </w:rPr>
              <w:t>Underground Service Alert</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USDA</w:t>
            </w:r>
          </w:p>
        </w:tc>
        <w:tc>
          <w:tcPr>
            <w:tcW w:w="7560" w:type="dxa"/>
          </w:tcPr>
          <w:p w:rsidR="00D16B03" w:rsidRPr="00133C6C" w:rsidRDefault="00D16B03">
            <w:pPr>
              <w:rPr>
                <w:rFonts w:ascii="Arial" w:hAnsi="Arial" w:cs="Arial"/>
                <w:sz w:val="20"/>
              </w:rPr>
            </w:pPr>
            <w:r w:rsidRPr="00133C6C">
              <w:rPr>
                <w:rFonts w:ascii="Arial" w:hAnsi="Arial" w:cs="Arial"/>
                <w:sz w:val="20"/>
              </w:rPr>
              <w:t>United States Department of Agriculture</w:t>
            </w:r>
          </w:p>
        </w:tc>
      </w:tr>
      <w:tr w:rsidR="00D16B03" w:rsidRPr="00133C6C" w:rsidTr="00A834D3">
        <w:trPr>
          <w:cantSplit/>
        </w:trPr>
        <w:tc>
          <w:tcPr>
            <w:tcW w:w="1440" w:type="dxa"/>
          </w:tcPr>
          <w:p w:rsidR="00D16B03" w:rsidRPr="00133C6C" w:rsidRDefault="00D16B03">
            <w:pPr>
              <w:rPr>
                <w:rFonts w:ascii="Arial" w:hAnsi="Arial" w:cs="Arial"/>
                <w:bCs/>
                <w:sz w:val="20"/>
              </w:rPr>
            </w:pPr>
            <w:r w:rsidRPr="00133C6C">
              <w:rPr>
                <w:rFonts w:ascii="Arial" w:hAnsi="Arial" w:cs="Arial"/>
                <w:bCs/>
                <w:sz w:val="20"/>
              </w:rPr>
              <w:t>USGBC</w:t>
            </w:r>
          </w:p>
        </w:tc>
        <w:tc>
          <w:tcPr>
            <w:tcW w:w="7560" w:type="dxa"/>
          </w:tcPr>
          <w:p w:rsidR="00D16B03" w:rsidRPr="00133C6C" w:rsidRDefault="00D16B03">
            <w:pPr>
              <w:rPr>
                <w:rFonts w:ascii="Arial" w:hAnsi="Arial" w:cs="Arial"/>
                <w:bCs/>
                <w:sz w:val="20"/>
              </w:rPr>
            </w:pPr>
            <w:r w:rsidRPr="00133C6C">
              <w:rPr>
                <w:rFonts w:ascii="Arial" w:hAnsi="Arial" w:cs="Arial"/>
                <w:bCs/>
                <w:sz w:val="20"/>
              </w:rPr>
              <w:t>United States Green Building Council’s</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USS</w:t>
            </w:r>
          </w:p>
        </w:tc>
        <w:tc>
          <w:tcPr>
            <w:tcW w:w="7560" w:type="dxa"/>
          </w:tcPr>
          <w:p w:rsidR="00D16B03" w:rsidRPr="00133C6C" w:rsidRDefault="00D16B03">
            <w:pPr>
              <w:rPr>
                <w:rFonts w:ascii="Arial" w:hAnsi="Arial" w:cs="Arial"/>
                <w:sz w:val="20"/>
              </w:rPr>
            </w:pPr>
            <w:r w:rsidRPr="00133C6C">
              <w:rPr>
                <w:rFonts w:ascii="Arial" w:hAnsi="Arial" w:cs="Arial"/>
                <w:sz w:val="20"/>
              </w:rPr>
              <w:t>United States Standards</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USSG</w:t>
            </w:r>
          </w:p>
        </w:tc>
        <w:tc>
          <w:tcPr>
            <w:tcW w:w="7560" w:type="dxa"/>
          </w:tcPr>
          <w:p w:rsidR="00D16B03" w:rsidRPr="00133C6C" w:rsidRDefault="00D16B03">
            <w:pPr>
              <w:rPr>
                <w:rFonts w:ascii="Arial" w:hAnsi="Arial" w:cs="Arial"/>
                <w:sz w:val="20"/>
              </w:rPr>
            </w:pPr>
            <w:r w:rsidRPr="00133C6C">
              <w:rPr>
                <w:rFonts w:ascii="Arial" w:hAnsi="Arial" w:cs="Arial"/>
                <w:sz w:val="20"/>
              </w:rPr>
              <w:t>United States Steel Gauge</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WAPA</w:t>
            </w:r>
          </w:p>
        </w:tc>
        <w:tc>
          <w:tcPr>
            <w:tcW w:w="7560" w:type="dxa"/>
          </w:tcPr>
          <w:p w:rsidR="00D16B03" w:rsidRPr="00133C6C" w:rsidRDefault="00D16B03">
            <w:pPr>
              <w:rPr>
                <w:rFonts w:ascii="Arial" w:hAnsi="Arial" w:cs="Arial"/>
                <w:sz w:val="20"/>
              </w:rPr>
            </w:pPr>
            <w:r w:rsidRPr="00133C6C">
              <w:rPr>
                <w:rFonts w:ascii="Arial" w:hAnsi="Arial" w:cs="Arial"/>
                <w:sz w:val="20"/>
              </w:rPr>
              <w:t>Western Area Power Authority</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WCLIB</w:t>
            </w:r>
          </w:p>
        </w:tc>
        <w:tc>
          <w:tcPr>
            <w:tcW w:w="7560" w:type="dxa"/>
          </w:tcPr>
          <w:p w:rsidR="00D16B03" w:rsidRPr="00133C6C" w:rsidRDefault="00D16B03">
            <w:pPr>
              <w:rPr>
                <w:rFonts w:ascii="Arial" w:hAnsi="Arial" w:cs="Arial"/>
                <w:sz w:val="20"/>
              </w:rPr>
            </w:pPr>
            <w:r w:rsidRPr="00133C6C">
              <w:rPr>
                <w:rFonts w:ascii="Arial" w:hAnsi="Arial" w:cs="Arial"/>
                <w:sz w:val="20"/>
              </w:rPr>
              <w:t>West Coast Lumber Inspection Bureau</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WH</w:t>
            </w:r>
          </w:p>
        </w:tc>
        <w:tc>
          <w:tcPr>
            <w:tcW w:w="7560" w:type="dxa"/>
          </w:tcPr>
          <w:p w:rsidR="00D16B03" w:rsidRPr="00133C6C" w:rsidRDefault="00D16B03">
            <w:pPr>
              <w:rPr>
                <w:rFonts w:ascii="Arial" w:hAnsi="Arial" w:cs="Arial"/>
                <w:sz w:val="20"/>
              </w:rPr>
            </w:pPr>
            <w:r w:rsidRPr="00133C6C">
              <w:rPr>
                <w:rFonts w:ascii="Arial" w:hAnsi="Arial" w:cs="Arial"/>
                <w:sz w:val="20"/>
              </w:rPr>
              <w:t>Warnock Hersey</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WI</w:t>
            </w:r>
          </w:p>
        </w:tc>
        <w:tc>
          <w:tcPr>
            <w:tcW w:w="7560" w:type="dxa"/>
          </w:tcPr>
          <w:p w:rsidR="00D16B03" w:rsidRPr="00133C6C" w:rsidRDefault="00D16B03">
            <w:pPr>
              <w:rPr>
                <w:rFonts w:ascii="Arial" w:hAnsi="Arial" w:cs="Arial"/>
                <w:sz w:val="20"/>
              </w:rPr>
            </w:pPr>
            <w:r w:rsidRPr="00133C6C">
              <w:rPr>
                <w:rFonts w:ascii="Arial" w:hAnsi="Arial" w:cs="Arial"/>
                <w:sz w:val="20"/>
              </w:rPr>
              <w:t>Woodwork Institute In 2003</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WLPDIA</w:t>
            </w:r>
          </w:p>
        </w:tc>
        <w:tc>
          <w:tcPr>
            <w:tcW w:w="7560" w:type="dxa"/>
          </w:tcPr>
          <w:p w:rsidR="00D16B03" w:rsidRPr="00133C6C" w:rsidRDefault="00D16B03">
            <w:pPr>
              <w:rPr>
                <w:rFonts w:ascii="Arial" w:hAnsi="Arial" w:cs="Arial"/>
                <w:sz w:val="20"/>
              </w:rPr>
            </w:pPr>
            <w:r w:rsidRPr="00133C6C">
              <w:rPr>
                <w:rFonts w:ascii="Arial" w:hAnsi="Arial" w:cs="Arial"/>
                <w:sz w:val="20"/>
              </w:rPr>
              <w:t>Western Lath/Plaster/Drywall Industries Association</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WRSI</w:t>
            </w:r>
          </w:p>
        </w:tc>
        <w:tc>
          <w:tcPr>
            <w:tcW w:w="7560" w:type="dxa"/>
          </w:tcPr>
          <w:p w:rsidR="00D16B03" w:rsidRPr="00133C6C" w:rsidRDefault="00D16B03">
            <w:pPr>
              <w:rPr>
                <w:rFonts w:ascii="Arial" w:hAnsi="Arial" w:cs="Arial"/>
                <w:sz w:val="20"/>
              </w:rPr>
            </w:pPr>
            <w:r w:rsidRPr="00133C6C">
              <w:rPr>
                <w:rFonts w:ascii="Arial" w:hAnsi="Arial" w:cs="Arial"/>
                <w:sz w:val="20"/>
              </w:rPr>
              <w:t>Western Concrete Reinforcing Steel Institute</w:t>
            </w:r>
          </w:p>
        </w:tc>
      </w:tr>
      <w:tr w:rsidR="00D16B03" w:rsidRPr="00133C6C" w:rsidTr="00A834D3">
        <w:trPr>
          <w:cantSplit/>
        </w:trPr>
        <w:tc>
          <w:tcPr>
            <w:tcW w:w="1440" w:type="dxa"/>
          </w:tcPr>
          <w:p w:rsidR="00D16B03" w:rsidRPr="00133C6C" w:rsidRDefault="00D16B03">
            <w:pPr>
              <w:rPr>
                <w:rFonts w:ascii="Arial" w:hAnsi="Arial" w:cs="Arial"/>
                <w:sz w:val="20"/>
              </w:rPr>
            </w:pPr>
            <w:r w:rsidRPr="00133C6C">
              <w:rPr>
                <w:rFonts w:ascii="Arial" w:hAnsi="Arial" w:cs="Arial"/>
                <w:sz w:val="20"/>
              </w:rPr>
              <w:t>WWPA</w:t>
            </w:r>
          </w:p>
        </w:tc>
        <w:tc>
          <w:tcPr>
            <w:tcW w:w="7560" w:type="dxa"/>
          </w:tcPr>
          <w:p w:rsidR="00D16B03" w:rsidRPr="00133C6C" w:rsidRDefault="00D16B03">
            <w:pPr>
              <w:rPr>
                <w:rFonts w:ascii="Arial" w:hAnsi="Arial" w:cs="Arial"/>
                <w:sz w:val="20"/>
              </w:rPr>
            </w:pPr>
            <w:r w:rsidRPr="00133C6C">
              <w:rPr>
                <w:rFonts w:ascii="Arial" w:hAnsi="Arial" w:cs="Arial"/>
                <w:sz w:val="20"/>
              </w:rPr>
              <w:t xml:space="preserve">Western Wood Products Association </w:t>
            </w:r>
          </w:p>
        </w:tc>
      </w:tr>
      <w:tr w:rsidR="00D16B03" w:rsidRPr="00133C6C" w:rsidTr="00A834D3">
        <w:trPr>
          <w:cantSplit/>
          <w:trHeight w:val="188"/>
        </w:trPr>
        <w:tc>
          <w:tcPr>
            <w:tcW w:w="1440" w:type="dxa"/>
          </w:tcPr>
          <w:p w:rsidR="00D16B03" w:rsidRPr="00133C6C" w:rsidRDefault="00D16B03">
            <w:pPr>
              <w:pStyle w:val="P1"/>
              <w:numPr>
                <w:ilvl w:val="12"/>
                <w:numId w:val="0"/>
              </w:numPr>
              <w:spacing w:after="0"/>
              <w:rPr>
                <w:rFonts w:ascii="Arial" w:hAnsi="Arial" w:cs="Arial"/>
                <w:sz w:val="20"/>
              </w:rPr>
            </w:pPr>
            <w:r w:rsidRPr="00133C6C">
              <w:rPr>
                <w:rFonts w:ascii="Arial" w:hAnsi="Arial" w:cs="Arial"/>
                <w:sz w:val="20"/>
              </w:rPr>
              <w:t>WWPOA</w:t>
            </w:r>
          </w:p>
        </w:tc>
        <w:tc>
          <w:tcPr>
            <w:tcW w:w="7560" w:type="dxa"/>
          </w:tcPr>
          <w:p w:rsidR="00D16B03" w:rsidRPr="00133C6C" w:rsidRDefault="00D16B03">
            <w:pPr>
              <w:pStyle w:val="P1"/>
              <w:numPr>
                <w:ilvl w:val="12"/>
                <w:numId w:val="0"/>
              </w:numPr>
              <w:spacing w:after="0"/>
              <w:rPr>
                <w:rFonts w:ascii="Arial" w:hAnsi="Arial" w:cs="Arial"/>
                <w:sz w:val="20"/>
              </w:rPr>
            </w:pPr>
            <w:r w:rsidRPr="00133C6C">
              <w:rPr>
                <w:rFonts w:ascii="Arial" w:hAnsi="Arial" w:cs="Arial"/>
                <w:sz w:val="20"/>
              </w:rPr>
              <w:t>Western Wood Preserving Operators Association</w:t>
            </w:r>
          </w:p>
        </w:tc>
      </w:tr>
      <w:tr w:rsidR="00D16B03" w:rsidRPr="00133C6C" w:rsidTr="00A834D3">
        <w:trPr>
          <w:cantSplit/>
          <w:trHeight w:val="188"/>
        </w:trPr>
        <w:tc>
          <w:tcPr>
            <w:tcW w:w="1440" w:type="dxa"/>
          </w:tcPr>
          <w:p w:rsidR="00D16B03" w:rsidRPr="00133C6C" w:rsidRDefault="00D16B03">
            <w:pPr>
              <w:pStyle w:val="P1"/>
              <w:numPr>
                <w:ilvl w:val="12"/>
                <w:numId w:val="0"/>
              </w:numPr>
              <w:spacing w:after="0"/>
              <w:rPr>
                <w:rFonts w:ascii="Arial" w:hAnsi="Arial" w:cs="Arial"/>
                <w:sz w:val="20"/>
              </w:rPr>
            </w:pPr>
            <w:r w:rsidRPr="00133C6C">
              <w:rPr>
                <w:rFonts w:ascii="Arial" w:hAnsi="Arial" w:cs="Arial"/>
                <w:sz w:val="20"/>
              </w:rPr>
              <w:lastRenderedPageBreak/>
              <w:t>WWTP</w:t>
            </w:r>
          </w:p>
        </w:tc>
        <w:tc>
          <w:tcPr>
            <w:tcW w:w="7560" w:type="dxa"/>
          </w:tcPr>
          <w:p w:rsidR="00D16B03" w:rsidRPr="00133C6C" w:rsidRDefault="00D16B03">
            <w:pPr>
              <w:pStyle w:val="P1"/>
              <w:numPr>
                <w:ilvl w:val="12"/>
                <w:numId w:val="0"/>
              </w:numPr>
              <w:spacing w:after="0"/>
              <w:rPr>
                <w:rFonts w:ascii="Arial" w:hAnsi="Arial" w:cs="Arial"/>
                <w:sz w:val="20"/>
              </w:rPr>
            </w:pPr>
            <w:r w:rsidRPr="00133C6C">
              <w:rPr>
                <w:rFonts w:ascii="Arial" w:hAnsi="Arial" w:cs="Arial"/>
                <w:sz w:val="20"/>
              </w:rPr>
              <w:t>Waste Water Treatment Plant</w:t>
            </w:r>
          </w:p>
        </w:tc>
      </w:tr>
      <w:tr w:rsidR="00D16B03" w:rsidRPr="00133C6C" w:rsidTr="00A834D3">
        <w:trPr>
          <w:cantSplit/>
        </w:trPr>
        <w:tc>
          <w:tcPr>
            <w:tcW w:w="1440" w:type="dxa"/>
          </w:tcPr>
          <w:p w:rsidR="00D16B03" w:rsidRPr="00133C6C" w:rsidRDefault="00D16B03">
            <w:pPr>
              <w:pStyle w:val="P1"/>
              <w:numPr>
                <w:ilvl w:val="12"/>
                <w:numId w:val="0"/>
              </w:numPr>
              <w:spacing w:after="0"/>
              <w:rPr>
                <w:rFonts w:ascii="Arial" w:hAnsi="Arial" w:cs="Arial"/>
                <w:sz w:val="20"/>
              </w:rPr>
            </w:pPr>
            <w:r w:rsidRPr="00133C6C">
              <w:rPr>
                <w:rFonts w:ascii="Arial" w:hAnsi="Arial" w:cs="Arial"/>
                <w:sz w:val="20"/>
              </w:rPr>
              <w:t>AQMB</w:t>
            </w:r>
          </w:p>
        </w:tc>
        <w:tc>
          <w:tcPr>
            <w:tcW w:w="7560" w:type="dxa"/>
          </w:tcPr>
          <w:p w:rsidR="00D16B03" w:rsidRPr="00133C6C" w:rsidRDefault="00D16B03">
            <w:pPr>
              <w:pStyle w:val="P1"/>
              <w:numPr>
                <w:ilvl w:val="12"/>
                <w:numId w:val="0"/>
              </w:numPr>
              <w:spacing w:after="0"/>
              <w:rPr>
                <w:rFonts w:ascii="Arial" w:hAnsi="Arial" w:cs="Arial"/>
                <w:sz w:val="20"/>
              </w:rPr>
            </w:pPr>
            <w:r w:rsidRPr="00133C6C">
              <w:rPr>
                <w:rFonts w:ascii="Arial" w:hAnsi="Arial" w:cs="Arial"/>
                <w:sz w:val="20"/>
              </w:rPr>
              <w:t>Air Quality Management Board</w:t>
            </w:r>
          </w:p>
        </w:tc>
      </w:tr>
    </w:tbl>
    <w:p w:rsidR="00D16B03" w:rsidRPr="00133C6C" w:rsidRDefault="00D16B03" w:rsidP="00BC609E">
      <w:pPr>
        <w:numPr>
          <w:ilvl w:val="2"/>
          <w:numId w:val="29"/>
        </w:numPr>
        <w:tabs>
          <w:tab w:val="clear" w:pos="1440"/>
          <w:tab w:val="num" w:pos="540"/>
        </w:tabs>
        <w:spacing w:before="240" w:after="120"/>
        <w:ind w:left="547" w:hanging="360"/>
        <w:rPr>
          <w:rFonts w:ascii="Arial" w:hAnsi="Arial" w:cs="Arial"/>
          <w:sz w:val="20"/>
        </w:rPr>
      </w:pPr>
      <w:r w:rsidRPr="00133C6C">
        <w:rPr>
          <w:rFonts w:ascii="Arial" w:hAnsi="Arial" w:cs="Arial"/>
          <w:sz w:val="20"/>
        </w:rPr>
        <w:t>Additional abbreviations, used on the Drawings, are listed thereon.</w:t>
      </w:r>
    </w:p>
    <w:p w:rsidR="00D16B03" w:rsidRPr="00133C6C" w:rsidRDefault="00D16B03" w:rsidP="00BC609E">
      <w:pPr>
        <w:numPr>
          <w:ilvl w:val="1"/>
          <w:numId w:val="29"/>
        </w:numPr>
        <w:tabs>
          <w:tab w:val="clear" w:pos="720"/>
          <w:tab w:val="num" w:pos="540"/>
        </w:tabs>
        <w:spacing w:after="120"/>
        <w:ind w:left="540" w:hanging="540"/>
        <w:rPr>
          <w:rFonts w:ascii="Arial" w:hAnsi="Arial" w:cs="Arial"/>
          <w:sz w:val="20"/>
        </w:rPr>
      </w:pPr>
      <w:r w:rsidRPr="00133C6C">
        <w:rPr>
          <w:rFonts w:ascii="Arial" w:hAnsi="Arial" w:cs="Arial"/>
          <w:sz w:val="20"/>
        </w:rPr>
        <w:t>SYMBOLS</w:t>
      </w:r>
    </w:p>
    <w:p w:rsidR="00D16B03" w:rsidRPr="00B20FAB" w:rsidRDefault="00D16B03" w:rsidP="00B20FAB">
      <w:pPr>
        <w:numPr>
          <w:ilvl w:val="2"/>
          <w:numId w:val="29"/>
        </w:numPr>
        <w:tabs>
          <w:tab w:val="clear" w:pos="1440"/>
          <w:tab w:val="num" w:pos="540"/>
        </w:tabs>
        <w:spacing w:after="120"/>
        <w:ind w:left="540" w:hanging="360"/>
        <w:rPr>
          <w:rFonts w:ascii="Arial" w:hAnsi="Arial" w:cs="Arial"/>
          <w:sz w:val="20"/>
        </w:rPr>
      </w:pPr>
      <w:r w:rsidRPr="00133C6C">
        <w:rPr>
          <w:rFonts w:ascii="Arial" w:hAnsi="Arial" w:cs="Arial"/>
          <w:sz w:val="20"/>
        </w:rPr>
        <w:t>Symbols, used only on the Drawings, are shown thereon.</w:t>
      </w:r>
      <w:bookmarkStart w:id="0" w:name="C01"/>
      <w:bookmarkEnd w:id="0"/>
    </w:p>
    <w:p w:rsidR="00D16B03" w:rsidRPr="00133C6C" w:rsidRDefault="00D16B03" w:rsidP="00BC609E">
      <w:pPr>
        <w:numPr>
          <w:ilvl w:val="1"/>
          <w:numId w:val="29"/>
        </w:numPr>
        <w:tabs>
          <w:tab w:val="clear" w:pos="720"/>
          <w:tab w:val="num" w:pos="540"/>
        </w:tabs>
        <w:spacing w:after="120"/>
        <w:ind w:left="540" w:hanging="540"/>
        <w:rPr>
          <w:rFonts w:ascii="Arial" w:hAnsi="Arial" w:cs="Arial"/>
          <w:sz w:val="20"/>
        </w:rPr>
      </w:pPr>
      <w:r w:rsidRPr="00133C6C">
        <w:rPr>
          <w:rFonts w:ascii="Arial" w:hAnsi="Arial" w:cs="Arial"/>
          <w:sz w:val="20"/>
        </w:rPr>
        <w:t>DEFINITIONS</w:t>
      </w:r>
    </w:p>
    <w:p w:rsidR="00D16B03" w:rsidRPr="00133C6C" w:rsidRDefault="00D16B03" w:rsidP="00BC609E">
      <w:pPr>
        <w:numPr>
          <w:ilvl w:val="2"/>
          <w:numId w:val="29"/>
        </w:numPr>
        <w:tabs>
          <w:tab w:val="clear" w:pos="1440"/>
          <w:tab w:val="num" w:pos="540"/>
        </w:tabs>
        <w:spacing w:after="120"/>
        <w:ind w:left="540" w:hanging="360"/>
        <w:rPr>
          <w:rFonts w:ascii="Arial" w:hAnsi="Arial" w:cs="Arial"/>
          <w:sz w:val="20"/>
        </w:rPr>
      </w:pPr>
      <w:r w:rsidRPr="00133C6C">
        <w:rPr>
          <w:rFonts w:ascii="Arial" w:hAnsi="Arial" w:cs="Arial"/>
          <w:sz w:val="20"/>
        </w:rPr>
        <w:t>The following terms, when used on the Drawings or in the Specifications, shall have the following meanings:</w:t>
      </w:r>
    </w:p>
    <w:p w:rsidR="00D16B03" w:rsidRPr="00133C6C" w:rsidRDefault="00D16B03" w:rsidP="00BC609E">
      <w:pPr>
        <w:numPr>
          <w:ilvl w:val="3"/>
          <w:numId w:val="29"/>
        </w:numPr>
        <w:tabs>
          <w:tab w:val="clear" w:pos="2160"/>
          <w:tab w:val="num" w:pos="990"/>
        </w:tabs>
        <w:ind w:left="990" w:hanging="450"/>
        <w:rPr>
          <w:rFonts w:ascii="Arial" w:hAnsi="Arial" w:cs="Arial"/>
          <w:sz w:val="20"/>
        </w:rPr>
      </w:pPr>
      <w:r w:rsidRPr="00133C6C">
        <w:rPr>
          <w:rFonts w:ascii="Arial" w:hAnsi="Arial" w:cs="Arial"/>
          <w:sz w:val="20"/>
        </w:rPr>
        <w:t>AS DIRECTED - “As directed by the University's Representative.”</w:t>
      </w:r>
    </w:p>
    <w:p w:rsidR="00D16B03" w:rsidRPr="00133C6C" w:rsidRDefault="00D16B03" w:rsidP="00BC609E">
      <w:pPr>
        <w:numPr>
          <w:ilvl w:val="3"/>
          <w:numId w:val="29"/>
        </w:numPr>
        <w:tabs>
          <w:tab w:val="clear" w:pos="2160"/>
          <w:tab w:val="num" w:pos="990"/>
        </w:tabs>
        <w:ind w:left="990" w:hanging="450"/>
        <w:rPr>
          <w:rFonts w:ascii="Arial" w:hAnsi="Arial" w:cs="Arial"/>
          <w:sz w:val="20"/>
        </w:rPr>
      </w:pPr>
      <w:r w:rsidRPr="00133C6C">
        <w:rPr>
          <w:rFonts w:ascii="Arial" w:hAnsi="Arial" w:cs="Arial"/>
          <w:sz w:val="20"/>
        </w:rPr>
        <w:t>AS REQUIRED - “As required by Applicable Code Requirements; by good building practice; by the condition prevailing; by the Contract.”</w:t>
      </w:r>
    </w:p>
    <w:p w:rsidR="00D16B03" w:rsidRPr="00133C6C" w:rsidRDefault="00D16B03" w:rsidP="00BC609E">
      <w:pPr>
        <w:numPr>
          <w:ilvl w:val="3"/>
          <w:numId w:val="29"/>
        </w:numPr>
        <w:tabs>
          <w:tab w:val="clear" w:pos="2160"/>
          <w:tab w:val="num" w:pos="990"/>
        </w:tabs>
        <w:ind w:left="990" w:hanging="450"/>
        <w:rPr>
          <w:rFonts w:ascii="Arial" w:hAnsi="Arial" w:cs="Arial"/>
          <w:sz w:val="20"/>
        </w:rPr>
      </w:pPr>
      <w:r w:rsidRPr="00133C6C">
        <w:rPr>
          <w:rFonts w:ascii="Arial" w:hAnsi="Arial" w:cs="Arial"/>
          <w:sz w:val="20"/>
        </w:rPr>
        <w:t>AS SELECTED - “As selected by the University's Representative.”</w:t>
      </w:r>
    </w:p>
    <w:p w:rsidR="00D16B03" w:rsidRPr="00133C6C" w:rsidRDefault="00D16B03" w:rsidP="00BC609E">
      <w:pPr>
        <w:numPr>
          <w:ilvl w:val="3"/>
          <w:numId w:val="29"/>
        </w:numPr>
        <w:tabs>
          <w:tab w:val="clear" w:pos="2160"/>
          <w:tab w:val="num" w:pos="990"/>
        </w:tabs>
        <w:ind w:left="990" w:hanging="450"/>
        <w:rPr>
          <w:rFonts w:ascii="Arial" w:hAnsi="Arial" w:cs="Arial"/>
          <w:sz w:val="20"/>
        </w:rPr>
      </w:pPr>
      <w:r w:rsidRPr="00133C6C">
        <w:rPr>
          <w:rFonts w:ascii="Arial" w:hAnsi="Arial" w:cs="Arial"/>
          <w:sz w:val="20"/>
        </w:rPr>
        <w:t>BY OTHERS - Work on this Project that is outside the scope of Work to be performed by the Contractor under this Contract, but that will be performed by the University, Separate Contractors, or other means.</w:t>
      </w:r>
    </w:p>
    <w:p w:rsidR="00D16B03" w:rsidRPr="00133C6C" w:rsidRDefault="00D16B03" w:rsidP="00BC609E">
      <w:pPr>
        <w:numPr>
          <w:ilvl w:val="3"/>
          <w:numId w:val="29"/>
        </w:numPr>
        <w:tabs>
          <w:tab w:val="clear" w:pos="2160"/>
          <w:tab w:val="num" w:pos="990"/>
        </w:tabs>
        <w:ind w:left="990" w:hanging="450"/>
        <w:rPr>
          <w:rFonts w:ascii="Arial" w:hAnsi="Arial" w:cs="Arial"/>
          <w:sz w:val="20"/>
        </w:rPr>
      </w:pPr>
      <w:r w:rsidRPr="00133C6C">
        <w:rPr>
          <w:rFonts w:ascii="Arial" w:hAnsi="Arial" w:cs="Arial"/>
          <w:sz w:val="20"/>
        </w:rPr>
        <w:t>EQUAL - Of same quality, appearance, and utility to that specified, as determined by the University's Representative. The Contractor bears the burden of proof of quality.</w:t>
      </w:r>
    </w:p>
    <w:p w:rsidR="00D16B03" w:rsidRPr="00133C6C" w:rsidRDefault="002C7F0A" w:rsidP="00BC609E">
      <w:pPr>
        <w:numPr>
          <w:ilvl w:val="3"/>
          <w:numId w:val="29"/>
        </w:numPr>
        <w:tabs>
          <w:tab w:val="clear" w:pos="2160"/>
          <w:tab w:val="num" w:pos="990"/>
        </w:tabs>
        <w:ind w:left="990" w:hanging="450"/>
        <w:rPr>
          <w:rFonts w:ascii="Arial" w:hAnsi="Arial" w:cs="Arial"/>
          <w:sz w:val="20"/>
        </w:rPr>
      </w:pPr>
      <w:r>
        <w:rPr>
          <w:rFonts w:ascii="Arial" w:hAnsi="Arial" w:cs="Arial"/>
          <w:sz w:val="20"/>
        </w:rPr>
        <w:t>EXPOSED - Exposed to view (</w:t>
      </w:r>
      <w:r w:rsidRPr="00133C6C">
        <w:rPr>
          <w:rFonts w:ascii="Arial" w:hAnsi="Arial" w:cs="Arial"/>
          <w:sz w:val="20"/>
        </w:rPr>
        <w:t>interior</w:t>
      </w:r>
      <w:r w:rsidR="00D16B03" w:rsidRPr="00133C6C">
        <w:rPr>
          <w:rFonts w:ascii="Arial" w:hAnsi="Arial" w:cs="Arial"/>
          <w:sz w:val="20"/>
        </w:rPr>
        <w:t xml:space="preserve"> and exterior</w:t>
      </w:r>
      <w:r>
        <w:rPr>
          <w:rFonts w:ascii="Arial" w:hAnsi="Arial" w:cs="Arial"/>
          <w:sz w:val="20"/>
        </w:rPr>
        <w:t>)</w:t>
      </w:r>
      <w:r w:rsidR="00D16B03" w:rsidRPr="00133C6C">
        <w:rPr>
          <w:rFonts w:ascii="Arial" w:hAnsi="Arial" w:cs="Arial"/>
          <w:sz w:val="20"/>
        </w:rPr>
        <w:t>; exposed to elements.</w:t>
      </w:r>
    </w:p>
    <w:p w:rsidR="00D16B03" w:rsidRPr="00133C6C" w:rsidRDefault="00D16B03" w:rsidP="00BC609E">
      <w:pPr>
        <w:numPr>
          <w:ilvl w:val="3"/>
          <w:numId w:val="29"/>
        </w:numPr>
        <w:tabs>
          <w:tab w:val="clear" w:pos="2160"/>
          <w:tab w:val="num" w:pos="990"/>
        </w:tabs>
        <w:ind w:left="990" w:hanging="450"/>
        <w:rPr>
          <w:rFonts w:ascii="Arial" w:hAnsi="Arial" w:cs="Arial"/>
          <w:sz w:val="20"/>
        </w:rPr>
      </w:pPr>
      <w:r w:rsidRPr="00133C6C">
        <w:rPr>
          <w:rFonts w:ascii="Arial" w:hAnsi="Arial" w:cs="Arial"/>
          <w:sz w:val="20"/>
        </w:rPr>
        <w:t>FABRICATED - Items specifically assembled or made out of selected materials to meet individual design requirements.</w:t>
      </w:r>
      <w:bookmarkStart w:id="1" w:name="_GoBack"/>
      <w:bookmarkEnd w:id="1"/>
    </w:p>
    <w:p w:rsidR="00D16B03" w:rsidRPr="00133C6C" w:rsidRDefault="00D16B03" w:rsidP="00BC609E">
      <w:pPr>
        <w:numPr>
          <w:ilvl w:val="3"/>
          <w:numId w:val="29"/>
        </w:numPr>
        <w:tabs>
          <w:tab w:val="clear" w:pos="2160"/>
          <w:tab w:val="num" w:pos="990"/>
        </w:tabs>
        <w:ind w:left="990" w:hanging="450"/>
        <w:rPr>
          <w:rFonts w:ascii="Arial" w:hAnsi="Arial" w:cs="Arial"/>
          <w:sz w:val="20"/>
        </w:rPr>
      </w:pPr>
      <w:r w:rsidRPr="00133C6C">
        <w:rPr>
          <w:rFonts w:ascii="Arial" w:hAnsi="Arial" w:cs="Arial"/>
          <w:sz w:val="20"/>
        </w:rPr>
        <w:t>FURNISH - “Supply only, not install (unless required to be provided or installed elsewhere in the Contract Documents).”</w:t>
      </w:r>
    </w:p>
    <w:p w:rsidR="00D16B03" w:rsidRPr="00133C6C" w:rsidRDefault="00D16B03" w:rsidP="00BC609E">
      <w:pPr>
        <w:numPr>
          <w:ilvl w:val="3"/>
          <w:numId w:val="29"/>
        </w:numPr>
        <w:tabs>
          <w:tab w:val="clear" w:pos="2160"/>
          <w:tab w:val="num" w:pos="990"/>
        </w:tabs>
        <w:ind w:left="990" w:hanging="450"/>
        <w:rPr>
          <w:rFonts w:ascii="Arial" w:hAnsi="Arial" w:cs="Arial"/>
          <w:sz w:val="20"/>
        </w:rPr>
      </w:pPr>
      <w:r w:rsidRPr="00133C6C">
        <w:rPr>
          <w:rFonts w:ascii="Arial" w:hAnsi="Arial" w:cs="Arial"/>
          <w:sz w:val="20"/>
        </w:rPr>
        <w:t>INSTALL - “Install or apply only, not furnish.”</w:t>
      </w:r>
    </w:p>
    <w:p w:rsidR="00D16B03" w:rsidRPr="00133C6C" w:rsidRDefault="00D16B03" w:rsidP="00BC609E">
      <w:pPr>
        <w:numPr>
          <w:ilvl w:val="3"/>
          <w:numId w:val="29"/>
        </w:numPr>
        <w:tabs>
          <w:tab w:val="clear" w:pos="2160"/>
          <w:tab w:val="num" w:pos="990"/>
        </w:tabs>
        <w:ind w:left="990" w:hanging="450"/>
        <w:rPr>
          <w:rFonts w:ascii="Arial" w:hAnsi="Arial" w:cs="Arial"/>
          <w:sz w:val="20"/>
        </w:rPr>
      </w:pPr>
      <w:r w:rsidRPr="00133C6C">
        <w:rPr>
          <w:rFonts w:ascii="Arial" w:hAnsi="Arial" w:cs="Arial"/>
          <w:sz w:val="20"/>
        </w:rPr>
        <w:t>MANUFACTURED - Applies to standard units usually mass produced.</w:t>
      </w:r>
    </w:p>
    <w:p w:rsidR="00D16B03" w:rsidRPr="00133C6C" w:rsidRDefault="00D16B03" w:rsidP="00BC609E">
      <w:pPr>
        <w:numPr>
          <w:ilvl w:val="3"/>
          <w:numId w:val="29"/>
        </w:numPr>
        <w:tabs>
          <w:tab w:val="clear" w:pos="2160"/>
          <w:tab w:val="num" w:pos="990"/>
        </w:tabs>
        <w:ind w:left="990" w:hanging="450"/>
        <w:rPr>
          <w:rFonts w:ascii="Arial" w:hAnsi="Arial" w:cs="Arial"/>
          <w:sz w:val="20"/>
        </w:rPr>
      </w:pPr>
      <w:r w:rsidRPr="00133C6C">
        <w:rPr>
          <w:rFonts w:ascii="Arial" w:hAnsi="Arial" w:cs="Arial"/>
          <w:sz w:val="20"/>
        </w:rPr>
        <w:t>OFF SITE - Outside the Work area as shown on the Drawings or the property lines.</w:t>
      </w:r>
    </w:p>
    <w:p w:rsidR="00D16B03" w:rsidRPr="00133C6C" w:rsidRDefault="00D16B03" w:rsidP="00BC609E">
      <w:pPr>
        <w:numPr>
          <w:ilvl w:val="3"/>
          <w:numId w:val="29"/>
        </w:numPr>
        <w:tabs>
          <w:tab w:val="clear" w:pos="2160"/>
          <w:tab w:val="num" w:pos="990"/>
        </w:tabs>
        <w:ind w:left="990" w:hanging="450"/>
        <w:rPr>
          <w:rFonts w:ascii="Arial" w:hAnsi="Arial" w:cs="Arial"/>
          <w:sz w:val="20"/>
        </w:rPr>
      </w:pPr>
      <w:r w:rsidRPr="00133C6C">
        <w:rPr>
          <w:rFonts w:ascii="Arial" w:hAnsi="Arial" w:cs="Arial"/>
          <w:sz w:val="20"/>
        </w:rPr>
        <w:t>PROJECT SITE - Geographical location of the Project.</w:t>
      </w:r>
    </w:p>
    <w:p w:rsidR="00D16B03" w:rsidRPr="00133C6C" w:rsidRDefault="00D16B03" w:rsidP="00BC609E">
      <w:pPr>
        <w:numPr>
          <w:ilvl w:val="3"/>
          <w:numId w:val="29"/>
        </w:numPr>
        <w:tabs>
          <w:tab w:val="clear" w:pos="2160"/>
          <w:tab w:val="num" w:pos="990"/>
        </w:tabs>
        <w:ind w:left="990" w:hanging="450"/>
        <w:rPr>
          <w:rFonts w:ascii="Arial" w:hAnsi="Arial" w:cs="Arial"/>
          <w:sz w:val="20"/>
        </w:rPr>
      </w:pPr>
      <w:r w:rsidRPr="00133C6C">
        <w:rPr>
          <w:rFonts w:ascii="Arial" w:hAnsi="Arial" w:cs="Arial"/>
          <w:sz w:val="20"/>
        </w:rPr>
        <w:t>PROVIDE - “Furnish and install.”</w:t>
      </w:r>
    </w:p>
    <w:p w:rsidR="00D16B03" w:rsidRPr="00133C6C" w:rsidRDefault="00D16B03" w:rsidP="00BC609E">
      <w:pPr>
        <w:numPr>
          <w:ilvl w:val="3"/>
          <w:numId w:val="29"/>
        </w:numPr>
        <w:tabs>
          <w:tab w:val="clear" w:pos="2160"/>
          <w:tab w:val="num" w:pos="990"/>
        </w:tabs>
        <w:ind w:left="990" w:hanging="450"/>
        <w:rPr>
          <w:rFonts w:ascii="Arial" w:hAnsi="Arial" w:cs="Arial"/>
          <w:sz w:val="20"/>
        </w:rPr>
      </w:pPr>
      <w:r w:rsidRPr="00133C6C">
        <w:rPr>
          <w:rFonts w:ascii="Arial" w:hAnsi="Arial" w:cs="Arial"/>
          <w:sz w:val="20"/>
        </w:rPr>
        <w:t>SHOWN - “As indicated on the Drawings.”</w:t>
      </w:r>
    </w:p>
    <w:p w:rsidR="00D16B03" w:rsidRPr="00133C6C" w:rsidRDefault="00D16B03" w:rsidP="00BC609E">
      <w:pPr>
        <w:numPr>
          <w:ilvl w:val="3"/>
          <w:numId w:val="29"/>
        </w:numPr>
        <w:tabs>
          <w:tab w:val="clear" w:pos="2160"/>
          <w:tab w:val="num" w:pos="990"/>
        </w:tabs>
        <w:ind w:left="990" w:hanging="450"/>
        <w:rPr>
          <w:rFonts w:ascii="Arial" w:hAnsi="Arial" w:cs="Arial"/>
          <w:sz w:val="20"/>
        </w:rPr>
      </w:pPr>
      <w:r w:rsidRPr="00133C6C">
        <w:rPr>
          <w:rFonts w:ascii="Arial" w:hAnsi="Arial" w:cs="Arial"/>
          <w:sz w:val="20"/>
        </w:rPr>
        <w:t>SPECIFIED - “As written in the Contract Documents.”</w:t>
      </w:r>
    </w:p>
    <w:p w:rsidR="00D16B03" w:rsidRPr="00133C6C" w:rsidRDefault="00D16B03" w:rsidP="00BC609E">
      <w:pPr>
        <w:numPr>
          <w:ilvl w:val="3"/>
          <w:numId w:val="29"/>
        </w:numPr>
        <w:tabs>
          <w:tab w:val="clear" w:pos="2160"/>
          <w:tab w:val="num" w:pos="990"/>
        </w:tabs>
        <w:ind w:left="990" w:hanging="450"/>
        <w:rPr>
          <w:rFonts w:ascii="Arial" w:hAnsi="Arial" w:cs="Arial"/>
          <w:sz w:val="20"/>
        </w:rPr>
      </w:pPr>
      <w:r w:rsidRPr="00133C6C">
        <w:rPr>
          <w:rFonts w:ascii="Arial" w:hAnsi="Arial" w:cs="Arial"/>
          <w:sz w:val="20"/>
        </w:rPr>
        <w:t>SUBMIT - “Submit to University's Representative.”</w:t>
      </w:r>
    </w:p>
    <w:p w:rsidR="00D16B03" w:rsidRDefault="00D16B03" w:rsidP="00BC609E">
      <w:pPr>
        <w:numPr>
          <w:ilvl w:val="3"/>
          <w:numId w:val="29"/>
        </w:numPr>
        <w:tabs>
          <w:tab w:val="clear" w:pos="2160"/>
          <w:tab w:val="num" w:pos="990"/>
        </w:tabs>
        <w:spacing w:after="200"/>
        <w:ind w:left="990" w:hanging="450"/>
        <w:rPr>
          <w:rFonts w:ascii="Arial" w:hAnsi="Arial" w:cs="Arial"/>
          <w:sz w:val="20"/>
        </w:rPr>
      </w:pPr>
      <w:r w:rsidRPr="00133C6C">
        <w:rPr>
          <w:rFonts w:ascii="Arial" w:hAnsi="Arial" w:cs="Arial"/>
          <w:sz w:val="20"/>
        </w:rPr>
        <w:t>UNIVERSITY-FURNISHED, CONTRACTOR INSTALLED - “To be furnished by University at its cost and installed by Contractor as part of the Work.”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BC609E" w:rsidRPr="003E29E8" w:rsidTr="008F4507">
        <w:tc>
          <w:tcPr>
            <w:tcW w:w="9576" w:type="dxa"/>
            <w:shd w:val="clear" w:color="auto" w:fill="EAF1DD" w:themeFill="accent3" w:themeFillTint="33"/>
          </w:tcPr>
          <w:p w:rsidR="00BC609E" w:rsidRDefault="008F4507" w:rsidP="008F4507">
            <w:pPr>
              <w:rPr>
                <w:rFonts w:ascii="Arial" w:hAnsi="Arial" w:cs="Arial"/>
                <w:sz w:val="20"/>
              </w:rPr>
            </w:pPr>
            <w:r>
              <w:rPr>
                <w:rFonts w:ascii="Arial" w:hAnsi="Arial" w:cs="Arial"/>
                <w:sz w:val="20"/>
              </w:rPr>
              <w:t>F</w:t>
            </w:r>
            <w:r w:rsidR="00BC609E" w:rsidRPr="003E29E8">
              <w:rPr>
                <w:rFonts w:ascii="Arial" w:hAnsi="Arial" w:cs="Arial"/>
                <w:sz w:val="20"/>
              </w:rPr>
              <w:t xml:space="preserve">or </w:t>
            </w:r>
            <w:r>
              <w:rPr>
                <w:rFonts w:ascii="Arial" w:hAnsi="Arial" w:cs="Arial"/>
                <w:sz w:val="20"/>
              </w:rPr>
              <w:t>D</w:t>
            </w:r>
            <w:r w:rsidR="00BC609E" w:rsidRPr="003E29E8">
              <w:rPr>
                <w:rFonts w:ascii="Arial" w:hAnsi="Arial" w:cs="Arial"/>
                <w:sz w:val="20"/>
              </w:rPr>
              <w:t xml:space="preserve">esign </w:t>
            </w:r>
            <w:r>
              <w:rPr>
                <w:rFonts w:ascii="Arial" w:hAnsi="Arial" w:cs="Arial"/>
                <w:sz w:val="20"/>
              </w:rPr>
              <w:t>B</w:t>
            </w:r>
            <w:r w:rsidR="00BC609E" w:rsidRPr="003E29E8">
              <w:rPr>
                <w:rFonts w:ascii="Arial" w:hAnsi="Arial" w:cs="Arial"/>
                <w:sz w:val="20"/>
              </w:rPr>
              <w:t>uild add the following terms:</w:t>
            </w:r>
          </w:p>
          <w:p w:rsidR="008F4507" w:rsidRDefault="008F4507" w:rsidP="008F4507">
            <w:pPr>
              <w:numPr>
                <w:ilvl w:val="3"/>
                <w:numId w:val="29"/>
              </w:numPr>
              <w:tabs>
                <w:tab w:val="clear" w:pos="2160"/>
                <w:tab w:val="num" w:pos="990"/>
              </w:tabs>
              <w:ind w:left="990" w:hanging="450"/>
              <w:rPr>
                <w:rFonts w:ascii="Arial" w:hAnsi="Arial" w:cs="Arial"/>
                <w:sz w:val="20"/>
              </w:rPr>
            </w:pPr>
            <w:r w:rsidRPr="00A834D3">
              <w:rPr>
                <w:rFonts w:ascii="Arial" w:hAnsi="Arial" w:cs="Arial"/>
                <w:sz w:val="20"/>
              </w:rPr>
              <w:t>DESIGN BUILDER:  The term “Design Builder” means the person or firm identified as such in the Agreement and is referred to throughout the Contract Documents as if singular in number.</w:t>
            </w:r>
            <w:bookmarkStart w:id="2" w:name="UCOP01"/>
            <w:bookmarkEnd w:id="2"/>
            <w:r w:rsidRPr="00A834D3">
              <w:rPr>
                <w:rFonts w:ascii="Arial" w:hAnsi="Arial" w:cs="Arial"/>
                <w:sz w:val="20"/>
              </w:rPr>
              <w:t xml:space="preserve">  As used in the Documents, the term Contractor means Design Builder.</w:t>
            </w:r>
          </w:p>
          <w:p w:rsidR="008F4507" w:rsidRPr="00133C6C" w:rsidRDefault="008F4507" w:rsidP="008F4507">
            <w:pPr>
              <w:numPr>
                <w:ilvl w:val="3"/>
                <w:numId w:val="29"/>
              </w:numPr>
              <w:tabs>
                <w:tab w:val="clear" w:pos="2160"/>
                <w:tab w:val="num" w:pos="990"/>
              </w:tabs>
              <w:ind w:left="990" w:hanging="450"/>
              <w:rPr>
                <w:rFonts w:ascii="Arial" w:hAnsi="Arial" w:cs="Arial"/>
                <w:sz w:val="20"/>
              </w:rPr>
            </w:pPr>
            <w:r w:rsidRPr="00133C6C">
              <w:rPr>
                <w:rFonts w:ascii="Arial" w:hAnsi="Arial" w:cs="Arial"/>
                <w:sz w:val="20"/>
              </w:rPr>
              <w:t>SPECIFICATIONS - Shall mean University Specification, Performance Specification, Design Builder’s detailed specification, or standard specification.  When any of these specifications shall conflict, the specification offering the highest performance or design standard to the University shall govern.</w:t>
            </w:r>
          </w:p>
          <w:p w:rsidR="008F4507" w:rsidRPr="00133C6C" w:rsidRDefault="008F4507" w:rsidP="008F4507">
            <w:pPr>
              <w:numPr>
                <w:ilvl w:val="3"/>
                <w:numId w:val="29"/>
              </w:numPr>
              <w:tabs>
                <w:tab w:val="clear" w:pos="2160"/>
                <w:tab w:val="num" w:pos="990"/>
              </w:tabs>
              <w:ind w:left="990" w:hanging="450"/>
              <w:rPr>
                <w:rFonts w:ascii="Arial" w:hAnsi="Arial" w:cs="Arial"/>
                <w:sz w:val="20"/>
              </w:rPr>
            </w:pPr>
            <w:r w:rsidRPr="00133C6C">
              <w:rPr>
                <w:rFonts w:ascii="Arial" w:hAnsi="Arial" w:cs="Arial"/>
                <w:sz w:val="20"/>
              </w:rPr>
              <w:t>LETTER OF INSTRUCTION - Clarification/Supplemental Instructions.</w:t>
            </w:r>
          </w:p>
          <w:p w:rsidR="008F4507" w:rsidRPr="00133C6C" w:rsidRDefault="008F4507" w:rsidP="008F4507">
            <w:pPr>
              <w:numPr>
                <w:ilvl w:val="3"/>
                <w:numId w:val="29"/>
              </w:numPr>
              <w:tabs>
                <w:tab w:val="clear" w:pos="2160"/>
                <w:tab w:val="num" w:pos="990"/>
              </w:tabs>
              <w:ind w:left="990" w:hanging="450"/>
              <w:rPr>
                <w:rFonts w:ascii="Arial" w:hAnsi="Arial" w:cs="Arial"/>
                <w:sz w:val="20"/>
              </w:rPr>
            </w:pPr>
            <w:r w:rsidRPr="00133C6C">
              <w:rPr>
                <w:rFonts w:ascii="Arial" w:hAnsi="Arial" w:cs="Arial"/>
                <w:sz w:val="20"/>
              </w:rPr>
              <w:t>PERFORMANCE SPECIFICATIONS - The printed documents in the Exhibits defining the criteria of materials and workmanship required as a minimum under this contract.</w:t>
            </w:r>
          </w:p>
          <w:p w:rsidR="008F4507" w:rsidRPr="00133C6C" w:rsidRDefault="008F4507" w:rsidP="008F4507">
            <w:pPr>
              <w:numPr>
                <w:ilvl w:val="3"/>
                <w:numId w:val="29"/>
              </w:numPr>
              <w:tabs>
                <w:tab w:val="clear" w:pos="2160"/>
                <w:tab w:val="num" w:pos="990"/>
              </w:tabs>
              <w:ind w:left="990" w:hanging="450"/>
              <w:rPr>
                <w:rFonts w:ascii="Arial" w:hAnsi="Arial" w:cs="Arial"/>
                <w:sz w:val="20"/>
              </w:rPr>
            </w:pPr>
            <w:r w:rsidRPr="00133C6C">
              <w:rPr>
                <w:rFonts w:ascii="Arial" w:hAnsi="Arial" w:cs="Arial"/>
                <w:sz w:val="20"/>
              </w:rPr>
              <w:t>SUBMITTALS - Detailed fabrication and setting drawings, deliverable as called for in the Contract Documents, samples, material lists, and manufacturer's equipment brochures setting forth in detail the Work as it is proposed by Design Builder.</w:t>
            </w:r>
          </w:p>
          <w:p w:rsidR="008F4507" w:rsidRPr="003E29E8" w:rsidRDefault="008F4507" w:rsidP="008F4507">
            <w:pPr>
              <w:numPr>
                <w:ilvl w:val="3"/>
                <w:numId w:val="29"/>
              </w:numPr>
              <w:tabs>
                <w:tab w:val="clear" w:pos="2160"/>
                <w:tab w:val="num" w:pos="990"/>
              </w:tabs>
              <w:spacing w:after="120"/>
              <w:ind w:left="990" w:hanging="450"/>
              <w:rPr>
                <w:rFonts w:ascii="Arial" w:hAnsi="Arial" w:cs="Arial"/>
                <w:sz w:val="20"/>
              </w:rPr>
            </w:pPr>
            <w:r w:rsidRPr="00133C6C">
              <w:rPr>
                <w:rFonts w:ascii="Arial" w:hAnsi="Arial" w:cs="Arial"/>
                <w:sz w:val="20"/>
              </w:rPr>
              <w:t>UNIVERSITY SPECIFICATIONS - General Requirements in the exh</w:t>
            </w:r>
            <w:r>
              <w:rPr>
                <w:rFonts w:ascii="Arial" w:hAnsi="Arial" w:cs="Arial"/>
                <w:sz w:val="20"/>
              </w:rPr>
              <w:t>ibits to the Contract Documents.</w:t>
            </w:r>
          </w:p>
        </w:tc>
      </w:tr>
    </w:tbl>
    <w:p w:rsidR="005B15CD" w:rsidRPr="00133C6C" w:rsidRDefault="005B15CD" w:rsidP="00BC609E">
      <w:pPr>
        <w:rPr>
          <w:rFonts w:ascii="Arial" w:hAnsi="Arial" w:cs="Arial"/>
          <w:sz w:val="20"/>
        </w:rPr>
      </w:pPr>
    </w:p>
    <w:p w:rsidR="00D16B03" w:rsidRPr="00133C6C" w:rsidRDefault="00D16B03" w:rsidP="008F4507">
      <w:pPr>
        <w:numPr>
          <w:ilvl w:val="0"/>
          <w:numId w:val="36"/>
        </w:numPr>
        <w:spacing w:after="120"/>
        <w:rPr>
          <w:rFonts w:ascii="Arial" w:hAnsi="Arial" w:cs="Arial"/>
          <w:sz w:val="20"/>
        </w:rPr>
      </w:pPr>
      <w:r w:rsidRPr="00133C6C">
        <w:rPr>
          <w:rFonts w:ascii="Arial" w:hAnsi="Arial" w:cs="Arial"/>
          <w:sz w:val="20"/>
        </w:rPr>
        <w:lastRenderedPageBreak/>
        <w:t>PRODUCTS (NOT USED)</w:t>
      </w:r>
    </w:p>
    <w:p w:rsidR="00D16B03" w:rsidRPr="00133C6C" w:rsidRDefault="00D16B03" w:rsidP="008F4507">
      <w:pPr>
        <w:numPr>
          <w:ilvl w:val="0"/>
          <w:numId w:val="36"/>
        </w:numPr>
        <w:spacing w:after="120"/>
        <w:rPr>
          <w:rFonts w:ascii="Arial" w:hAnsi="Arial" w:cs="Arial"/>
          <w:sz w:val="20"/>
        </w:rPr>
      </w:pPr>
      <w:r w:rsidRPr="00133C6C">
        <w:rPr>
          <w:rFonts w:ascii="Arial" w:hAnsi="Arial" w:cs="Arial"/>
          <w:sz w:val="20"/>
        </w:rPr>
        <w:t>EXECUTION (NOT USED)</w:t>
      </w:r>
    </w:p>
    <w:p w:rsidR="00D16B03" w:rsidRPr="00133C6C" w:rsidRDefault="00D16B03">
      <w:pPr>
        <w:spacing w:after="200"/>
        <w:rPr>
          <w:rFonts w:ascii="Arial" w:hAnsi="Arial" w:cs="Arial"/>
          <w:sz w:val="20"/>
        </w:rPr>
      </w:pPr>
      <w:r w:rsidRPr="00133C6C">
        <w:rPr>
          <w:rFonts w:ascii="Arial" w:hAnsi="Arial" w:cs="Arial"/>
          <w:sz w:val="20"/>
        </w:rPr>
        <w:t xml:space="preserve">END OF SECTION </w:t>
      </w:r>
      <w:r w:rsidR="00BF0A78" w:rsidRPr="00133C6C">
        <w:rPr>
          <w:rFonts w:ascii="Arial" w:hAnsi="Arial" w:cs="Arial"/>
          <w:sz w:val="20"/>
        </w:rPr>
        <w:t>01</w:t>
      </w:r>
      <w:r w:rsidR="00F02A51">
        <w:rPr>
          <w:rFonts w:ascii="Arial" w:hAnsi="Arial" w:cs="Arial"/>
          <w:sz w:val="20"/>
        </w:rPr>
        <w:t xml:space="preserve"> </w:t>
      </w:r>
      <w:r w:rsidR="00BF0A78" w:rsidRPr="00133C6C">
        <w:rPr>
          <w:rFonts w:ascii="Arial" w:hAnsi="Arial" w:cs="Arial"/>
          <w:sz w:val="20"/>
        </w:rPr>
        <w:t>42</w:t>
      </w:r>
      <w:r w:rsidR="00F02A51">
        <w:rPr>
          <w:rFonts w:ascii="Arial" w:hAnsi="Arial" w:cs="Arial"/>
          <w:sz w:val="20"/>
        </w:rPr>
        <w:t xml:space="preserve"> </w:t>
      </w:r>
      <w:r w:rsidR="00BF0A78" w:rsidRPr="00133C6C">
        <w:rPr>
          <w:rFonts w:ascii="Arial" w:hAnsi="Arial" w:cs="Arial"/>
          <w:sz w:val="20"/>
        </w:rPr>
        <w:t>00</w:t>
      </w:r>
    </w:p>
    <w:sectPr w:rsidR="00D16B03" w:rsidRPr="00133C6C" w:rsidSect="00133C6C">
      <w:headerReference w:type="default" r:id="rId9"/>
      <w:footerReference w:type="default" r:id="rId10"/>
      <w:pgSz w:w="12240" w:h="15840" w:code="1"/>
      <w:pgMar w:top="720" w:right="1440" w:bottom="720" w:left="1440" w:header="720" w:footer="675" w:gutter="0"/>
      <w:cols w:space="720"/>
      <w:docGrid w:linePitch="7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19A3" w:rsidRDefault="005019A3">
      <w:r>
        <w:separator/>
      </w:r>
    </w:p>
  </w:endnote>
  <w:endnote w:type="continuationSeparator" w:id="0">
    <w:p w:rsidR="005019A3" w:rsidRDefault="00501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BB2" w:rsidRPr="00133C6C" w:rsidRDefault="00352BB2">
    <w:pPr>
      <w:pStyle w:val="Footer"/>
      <w:tabs>
        <w:tab w:val="clear" w:pos="4320"/>
        <w:tab w:val="clear" w:pos="8640"/>
        <w:tab w:val="right" w:pos="9360"/>
      </w:tabs>
      <w:rPr>
        <w:rFonts w:ascii="Arial" w:hAnsi="Arial" w:cs="Arial"/>
        <w:sz w:val="20"/>
      </w:rPr>
    </w:pPr>
  </w:p>
  <w:p w:rsidR="00352BB2" w:rsidRPr="00133C6C" w:rsidRDefault="00B20FAB">
    <w:pPr>
      <w:pStyle w:val="Footer"/>
      <w:tabs>
        <w:tab w:val="clear" w:pos="4320"/>
        <w:tab w:val="clear" w:pos="8640"/>
        <w:tab w:val="right" w:pos="9360"/>
      </w:tabs>
      <w:rPr>
        <w:rFonts w:ascii="Arial" w:hAnsi="Arial" w:cs="Arial"/>
        <w:sz w:val="20"/>
      </w:rPr>
    </w:pPr>
    <w:r>
      <w:rPr>
        <w:rFonts w:ascii="Arial" w:hAnsi="Arial" w:cs="Arial"/>
        <w:bCs/>
        <w:sz w:val="20"/>
      </w:rPr>
      <w:t>March 1, 2013</w:t>
    </w:r>
    <w:r w:rsidR="00352BB2" w:rsidRPr="00133C6C">
      <w:rPr>
        <w:rFonts w:ascii="Arial" w:hAnsi="Arial" w:cs="Arial"/>
        <w:sz w:val="20"/>
      </w:rPr>
      <w:tab/>
    </w:r>
    <w:r w:rsidR="00BC609E" w:rsidRPr="00133C6C">
      <w:rPr>
        <w:rFonts w:ascii="Arial" w:hAnsi="Arial" w:cs="Arial"/>
        <w:sz w:val="20"/>
      </w:rPr>
      <w:t>References</w:t>
    </w:r>
  </w:p>
  <w:p w:rsidR="00352BB2" w:rsidRPr="00133C6C" w:rsidRDefault="00133C6C" w:rsidP="00133C6C">
    <w:pPr>
      <w:tabs>
        <w:tab w:val="right" w:pos="9360"/>
      </w:tabs>
      <w:rPr>
        <w:rFonts w:ascii="Arial" w:hAnsi="Arial" w:cs="Arial"/>
        <w:sz w:val="20"/>
      </w:rPr>
    </w:pPr>
    <w:r w:rsidRPr="00133C6C">
      <w:rPr>
        <w:rFonts w:ascii="Arial" w:hAnsi="Arial" w:cs="Arial"/>
        <w:sz w:val="20"/>
      </w:rPr>
      <w:t>L/B/M</w:t>
    </w:r>
    <w:r w:rsidR="00352BB2" w:rsidRPr="00133C6C">
      <w:rPr>
        <w:rFonts w:ascii="Arial" w:hAnsi="Arial" w:cs="Arial"/>
        <w:sz w:val="20"/>
      </w:rPr>
      <w:tab/>
      <w:t>01</w:t>
    </w:r>
    <w:r w:rsidR="00F02A51">
      <w:rPr>
        <w:rFonts w:ascii="Arial" w:hAnsi="Arial" w:cs="Arial"/>
        <w:sz w:val="20"/>
      </w:rPr>
      <w:t xml:space="preserve"> </w:t>
    </w:r>
    <w:r w:rsidR="00352BB2" w:rsidRPr="00133C6C">
      <w:rPr>
        <w:rFonts w:ascii="Arial" w:hAnsi="Arial" w:cs="Arial"/>
        <w:sz w:val="20"/>
      </w:rPr>
      <w:t>42</w:t>
    </w:r>
    <w:r w:rsidR="00F02A51">
      <w:rPr>
        <w:rFonts w:ascii="Arial" w:hAnsi="Arial" w:cs="Arial"/>
        <w:sz w:val="20"/>
      </w:rPr>
      <w:t xml:space="preserve"> </w:t>
    </w:r>
    <w:r w:rsidR="00352BB2" w:rsidRPr="00133C6C">
      <w:rPr>
        <w:rFonts w:ascii="Arial" w:hAnsi="Arial" w:cs="Arial"/>
        <w:sz w:val="20"/>
      </w:rPr>
      <w:t xml:space="preserve">00 - </w:t>
    </w:r>
    <w:r w:rsidR="00352BB2" w:rsidRPr="00133C6C">
      <w:rPr>
        <w:rStyle w:val="PageNumber"/>
        <w:rFonts w:ascii="Arial" w:hAnsi="Arial" w:cs="Arial"/>
        <w:sz w:val="20"/>
      </w:rPr>
      <w:fldChar w:fldCharType="begin"/>
    </w:r>
    <w:r w:rsidR="00352BB2" w:rsidRPr="00133C6C">
      <w:rPr>
        <w:rStyle w:val="PageNumber"/>
        <w:rFonts w:ascii="Arial" w:hAnsi="Arial" w:cs="Arial"/>
        <w:sz w:val="20"/>
      </w:rPr>
      <w:instrText xml:space="preserve"> PAGE </w:instrText>
    </w:r>
    <w:r w:rsidR="00352BB2" w:rsidRPr="00133C6C">
      <w:rPr>
        <w:rStyle w:val="PageNumber"/>
        <w:rFonts w:ascii="Arial" w:hAnsi="Arial" w:cs="Arial"/>
        <w:sz w:val="20"/>
      </w:rPr>
      <w:fldChar w:fldCharType="separate"/>
    </w:r>
    <w:r w:rsidR="002C7F0A">
      <w:rPr>
        <w:rStyle w:val="PageNumber"/>
        <w:rFonts w:ascii="Arial" w:hAnsi="Arial" w:cs="Arial"/>
        <w:noProof/>
        <w:sz w:val="20"/>
      </w:rPr>
      <w:t>5</w:t>
    </w:r>
    <w:r w:rsidR="00352BB2" w:rsidRPr="00133C6C">
      <w:rPr>
        <w:rStyle w:val="PageNumbe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19A3" w:rsidRDefault="005019A3">
      <w:r>
        <w:separator/>
      </w:r>
    </w:p>
  </w:footnote>
  <w:footnote w:type="continuationSeparator" w:id="0">
    <w:p w:rsidR="005019A3" w:rsidRDefault="005019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BB2" w:rsidRPr="00133C6C" w:rsidRDefault="00352BB2" w:rsidP="00237C7E">
    <w:pPr>
      <w:pStyle w:val="Header"/>
      <w:tabs>
        <w:tab w:val="right" w:pos="9360"/>
      </w:tabs>
      <w:rPr>
        <w:rFonts w:ascii="Arial" w:hAnsi="Arial" w:cs="Arial"/>
        <w:sz w:val="20"/>
      </w:rPr>
    </w:pPr>
    <w:r w:rsidRPr="00133C6C">
      <w:rPr>
        <w:rFonts w:ascii="Arial" w:hAnsi="Arial" w:cs="Arial"/>
        <w:sz w:val="20"/>
      </w:rPr>
      <w:t>PROJECT TITLE</w:t>
    </w:r>
    <w:r w:rsidRPr="00133C6C">
      <w:rPr>
        <w:rFonts w:ascii="Arial" w:hAnsi="Arial" w:cs="Arial"/>
        <w:sz w:val="20"/>
      </w:rPr>
      <w:tab/>
      <w:t>PROJECT NO: 0000000</w:t>
    </w:r>
  </w:p>
  <w:p w:rsidR="00352BB2" w:rsidRPr="00133C6C" w:rsidRDefault="00352BB2" w:rsidP="00237C7E">
    <w:pPr>
      <w:pStyle w:val="Header"/>
      <w:tabs>
        <w:tab w:val="right" w:pos="9360"/>
      </w:tabs>
      <w:rPr>
        <w:rFonts w:ascii="Arial" w:hAnsi="Arial" w:cs="Arial"/>
        <w:sz w:val="20"/>
      </w:rPr>
    </w:pPr>
    <w:r w:rsidRPr="00133C6C">
      <w:rPr>
        <w:rFonts w:ascii="Arial" w:hAnsi="Arial" w:cs="Arial"/>
        <w:sz w:val="20"/>
      </w:rPr>
      <w:t>CONTRACT TITLE</w:t>
    </w:r>
  </w:p>
  <w:p w:rsidR="00352BB2" w:rsidRPr="00133C6C" w:rsidRDefault="00352BB2" w:rsidP="00237C7E">
    <w:pPr>
      <w:pStyle w:val="Header"/>
      <w:tabs>
        <w:tab w:val="right" w:pos="9360"/>
      </w:tabs>
      <w:rPr>
        <w:rFonts w:ascii="Arial" w:hAnsi="Arial" w:cs="Arial"/>
        <w:sz w:val="20"/>
      </w:rPr>
    </w:pPr>
    <w:r w:rsidRPr="00133C6C">
      <w:rPr>
        <w:rFonts w:ascii="Arial" w:hAnsi="Arial" w:cs="Arial"/>
        <w:sz w:val="20"/>
      </w:rPr>
      <w:t xml:space="preserve">UNIVERSITY OF CALIFORNIA, </w:t>
    </w:r>
    <w:r w:rsidR="002C7F0A">
      <w:rPr>
        <w:rFonts w:ascii="Arial" w:hAnsi="Arial" w:cs="Arial"/>
        <w:sz w:val="20"/>
      </w:rPr>
      <w:t>{</w:t>
    </w:r>
    <w:r w:rsidR="002C7F0A" w:rsidRPr="002C7F0A">
      <w:rPr>
        <w:rFonts w:ascii="Arial" w:hAnsi="Arial" w:cs="Arial"/>
        <w:sz w:val="20"/>
        <w:highlight w:val="lightGray"/>
      </w:rPr>
      <w:t>CAMPUS</w:t>
    </w:r>
    <w:r w:rsidR="002C7F0A">
      <w:rPr>
        <w:rFonts w:ascii="Arial" w:hAnsi="Arial" w:cs="Arial"/>
        <w:sz w:val="20"/>
      </w:rPr>
      <w:t>}</w:t>
    </w:r>
  </w:p>
  <w:p w:rsidR="00352BB2" w:rsidRPr="00133C6C" w:rsidRDefault="00352BB2" w:rsidP="00237C7E">
    <w:pPr>
      <w:pStyle w:val="Header"/>
      <w:tabs>
        <w:tab w:val="right" w:pos="9360"/>
      </w:tabs>
      <w:rPr>
        <w:rFonts w:ascii="Arial" w:hAnsi="Arial" w:cs="Arial"/>
        <w:sz w:val="20"/>
      </w:rPr>
    </w:pPr>
    <w:r w:rsidRPr="00133C6C">
      <w:rPr>
        <w:rFonts w:ascii="Arial" w:hAnsi="Arial" w:cs="Arial"/>
        <w:sz w:val="20"/>
      </w:rPr>
      <w:t>CITY, CALIFORNIA</w:t>
    </w:r>
  </w:p>
  <w:p w:rsidR="00352BB2" w:rsidRPr="00133C6C" w:rsidRDefault="00352BB2">
    <w:pPr>
      <w:pStyle w:val="Header"/>
      <w:rPr>
        <w:rFonts w:ascii="Arial" w:hAnsi="Arial"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E1FE5AFC"/>
    <w:lvl w:ilvl="0">
      <w:start w:val="1"/>
      <w:numFmt w:val="decimal"/>
      <w:pStyle w:val="PRT"/>
      <w:suff w:val="nothing"/>
      <w:lvlText w:val="PART %1 - "/>
      <w:lvlJc w:val="left"/>
      <w:pPr>
        <w:ind w:left="0" w:firstLine="0"/>
      </w:pPr>
      <w:rPr>
        <w:rFonts w:hint="default"/>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
      <w:pStyle w:val="ART"/>
      <w:lvlText w:val="%1.%4"/>
      <w:lvlJc w:val="left"/>
      <w:pPr>
        <w:tabs>
          <w:tab w:val="num" w:pos="864"/>
        </w:tabs>
        <w:ind w:left="864" w:hanging="864"/>
      </w:pPr>
      <w:rPr>
        <w:rFonts w:hint="default"/>
      </w:rPr>
    </w:lvl>
    <w:lvl w:ilvl="4">
      <w:start w:val="1"/>
      <w:numFmt w:val="upperLetter"/>
      <w:pStyle w:val="PR1"/>
      <w:lvlText w:val="%5."/>
      <w:lvlJc w:val="left"/>
      <w:pPr>
        <w:tabs>
          <w:tab w:val="num" w:pos="864"/>
        </w:tabs>
        <w:ind w:left="864" w:hanging="576"/>
      </w:pPr>
      <w:rPr>
        <w:rFonts w:hint="default"/>
      </w:rPr>
    </w:lvl>
    <w:lvl w:ilvl="5">
      <w:start w:val="1"/>
      <w:numFmt w:val="decimal"/>
      <w:pStyle w:val="PR2"/>
      <w:lvlText w:val="%6."/>
      <w:lvlJc w:val="left"/>
      <w:pPr>
        <w:tabs>
          <w:tab w:val="num" w:pos="1440"/>
        </w:tabs>
        <w:ind w:left="1440" w:hanging="576"/>
      </w:pPr>
      <w:rPr>
        <w:rFonts w:ascii="Times New Roman" w:hAnsi="Times New Roman" w:hint="default"/>
        <w:b w:val="0"/>
        <w:i w:val="0"/>
        <w:sz w:val="22"/>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
    <w:nsid w:val="03197BE7"/>
    <w:multiLevelType w:val="multilevel"/>
    <w:tmpl w:val="736443E8"/>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2">
    <w:nsid w:val="0972183D"/>
    <w:multiLevelType w:val="multilevel"/>
    <w:tmpl w:val="0E96F786"/>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3">
    <w:nsid w:val="0AF92824"/>
    <w:multiLevelType w:val="multilevel"/>
    <w:tmpl w:val="5238A146"/>
    <w:lvl w:ilvl="0">
      <w:start w:val="1"/>
      <w:numFmt w:val="decimal"/>
      <w:lvlText w:val="1.%1"/>
      <w:legacy w:legacy="1" w:legacySpace="576" w:legacyIndent="360"/>
      <w:lvlJc w:val="left"/>
      <w:pPr>
        <w:ind w:left="360" w:hanging="360"/>
      </w:pPr>
    </w:lvl>
    <w:lvl w:ilvl="1">
      <w:start w:val="1"/>
      <w:numFmt w:val="upperLetter"/>
      <w:lvlText w:val="%2."/>
      <w:legacy w:legacy="1" w:legacySpace="0" w:legacyIndent="576"/>
      <w:lvlJc w:val="left"/>
      <w:pPr>
        <w:ind w:left="936" w:hanging="576"/>
      </w:pPr>
    </w:lvl>
    <w:lvl w:ilvl="2">
      <w:start w:val="1"/>
      <w:numFmt w:val="decimal"/>
      <w:lvlText w:val="%3."/>
      <w:legacy w:legacy="1" w:legacySpace="0" w:legacyIndent="576"/>
      <w:lvlJc w:val="left"/>
      <w:pPr>
        <w:ind w:left="1512" w:hanging="576"/>
      </w:pPr>
    </w:lvl>
    <w:lvl w:ilvl="3">
      <w:start w:val="1"/>
      <w:numFmt w:val="lowerLetter"/>
      <w:lvlText w:val="%4)"/>
      <w:legacy w:legacy="1" w:legacySpace="0" w:legacyIndent="576"/>
      <w:lvlJc w:val="left"/>
      <w:pPr>
        <w:ind w:left="2088" w:hanging="576"/>
      </w:pPr>
    </w:lvl>
    <w:lvl w:ilvl="4">
      <w:start w:val="1"/>
      <w:numFmt w:val="decimal"/>
      <w:lvlText w:val="(%5)"/>
      <w:legacy w:legacy="1" w:legacySpace="0" w:legacyIndent="576"/>
      <w:lvlJc w:val="left"/>
      <w:pPr>
        <w:ind w:left="2664" w:hanging="576"/>
      </w:pPr>
    </w:lvl>
    <w:lvl w:ilvl="5">
      <w:start w:val="1"/>
      <w:numFmt w:val="lowerLetter"/>
      <w:lvlText w:val="(%6)"/>
      <w:legacy w:legacy="1" w:legacySpace="0" w:legacyIndent="576"/>
      <w:lvlJc w:val="left"/>
      <w:pPr>
        <w:ind w:left="3240" w:hanging="576"/>
      </w:pPr>
    </w:lvl>
    <w:lvl w:ilvl="6">
      <w:start w:val="1"/>
      <w:numFmt w:val="lowerRoman"/>
      <w:lvlText w:val="(%7)"/>
      <w:legacy w:legacy="1" w:legacySpace="0" w:legacyIndent="576"/>
      <w:lvlJc w:val="left"/>
      <w:pPr>
        <w:ind w:left="3816" w:hanging="576"/>
      </w:pPr>
    </w:lvl>
    <w:lvl w:ilvl="7">
      <w:start w:val="1"/>
      <w:numFmt w:val="lowerLetter"/>
      <w:lvlText w:val="(%8)"/>
      <w:legacy w:legacy="1" w:legacySpace="0" w:legacyIndent="576"/>
      <w:lvlJc w:val="left"/>
      <w:pPr>
        <w:ind w:left="4392" w:hanging="576"/>
      </w:pPr>
    </w:lvl>
    <w:lvl w:ilvl="8">
      <w:start w:val="1"/>
      <w:numFmt w:val="lowerRoman"/>
      <w:lvlText w:val="(%9)"/>
      <w:legacy w:legacy="1" w:legacySpace="0" w:legacyIndent="576"/>
      <w:lvlJc w:val="left"/>
      <w:pPr>
        <w:ind w:left="4968" w:hanging="576"/>
      </w:pPr>
    </w:lvl>
  </w:abstractNum>
  <w:abstractNum w:abstractNumId="4">
    <w:nsid w:val="0F9B5137"/>
    <w:multiLevelType w:val="multilevel"/>
    <w:tmpl w:val="0E96F786"/>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5">
    <w:nsid w:val="17112058"/>
    <w:multiLevelType w:val="multilevel"/>
    <w:tmpl w:val="A2DC57AE"/>
    <w:lvl w:ilvl="0">
      <w:start w:val="1"/>
      <w:numFmt w:val="decimal"/>
      <w:lvlText w:val="1.%1"/>
      <w:lvlJc w:val="left"/>
      <w:pPr>
        <w:tabs>
          <w:tab w:val="num" w:pos="0"/>
        </w:tabs>
        <w:ind w:left="576" w:hanging="576"/>
      </w:pPr>
      <w:rPr>
        <w:rFonts w:hint="default"/>
      </w:rPr>
    </w:lvl>
    <w:lvl w:ilvl="1">
      <w:start w:val="1"/>
      <w:numFmt w:val="upperLetter"/>
      <w:lvlText w:val="%2."/>
      <w:lvlJc w:val="left"/>
      <w:pPr>
        <w:tabs>
          <w:tab w:val="num" w:pos="1440"/>
        </w:tabs>
        <w:ind w:left="1440" w:hanging="720"/>
      </w:pPr>
      <w:rPr>
        <w:rFonts w:ascii="Times New Roman" w:hAnsi="Times New Roman" w:hint="default"/>
        <w:b w:val="0"/>
        <w:i w:val="0"/>
        <w:sz w:val="22"/>
      </w:rPr>
    </w:lvl>
    <w:lvl w:ilvl="2">
      <w:start w:val="1"/>
      <w:numFmt w:val="decimal"/>
      <w:pStyle w:val="P2"/>
      <w:lvlText w:val="%3."/>
      <w:lvlJc w:val="left"/>
      <w:pPr>
        <w:tabs>
          <w:tab w:val="num" w:pos="1512"/>
        </w:tabs>
        <w:ind w:left="1512" w:hanging="576"/>
      </w:pPr>
      <w:rPr>
        <w:rFonts w:hint="default"/>
      </w:rPr>
    </w:lvl>
    <w:lvl w:ilvl="3">
      <w:start w:val="1"/>
      <w:numFmt w:val="lowerLetter"/>
      <w:lvlText w:val="%4."/>
      <w:lvlJc w:val="left"/>
      <w:pPr>
        <w:tabs>
          <w:tab w:val="num" w:pos="0"/>
        </w:tabs>
        <w:ind w:left="1872" w:hanging="432"/>
      </w:pPr>
      <w:rPr>
        <w:rFonts w:hint="default"/>
      </w:rPr>
    </w:lvl>
    <w:lvl w:ilvl="4">
      <w:start w:val="1"/>
      <w:numFmt w:val="decimal"/>
      <w:lvlText w:val="%5)"/>
      <w:lvlJc w:val="left"/>
      <w:pPr>
        <w:tabs>
          <w:tab w:val="num" w:pos="0"/>
        </w:tabs>
        <w:ind w:left="2304" w:hanging="432"/>
      </w:pPr>
      <w:rPr>
        <w:rFonts w:hint="default"/>
      </w:rPr>
    </w:lvl>
    <w:lvl w:ilvl="5">
      <w:start w:val="1"/>
      <w:numFmt w:val="lowerLetter"/>
      <w:lvlText w:val="%6)"/>
      <w:lvlJc w:val="left"/>
      <w:pPr>
        <w:tabs>
          <w:tab w:val="num" w:pos="0"/>
        </w:tabs>
        <w:ind w:left="2736" w:hanging="432"/>
      </w:pPr>
      <w:rPr>
        <w:rFonts w:hint="default"/>
      </w:rPr>
    </w:lvl>
    <w:lvl w:ilvl="6">
      <w:start w:val="1"/>
      <w:numFmt w:val="decimal"/>
      <w:lvlText w:val="(%7)"/>
      <w:lvlJc w:val="left"/>
      <w:pPr>
        <w:tabs>
          <w:tab w:val="num" w:pos="0"/>
        </w:tabs>
        <w:ind w:left="3168" w:hanging="432"/>
      </w:pPr>
      <w:rPr>
        <w:rFonts w:hint="default"/>
      </w:rPr>
    </w:lvl>
    <w:lvl w:ilvl="7">
      <w:start w:val="1"/>
      <w:numFmt w:val="lowerLetter"/>
      <w:lvlText w:val="(%8)"/>
      <w:lvlJc w:val="left"/>
      <w:pPr>
        <w:tabs>
          <w:tab w:val="num" w:pos="0"/>
        </w:tabs>
        <w:ind w:left="3600" w:hanging="432"/>
      </w:pPr>
      <w:rPr>
        <w:rFonts w:hint="default"/>
      </w:rPr>
    </w:lvl>
    <w:lvl w:ilvl="8">
      <w:start w:val="1"/>
      <w:numFmt w:val="lowerRoman"/>
      <w:lvlText w:val="(%9)"/>
      <w:lvlJc w:val="left"/>
      <w:pPr>
        <w:tabs>
          <w:tab w:val="num" w:pos="0"/>
        </w:tabs>
        <w:ind w:left="4032" w:hanging="432"/>
      </w:pPr>
      <w:rPr>
        <w:rFonts w:hint="default"/>
      </w:rPr>
    </w:lvl>
  </w:abstractNum>
  <w:abstractNum w:abstractNumId="6">
    <w:nsid w:val="1FFC3E41"/>
    <w:multiLevelType w:val="multilevel"/>
    <w:tmpl w:val="FB52111A"/>
    <w:lvl w:ilvl="0">
      <w:start w:val="1"/>
      <w:numFmt w:val="decimal"/>
      <w:pStyle w:val="AT"/>
      <w:lvlText w:val="1.%1"/>
      <w:lvlJc w:val="left"/>
      <w:pPr>
        <w:tabs>
          <w:tab w:val="num" w:pos="720"/>
        </w:tabs>
        <w:ind w:left="720" w:hanging="720"/>
      </w:pPr>
      <w:rPr>
        <w:rFonts w:ascii="Times New Roman" w:hAnsi="Times New Roman" w:hint="default"/>
        <w:b w:val="0"/>
        <w:i w:val="0"/>
        <w:sz w:val="22"/>
      </w:rPr>
    </w:lvl>
    <w:lvl w:ilvl="1">
      <w:start w:val="1"/>
      <w:numFmt w:val="upperLetter"/>
      <w:pStyle w:val="P1"/>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7">
    <w:nsid w:val="21700403"/>
    <w:multiLevelType w:val="multilevel"/>
    <w:tmpl w:val="A8E25A18"/>
    <w:lvl w:ilvl="0">
      <w:start w:val="2"/>
      <w:numFmt w:val="decimal"/>
      <w:lvlText w:val="1.%1"/>
      <w:lvlJc w:val="left"/>
      <w:pPr>
        <w:tabs>
          <w:tab w:val="num" w:pos="360"/>
        </w:tabs>
        <w:ind w:left="360" w:hanging="360"/>
      </w:pPr>
    </w:lvl>
    <w:lvl w:ilvl="1">
      <w:start w:val="1"/>
      <w:numFmt w:val="upperLetter"/>
      <w:lvlText w:val="%2."/>
      <w:lvlJc w:val="left"/>
      <w:pPr>
        <w:tabs>
          <w:tab w:val="num" w:pos="0"/>
        </w:tabs>
        <w:ind w:left="936" w:hanging="576"/>
      </w:pPr>
    </w:lvl>
    <w:lvl w:ilvl="2">
      <w:start w:val="1"/>
      <w:numFmt w:val="decimal"/>
      <w:lvlText w:val="%3."/>
      <w:lvlJc w:val="left"/>
      <w:pPr>
        <w:tabs>
          <w:tab w:val="num" w:pos="0"/>
        </w:tabs>
        <w:ind w:left="1512" w:hanging="576"/>
      </w:pPr>
    </w:lvl>
    <w:lvl w:ilvl="3">
      <w:start w:val="1"/>
      <w:numFmt w:val="lowerLetter"/>
      <w:lvlText w:val="%4)"/>
      <w:lvlJc w:val="left"/>
      <w:pPr>
        <w:tabs>
          <w:tab w:val="num" w:pos="0"/>
        </w:tabs>
        <w:ind w:left="2088" w:hanging="576"/>
      </w:pPr>
    </w:lvl>
    <w:lvl w:ilvl="4">
      <w:start w:val="1"/>
      <w:numFmt w:val="decimal"/>
      <w:lvlText w:val="(%5)"/>
      <w:lvlJc w:val="left"/>
      <w:pPr>
        <w:tabs>
          <w:tab w:val="num" w:pos="0"/>
        </w:tabs>
        <w:ind w:left="2664" w:hanging="576"/>
      </w:pPr>
    </w:lvl>
    <w:lvl w:ilvl="5">
      <w:start w:val="1"/>
      <w:numFmt w:val="lowerLetter"/>
      <w:lvlText w:val="(%6)"/>
      <w:lvlJc w:val="left"/>
      <w:pPr>
        <w:tabs>
          <w:tab w:val="num" w:pos="0"/>
        </w:tabs>
        <w:ind w:left="3240" w:hanging="576"/>
      </w:pPr>
    </w:lvl>
    <w:lvl w:ilvl="6">
      <w:start w:val="1"/>
      <w:numFmt w:val="lowerRoman"/>
      <w:lvlText w:val="(%7)"/>
      <w:lvlJc w:val="left"/>
      <w:pPr>
        <w:tabs>
          <w:tab w:val="num" w:pos="0"/>
        </w:tabs>
        <w:ind w:left="3816" w:hanging="576"/>
      </w:pPr>
    </w:lvl>
    <w:lvl w:ilvl="7">
      <w:start w:val="1"/>
      <w:numFmt w:val="lowerLetter"/>
      <w:lvlText w:val="(%8)"/>
      <w:lvlJc w:val="left"/>
      <w:pPr>
        <w:tabs>
          <w:tab w:val="num" w:pos="0"/>
        </w:tabs>
        <w:ind w:left="4392" w:hanging="576"/>
      </w:pPr>
    </w:lvl>
    <w:lvl w:ilvl="8">
      <w:start w:val="1"/>
      <w:numFmt w:val="lowerRoman"/>
      <w:lvlText w:val="(%9)"/>
      <w:lvlJc w:val="left"/>
      <w:pPr>
        <w:tabs>
          <w:tab w:val="num" w:pos="0"/>
        </w:tabs>
        <w:ind w:left="4968" w:hanging="576"/>
      </w:pPr>
    </w:lvl>
  </w:abstractNum>
  <w:abstractNum w:abstractNumId="8">
    <w:nsid w:val="44C74590"/>
    <w:multiLevelType w:val="multilevel"/>
    <w:tmpl w:val="5238A146"/>
    <w:lvl w:ilvl="0">
      <w:start w:val="1"/>
      <w:numFmt w:val="decimal"/>
      <w:lvlText w:val="1.%1"/>
      <w:legacy w:legacy="1" w:legacySpace="576" w:legacyIndent="360"/>
      <w:lvlJc w:val="left"/>
      <w:pPr>
        <w:ind w:left="360" w:hanging="360"/>
      </w:pPr>
    </w:lvl>
    <w:lvl w:ilvl="1">
      <w:start w:val="1"/>
      <w:numFmt w:val="upperLetter"/>
      <w:lvlText w:val="%2."/>
      <w:legacy w:legacy="1" w:legacySpace="0" w:legacyIndent="576"/>
      <w:lvlJc w:val="left"/>
      <w:pPr>
        <w:ind w:left="936" w:hanging="576"/>
      </w:pPr>
    </w:lvl>
    <w:lvl w:ilvl="2">
      <w:start w:val="1"/>
      <w:numFmt w:val="decimal"/>
      <w:lvlText w:val="%3."/>
      <w:legacy w:legacy="1" w:legacySpace="0" w:legacyIndent="576"/>
      <w:lvlJc w:val="left"/>
      <w:pPr>
        <w:ind w:left="1512" w:hanging="576"/>
      </w:pPr>
    </w:lvl>
    <w:lvl w:ilvl="3">
      <w:start w:val="1"/>
      <w:numFmt w:val="lowerLetter"/>
      <w:lvlText w:val="%4)"/>
      <w:legacy w:legacy="1" w:legacySpace="0" w:legacyIndent="576"/>
      <w:lvlJc w:val="left"/>
      <w:pPr>
        <w:ind w:left="2088" w:hanging="576"/>
      </w:pPr>
    </w:lvl>
    <w:lvl w:ilvl="4">
      <w:start w:val="1"/>
      <w:numFmt w:val="decimal"/>
      <w:lvlText w:val="(%5)"/>
      <w:legacy w:legacy="1" w:legacySpace="0" w:legacyIndent="576"/>
      <w:lvlJc w:val="left"/>
      <w:pPr>
        <w:ind w:left="2664" w:hanging="576"/>
      </w:pPr>
    </w:lvl>
    <w:lvl w:ilvl="5">
      <w:start w:val="1"/>
      <w:numFmt w:val="lowerLetter"/>
      <w:lvlText w:val="(%6)"/>
      <w:legacy w:legacy="1" w:legacySpace="0" w:legacyIndent="576"/>
      <w:lvlJc w:val="left"/>
      <w:pPr>
        <w:ind w:left="3240" w:hanging="576"/>
      </w:pPr>
    </w:lvl>
    <w:lvl w:ilvl="6">
      <w:start w:val="1"/>
      <w:numFmt w:val="lowerRoman"/>
      <w:lvlText w:val="(%7)"/>
      <w:legacy w:legacy="1" w:legacySpace="0" w:legacyIndent="576"/>
      <w:lvlJc w:val="left"/>
      <w:pPr>
        <w:ind w:left="3816" w:hanging="576"/>
      </w:pPr>
    </w:lvl>
    <w:lvl w:ilvl="7">
      <w:start w:val="1"/>
      <w:numFmt w:val="lowerLetter"/>
      <w:lvlText w:val="(%8)"/>
      <w:legacy w:legacy="1" w:legacySpace="0" w:legacyIndent="576"/>
      <w:lvlJc w:val="left"/>
      <w:pPr>
        <w:ind w:left="4392" w:hanging="576"/>
      </w:pPr>
    </w:lvl>
    <w:lvl w:ilvl="8">
      <w:start w:val="1"/>
      <w:numFmt w:val="lowerRoman"/>
      <w:lvlText w:val="(%9)"/>
      <w:legacy w:legacy="1" w:legacySpace="0" w:legacyIndent="576"/>
      <w:lvlJc w:val="left"/>
      <w:pPr>
        <w:ind w:left="4968" w:hanging="576"/>
      </w:pPr>
    </w:lvl>
  </w:abstractNum>
  <w:abstractNum w:abstractNumId="9">
    <w:nsid w:val="49B85BF2"/>
    <w:multiLevelType w:val="multilevel"/>
    <w:tmpl w:val="96781AF6"/>
    <w:lvl w:ilvl="0">
      <w:start w:val="1"/>
      <w:numFmt w:val="decimal"/>
      <w:lvlText w:val="1.%1"/>
      <w:lvlJc w:val="left"/>
      <w:pPr>
        <w:tabs>
          <w:tab w:val="num" w:pos="0"/>
        </w:tabs>
        <w:ind w:left="360" w:hanging="360"/>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hint="default"/>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10">
    <w:nsid w:val="49FB69BF"/>
    <w:multiLevelType w:val="multilevel"/>
    <w:tmpl w:val="851AB7D8"/>
    <w:lvl w:ilvl="0">
      <w:start w:val="5"/>
      <w:numFmt w:val="decimal"/>
      <w:lvlText w:val="1.%1"/>
      <w:lvlJc w:val="left"/>
      <w:pPr>
        <w:tabs>
          <w:tab w:val="num" w:pos="1800"/>
        </w:tabs>
        <w:ind w:left="1512" w:hanging="72"/>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trike w:val="0"/>
        <w:dstrike w:val="0"/>
        <w:color w:val="auto"/>
        <w:sz w:val="22"/>
      </w:rPr>
    </w:lvl>
    <w:lvl w:ilvl="2">
      <w:start w:val="1"/>
      <w:numFmt w:val="decimal"/>
      <w:lvlText w:val="%3."/>
      <w:lvlJc w:val="left"/>
      <w:pPr>
        <w:tabs>
          <w:tab w:val="num" w:pos="1800"/>
        </w:tabs>
        <w:ind w:left="1512" w:hanging="72"/>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11">
    <w:nsid w:val="4C145428"/>
    <w:multiLevelType w:val="multilevel"/>
    <w:tmpl w:val="E06AD8D4"/>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2664"/>
        </w:tabs>
        <w:ind w:left="2664" w:hanging="576"/>
      </w:pPr>
      <w:rPr>
        <w:rFonts w:ascii="Times New Roman" w:hAnsi="Times New Roman" w:hint="default"/>
        <w:b w:val="0"/>
        <w:i w:val="0"/>
        <w:sz w:val="24"/>
      </w:rPr>
    </w:lvl>
    <w:lvl w:ilvl="5">
      <w:start w:val="1"/>
      <w:numFmt w:val="lowerLetter"/>
      <w:lvlText w:val="(%6)"/>
      <w:lvlJc w:val="left"/>
      <w:pPr>
        <w:tabs>
          <w:tab w:val="num" w:pos="3240"/>
        </w:tabs>
        <w:ind w:left="3240" w:hanging="576"/>
      </w:pPr>
      <w:rPr>
        <w:rFonts w:ascii="Times New Roman" w:hAnsi="Times New Roman" w:hint="default"/>
        <w:b w:val="0"/>
        <w:i w:val="0"/>
        <w:sz w:val="24"/>
      </w:rPr>
    </w:lvl>
    <w:lvl w:ilvl="6">
      <w:start w:val="1"/>
      <w:numFmt w:val="lowerRoman"/>
      <w:lvlText w:val="(%7)"/>
      <w:lvlJc w:val="left"/>
      <w:pPr>
        <w:tabs>
          <w:tab w:val="num" w:pos="3960"/>
        </w:tabs>
        <w:ind w:left="3816" w:hanging="576"/>
      </w:pPr>
      <w:rPr>
        <w:rFonts w:ascii="Times New Roman" w:hAnsi="Times New Roman" w:hint="default"/>
        <w:b w:val="0"/>
        <w:i w:val="0"/>
        <w:sz w:val="24"/>
      </w:rPr>
    </w:lvl>
    <w:lvl w:ilvl="7">
      <w:start w:val="1"/>
      <w:numFmt w:val="lowerLetter"/>
      <w:lvlText w:val="(%8)"/>
      <w:lvlJc w:val="left"/>
      <w:pPr>
        <w:tabs>
          <w:tab w:val="num" w:pos="4392"/>
        </w:tabs>
        <w:ind w:left="4392" w:hanging="576"/>
      </w:pPr>
      <w:rPr>
        <w:rFonts w:ascii="Times New Roman" w:hAnsi="Times New Roman" w:hint="default"/>
        <w:b w:val="0"/>
        <w:i w:val="0"/>
        <w:sz w:val="24"/>
      </w:rPr>
    </w:lvl>
    <w:lvl w:ilvl="8">
      <w:start w:val="1"/>
      <w:numFmt w:val="lowerRoman"/>
      <w:lvlText w:val="(%9)"/>
      <w:lvlJc w:val="left"/>
      <w:pPr>
        <w:tabs>
          <w:tab w:val="num" w:pos="5112"/>
        </w:tabs>
        <w:ind w:left="4968" w:hanging="576"/>
      </w:pPr>
      <w:rPr>
        <w:rFonts w:ascii="Times New Roman" w:hAnsi="Times New Roman" w:hint="default"/>
        <w:b w:val="0"/>
        <w:i w:val="0"/>
        <w:sz w:val="24"/>
      </w:rPr>
    </w:lvl>
  </w:abstractNum>
  <w:abstractNum w:abstractNumId="12">
    <w:nsid w:val="4D503B53"/>
    <w:multiLevelType w:val="singleLevel"/>
    <w:tmpl w:val="44C8FF3E"/>
    <w:lvl w:ilvl="0">
      <w:start w:val="1"/>
      <w:numFmt w:val="lowerLetter"/>
      <w:lvlText w:val="%1."/>
      <w:lvlJc w:val="left"/>
      <w:pPr>
        <w:tabs>
          <w:tab w:val="num" w:pos="720"/>
        </w:tabs>
        <w:ind w:left="720" w:hanging="720"/>
      </w:pPr>
    </w:lvl>
  </w:abstractNum>
  <w:abstractNum w:abstractNumId="13">
    <w:nsid w:val="4E5C74E7"/>
    <w:multiLevelType w:val="multilevel"/>
    <w:tmpl w:val="0E96F786"/>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4">
    <w:nsid w:val="595C5923"/>
    <w:multiLevelType w:val="multilevel"/>
    <w:tmpl w:val="224AE41A"/>
    <w:lvl w:ilvl="0">
      <w:start w:val="1"/>
      <w:numFmt w:val="decimal"/>
      <w:suff w:val="nothing"/>
      <w:lvlText w:val="PART %1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6480"/>
        </w:tabs>
        <w:ind w:left="6480" w:hanging="720"/>
      </w:pPr>
      <w:rPr>
        <w:rFonts w:ascii="Times New Roman" w:hAnsi="Times New Roman" w:hint="default"/>
        <w:sz w:val="22"/>
      </w:rPr>
    </w:lvl>
  </w:abstractNum>
  <w:abstractNum w:abstractNumId="15">
    <w:nsid w:val="682C38F1"/>
    <w:multiLevelType w:val="multilevel"/>
    <w:tmpl w:val="A8E25A18"/>
    <w:lvl w:ilvl="0">
      <w:start w:val="2"/>
      <w:numFmt w:val="decimal"/>
      <w:lvlText w:val="1.%1"/>
      <w:lvlJc w:val="left"/>
      <w:pPr>
        <w:tabs>
          <w:tab w:val="num" w:pos="360"/>
        </w:tabs>
        <w:ind w:left="360" w:hanging="360"/>
      </w:pPr>
    </w:lvl>
    <w:lvl w:ilvl="1">
      <w:start w:val="1"/>
      <w:numFmt w:val="upperLetter"/>
      <w:lvlText w:val="%2."/>
      <w:lvlJc w:val="left"/>
      <w:pPr>
        <w:tabs>
          <w:tab w:val="num" w:pos="0"/>
        </w:tabs>
        <w:ind w:left="936" w:hanging="576"/>
      </w:pPr>
    </w:lvl>
    <w:lvl w:ilvl="2">
      <w:start w:val="1"/>
      <w:numFmt w:val="decimal"/>
      <w:lvlText w:val="%3."/>
      <w:lvlJc w:val="left"/>
      <w:pPr>
        <w:tabs>
          <w:tab w:val="num" w:pos="0"/>
        </w:tabs>
        <w:ind w:left="1512" w:hanging="576"/>
      </w:pPr>
    </w:lvl>
    <w:lvl w:ilvl="3">
      <w:start w:val="1"/>
      <w:numFmt w:val="lowerLetter"/>
      <w:lvlText w:val="%4)"/>
      <w:lvlJc w:val="left"/>
      <w:pPr>
        <w:tabs>
          <w:tab w:val="num" w:pos="0"/>
        </w:tabs>
        <w:ind w:left="2088" w:hanging="576"/>
      </w:pPr>
    </w:lvl>
    <w:lvl w:ilvl="4">
      <w:start w:val="1"/>
      <w:numFmt w:val="decimal"/>
      <w:lvlText w:val="(%5)"/>
      <w:lvlJc w:val="left"/>
      <w:pPr>
        <w:tabs>
          <w:tab w:val="num" w:pos="0"/>
        </w:tabs>
        <w:ind w:left="2664" w:hanging="576"/>
      </w:pPr>
    </w:lvl>
    <w:lvl w:ilvl="5">
      <w:start w:val="1"/>
      <w:numFmt w:val="lowerLetter"/>
      <w:lvlText w:val="(%6)"/>
      <w:lvlJc w:val="left"/>
      <w:pPr>
        <w:tabs>
          <w:tab w:val="num" w:pos="0"/>
        </w:tabs>
        <w:ind w:left="3240" w:hanging="576"/>
      </w:pPr>
    </w:lvl>
    <w:lvl w:ilvl="6">
      <w:start w:val="1"/>
      <w:numFmt w:val="lowerRoman"/>
      <w:lvlText w:val="(%7)"/>
      <w:lvlJc w:val="left"/>
      <w:pPr>
        <w:tabs>
          <w:tab w:val="num" w:pos="0"/>
        </w:tabs>
        <w:ind w:left="3816" w:hanging="576"/>
      </w:pPr>
    </w:lvl>
    <w:lvl w:ilvl="7">
      <w:start w:val="1"/>
      <w:numFmt w:val="lowerLetter"/>
      <w:lvlText w:val="(%8)"/>
      <w:lvlJc w:val="left"/>
      <w:pPr>
        <w:tabs>
          <w:tab w:val="num" w:pos="0"/>
        </w:tabs>
        <w:ind w:left="4392" w:hanging="576"/>
      </w:pPr>
    </w:lvl>
    <w:lvl w:ilvl="8">
      <w:start w:val="1"/>
      <w:numFmt w:val="lowerRoman"/>
      <w:lvlText w:val="(%9)"/>
      <w:lvlJc w:val="left"/>
      <w:pPr>
        <w:tabs>
          <w:tab w:val="num" w:pos="0"/>
        </w:tabs>
        <w:ind w:left="4968" w:hanging="576"/>
      </w:pPr>
    </w:lvl>
  </w:abstractNum>
  <w:abstractNum w:abstractNumId="16">
    <w:nsid w:val="6DFB10BB"/>
    <w:multiLevelType w:val="multilevel"/>
    <w:tmpl w:val="516851E8"/>
    <w:lvl w:ilvl="0">
      <w:start w:val="1"/>
      <w:numFmt w:val="decimal"/>
      <w:suff w:val="space"/>
      <w:lvlText w:val="PART %1"/>
      <w:lvlJc w:val="left"/>
      <w:pPr>
        <w:ind w:left="0" w:firstLine="0"/>
      </w:pPr>
      <w:rPr>
        <w:rFonts w:hint="default"/>
        <w:u w:val="none"/>
      </w:rPr>
    </w:lvl>
    <w:lvl w:ilvl="1">
      <w:start w:val="1"/>
      <w:numFmt w:val="decimal"/>
      <w:lvlText w:val="%1.%2"/>
      <w:lvlJc w:val="left"/>
      <w:pPr>
        <w:tabs>
          <w:tab w:val="num" w:pos="720"/>
        </w:tabs>
        <w:ind w:left="720" w:hanging="720"/>
      </w:pPr>
      <w:rPr>
        <w:rFonts w:hint="default"/>
        <w:caps/>
      </w:rPr>
    </w:lvl>
    <w:lvl w:ilvl="2">
      <w:start w:val="1"/>
      <w:numFmt w:val="upperLetter"/>
      <w:pStyle w:val="Heading3"/>
      <w:lvlText w:val="%3."/>
      <w:lvlJc w:val="left"/>
      <w:pPr>
        <w:tabs>
          <w:tab w:val="num" w:pos="720"/>
        </w:tabs>
        <w:ind w:left="720" w:hanging="533"/>
      </w:pPr>
      <w:rPr>
        <w:rFonts w:ascii="Times New Roman" w:hAnsi="Times New Roman" w:hint="default"/>
        <w:b w:val="0"/>
        <w:i w:val="0"/>
        <w:sz w:val="22"/>
      </w:rPr>
    </w:lvl>
    <w:lvl w:ilvl="3">
      <w:start w:val="1"/>
      <w:numFmt w:val="decimal"/>
      <w:lvlText w:val="%4."/>
      <w:lvlJc w:val="left"/>
      <w:pPr>
        <w:tabs>
          <w:tab w:val="num" w:pos="1109"/>
        </w:tabs>
        <w:ind w:left="1109" w:hanging="389"/>
      </w:pPr>
      <w:rPr>
        <w:rFonts w:hint="default"/>
      </w:rPr>
    </w:lvl>
    <w:lvl w:ilvl="4">
      <w:start w:val="1"/>
      <w:numFmt w:val="lowerLetter"/>
      <w:pStyle w:val="Heading5"/>
      <w:lvlText w:val="%5."/>
      <w:lvlJc w:val="left"/>
      <w:pPr>
        <w:tabs>
          <w:tab w:val="num" w:pos="1469"/>
        </w:tabs>
        <w:ind w:left="1440" w:hanging="331"/>
      </w:pPr>
      <w:rPr>
        <w:rFonts w:hint="default"/>
      </w:rPr>
    </w:lvl>
    <w:lvl w:ilvl="5">
      <w:start w:val="1"/>
      <w:numFmt w:val="decimal"/>
      <w:lvlText w:val="%6)"/>
      <w:lvlJc w:val="left"/>
      <w:pPr>
        <w:tabs>
          <w:tab w:val="num" w:pos="1987"/>
        </w:tabs>
        <w:ind w:left="1987" w:hanging="547"/>
      </w:pPr>
      <w:rPr>
        <w:rFonts w:hint="default"/>
      </w:rPr>
    </w:lvl>
    <w:lvl w:ilvl="6">
      <w:start w:val="1"/>
      <w:numFmt w:val="lowerLetter"/>
      <w:lvlText w:val="%7)"/>
      <w:lvlJc w:val="left"/>
      <w:pPr>
        <w:tabs>
          <w:tab w:val="num" w:pos="2376"/>
        </w:tabs>
        <w:ind w:left="2376" w:hanging="389"/>
      </w:pPr>
      <w:rPr>
        <w:rFonts w:hint="default"/>
      </w:rPr>
    </w:lvl>
    <w:lvl w:ilvl="7">
      <w:start w:val="1"/>
      <w:numFmt w:val="lowerRoman"/>
      <w:lvlText w:val="(%8)"/>
      <w:lvlJc w:val="left"/>
      <w:pPr>
        <w:tabs>
          <w:tab w:val="num" w:pos="4608"/>
        </w:tabs>
        <w:ind w:left="4608" w:hanging="720"/>
      </w:pPr>
      <w:rPr>
        <w:rFonts w:hint="default"/>
      </w:rPr>
    </w:lvl>
    <w:lvl w:ilvl="8">
      <w:start w:val="1"/>
      <w:numFmt w:val="lowerRoman"/>
      <w:lvlText w:val="(%9)"/>
      <w:lvlJc w:val="left"/>
      <w:pPr>
        <w:tabs>
          <w:tab w:val="num" w:pos="0"/>
        </w:tabs>
        <w:ind w:left="6480" w:hanging="720"/>
      </w:pPr>
      <w:rPr>
        <w:rFonts w:hint="default"/>
      </w:rPr>
    </w:lvl>
  </w:abstractNum>
  <w:abstractNum w:abstractNumId="17">
    <w:nsid w:val="77F83483"/>
    <w:multiLevelType w:val="hybridMultilevel"/>
    <w:tmpl w:val="AC666F02"/>
    <w:lvl w:ilvl="0" w:tplc="708896F6">
      <w:start w:val="1"/>
      <w:numFmt w:val="decimal"/>
      <w:lvlText w:val="%1."/>
      <w:lvlJc w:val="left"/>
      <w:pPr>
        <w:tabs>
          <w:tab w:val="num" w:pos="360"/>
        </w:tabs>
        <w:ind w:left="360" w:hanging="360"/>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A5A3235"/>
    <w:multiLevelType w:val="multilevel"/>
    <w:tmpl w:val="C310D00A"/>
    <w:lvl w:ilvl="0">
      <w:start w:val="1"/>
      <w:numFmt w:val="decimal"/>
      <w:pStyle w:val="Style1"/>
      <w:lvlText w:val="1.%1"/>
      <w:lvlJc w:val="left"/>
      <w:pPr>
        <w:tabs>
          <w:tab w:val="num" w:pos="360"/>
        </w:tabs>
        <w:ind w:left="360" w:hanging="360"/>
      </w:pPr>
      <w:rPr>
        <w:rFonts w:ascii="Times New Roman" w:hAnsi="Times New Roman" w:hint="default"/>
        <w:b w:val="0"/>
        <w:i w:val="0"/>
        <w:sz w:val="22"/>
      </w:rPr>
    </w:lvl>
    <w:lvl w:ilvl="1">
      <w:start w:val="1"/>
      <w:numFmt w:val="decimal"/>
      <w:lvlText w:val="%2.1.1"/>
      <w:lvlJc w:val="left"/>
      <w:pPr>
        <w:tabs>
          <w:tab w:val="num" w:pos="936"/>
        </w:tabs>
        <w:ind w:left="936" w:hanging="576"/>
      </w:pPr>
      <w:rPr>
        <w:rFonts w:ascii="Times New Roman" w:hAnsi="Times New Roman" w:hint="default"/>
        <w:b w:val="0"/>
        <w:i w:val="0"/>
        <w:sz w:val="22"/>
      </w:rPr>
    </w:lvl>
    <w:lvl w:ilvl="2">
      <w:start w:val="1"/>
      <w:numFmt w:val="decimal"/>
      <w:lvlText w:val="%3.1.1.1"/>
      <w:lvlJc w:val="left"/>
      <w:pPr>
        <w:tabs>
          <w:tab w:val="num" w:pos="1656"/>
        </w:tabs>
        <w:ind w:left="1512" w:hanging="576"/>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2664"/>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none"/>
      <w:lvlText w:val="1)"/>
      <w:lvlJc w:val="left"/>
      <w:pPr>
        <w:tabs>
          <w:tab w:val="num" w:pos="3816"/>
        </w:tabs>
        <w:ind w:left="3816" w:hanging="576"/>
      </w:pPr>
      <w:rPr>
        <w:rFonts w:hint="default"/>
      </w:rPr>
    </w:lvl>
    <w:lvl w:ilvl="7">
      <w:start w:val="1"/>
      <w:numFmt w:val="none"/>
      <w:lvlText w:val="a)"/>
      <w:lvlJc w:val="left"/>
      <w:pPr>
        <w:tabs>
          <w:tab w:val="num" w:pos="4392"/>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19">
    <w:nsid w:val="7ED63AD2"/>
    <w:multiLevelType w:val="multilevel"/>
    <w:tmpl w:val="CB3A2F6C"/>
    <w:lvl w:ilvl="0">
      <w:start w:val="1"/>
      <w:numFmt w:val="decimal"/>
      <w:pStyle w:val="d2"/>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2160"/>
        </w:tabs>
        <w:ind w:left="2160" w:hanging="720"/>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num w:numId="1">
    <w:abstractNumId w:val="12"/>
  </w:num>
  <w:num w:numId="2">
    <w:abstractNumId w:val="9"/>
  </w:num>
  <w:num w:numId="3">
    <w:abstractNumId w:val="11"/>
  </w:num>
  <w:num w:numId="4">
    <w:abstractNumId w:val="16"/>
  </w:num>
  <w:num w:numId="5">
    <w:abstractNumId w:val="16"/>
  </w:num>
  <w:num w:numId="6">
    <w:abstractNumId w:val="18"/>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6"/>
  </w:num>
  <w:num w:numId="20">
    <w:abstractNumId w:val="6"/>
  </w:num>
  <w:num w:numId="21">
    <w:abstractNumId w:val="6"/>
  </w:num>
  <w:num w:numId="22">
    <w:abstractNumId w:val="10"/>
  </w:num>
  <w:num w:numId="23">
    <w:abstractNumId w:val="1"/>
  </w:num>
  <w:num w:numId="24">
    <w:abstractNumId w:val="1"/>
  </w:num>
  <w:num w:numId="25">
    <w:abstractNumId w:val="19"/>
  </w:num>
  <w:num w:numId="26">
    <w:abstractNumId w:val="19"/>
  </w:num>
  <w:num w:numId="27">
    <w:abstractNumId w:val="5"/>
  </w:num>
  <w:num w:numId="28">
    <w:abstractNumId w:val="14"/>
  </w:num>
  <w:num w:numId="29">
    <w:abstractNumId w:val="13"/>
  </w:num>
  <w:num w:numId="30">
    <w:abstractNumId w:val="3"/>
  </w:num>
  <w:num w:numId="31">
    <w:abstractNumId w:val="8"/>
  </w:num>
  <w:num w:numId="32">
    <w:abstractNumId w:val="15"/>
  </w:num>
  <w:num w:numId="33">
    <w:abstractNumId w:val="7"/>
  </w:num>
  <w:num w:numId="34">
    <w:abstractNumId w:val="17"/>
  </w:num>
  <w:num w:numId="35">
    <w:abstractNumId w:val="4"/>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26"/>
  <w:drawingGridVerticalSpacing w:val="71"/>
  <w:displayHorizontalDrawingGridEvery w:val="0"/>
  <w:displayVerticalDrawingGridEvery w:val="0"/>
  <w:noPunctuationKerning/>
  <w:characterSpacingControl w:val="doNotCompress"/>
  <w:hdrShapeDefaults>
    <o:shapedefaults v:ext="edit" spidmax="512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6B03"/>
    <w:rsid w:val="0000599A"/>
    <w:rsid w:val="000241C3"/>
    <w:rsid w:val="00045414"/>
    <w:rsid w:val="00050EF5"/>
    <w:rsid w:val="00057938"/>
    <w:rsid w:val="000B06E9"/>
    <w:rsid w:val="000E2A26"/>
    <w:rsid w:val="000E33E7"/>
    <w:rsid w:val="000F0917"/>
    <w:rsid w:val="00123A73"/>
    <w:rsid w:val="00126356"/>
    <w:rsid w:val="00133C6C"/>
    <w:rsid w:val="00164AD4"/>
    <w:rsid w:val="0019312B"/>
    <w:rsid w:val="0019365A"/>
    <w:rsid w:val="0019387E"/>
    <w:rsid w:val="001D0B93"/>
    <w:rsid w:val="001D31CC"/>
    <w:rsid w:val="00204833"/>
    <w:rsid w:val="00237A99"/>
    <w:rsid w:val="00237C7E"/>
    <w:rsid w:val="00253039"/>
    <w:rsid w:val="0027589A"/>
    <w:rsid w:val="002C0B54"/>
    <w:rsid w:val="002C7F0A"/>
    <w:rsid w:val="002D622B"/>
    <w:rsid w:val="002F1D97"/>
    <w:rsid w:val="003168BB"/>
    <w:rsid w:val="00352BB2"/>
    <w:rsid w:val="0036759A"/>
    <w:rsid w:val="003A4FE5"/>
    <w:rsid w:val="003D4E9D"/>
    <w:rsid w:val="003E29E8"/>
    <w:rsid w:val="0040238A"/>
    <w:rsid w:val="00421C9F"/>
    <w:rsid w:val="004761D6"/>
    <w:rsid w:val="004963FD"/>
    <w:rsid w:val="004A1C2B"/>
    <w:rsid w:val="004F252C"/>
    <w:rsid w:val="004F3576"/>
    <w:rsid w:val="005019A3"/>
    <w:rsid w:val="00521A30"/>
    <w:rsid w:val="00534ADB"/>
    <w:rsid w:val="005553D1"/>
    <w:rsid w:val="00564880"/>
    <w:rsid w:val="00571344"/>
    <w:rsid w:val="005822DA"/>
    <w:rsid w:val="00593571"/>
    <w:rsid w:val="005A7BF1"/>
    <w:rsid w:val="005B15CD"/>
    <w:rsid w:val="005E2CD0"/>
    <w:rsid w:val="00691A1B"/>
    <w:rsid w:val="006F4AFF"/>
    <w:rsid w:val="00711635"/>
    <w:rsid w:val="00723663"/>
    <w:rsid w:val="0073243A"/>
    <w:rsid w:val="007D61AA"/>
    <w:rsid w:val="008579D8"/>
    <w:rsid w:val="008A1287"/>
    <w:rsid w:val="008E3FE3"/>
    <w:rsid w:val="008F4507"/>
    <w:rsid w:val="008F7D21"/>
    <w:rsid w:val="00904F85"/>
    <w:rsid w:val="00905BA5"/>
    <w:rsid w:val="0092649C"/>
    <w:rsid w:val="00926579"/>
    <w:rsid w:val="009A1AAF"/>
    <w:rsid w:val="009B7460"/>
    <w:rsid w:val="009E2BEE"/>
    <w:rsid w:val="00A304B2"/>
    <w:rsid w:val="00A3784D"/>
    <w:rsid w:val="00A43444"/>
    <w:rsid w:val="00A519AB"/>
    <w:rsid w:val="00A834D3"/>
    <w:rsid w:val="00A84A40"/>
    <w:rsid w:val="00B20FAB"/>
    <w:rsid w:val="00B52B81"/>
    <w:rsid w:val="00B61BDD"/>
    <w:rsid w:val="00BC609E"/>
    <w:rsid w:val="00BC60A9"/>
    <w:rsid w:val="00BE09B2"/>
    <w:rsid w:val="00BF0A78"/>
    <w:rsid w:val="00C07D57"/>
    <w:rsid w:val="00C35A4F"/>
    <w:rsid w:val="00C5644D"/>
    <w:rsid w:val="00C70923"/>
    <w:rsid w:val="00CA61EA"/>
    <w:rsid w:val="00CE4200"/>
    <w:rsid w:val="00D16B03"/>
    <w:rsid w:val="00D4446A"/>
    <w:rsid w:val="00D64261"/>
    <w:rsid w:val="00D67882"/>
    <w:rsid w:val="00D840B8"/>
    <w:rsid w:val="00DD4942"/>
    <w:rsid w:val="00DF5893"/>
    <w:rsid w:val="00E25093"/>
    <w:rsid w:val="00E27203"/>
    <w:rsid w:val="00E310C8"/>
    <w:rsid w:val="00E67C22"/>
    <w:rsid w:val="00E7025B"/>
    <w:rsid w:val="00E84C39"/>
    <w:rsid w:val="00F02A51"/>
    <w:rsid w:val="00F1513D"/>
    <w:rsid w:val="00F215AA"/>
    <w:rsid w:val="00F40099"/>
    <w:rsid w:val="00F412E8"/>
    <w:rsid w:val="00F416F3"/>
    <w:rsid w:val="00F814F2"/>
    <w:rsid w:val="00F95B72"/>
    <w:rsid w:val="00FA2321"/>
    <w:rsid w:val="00FB4029"/>
    <w:rsid w:val="00FB49AC"/>
    <w:rsid w:val="00FD20E6"/>
    <w:rsid w:val="00FD4918"/>
    <w:rsid w:val="00FE5E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rPr>
  </w:style>
  <w:style w:type="paragraph" w:styleId="Heading1">
    <w:name w:val="heading 1"/>
    <w:basedOn w:val="Normal"/>
    <w:next w:val="Normal"/>
    <w:qFormat/>
    <w:pPr>
      <w:keepNext/>
      <w:outlineLvl w:val="0"/>
    </w:pPr>
    <w:rPr>
      <w:color w:val="0000FF"/>
      <w:sz w:val="24"/>
    </w:rPr>
  </w:style>
  <w:style w:type="paragraph" w:styleId="Heading3">
    <w:name w:val="heading 3"/>
    <w:basedOn w:val="Normal"/>
    <w:next w:val="Normal"/>
    <w:qFormat/>
    <w:pPr>
      <w:keepNext/>
      <w:widowControl w:val="0"/>
      <w:numPr>
        <w:ilvl w:val="2"/>
        <w:numId w:val="5"/>
      </w:numPr>
      <w:spacing w:before="240" w:after="60"/>
      <w:outlineLvl w:val="2"/>
    </w:pPr>
  </w:style>
  <w:style w:type="paragraph" w:styleId="Heading5">
    <w:name w:val="heading 5"/>
    <w:basedOn w:val="Normal"/>
    <w:next w:val="Normal"/>
    <w:qFormat/>
    <w:pPr>
      <w:widowControl w:val="0"/>
      <w:numPr>
        <w:ilvl w:val="4"/>
        <w:numId w:val="5"/>
      </w:num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ismManual">
    <w:name w:val="Prism Manual"/>
    <w:basedOn w:val="Normal"/>
    <w:autoRedefine/>
    <w:rsid w:val="00CE4200"/>
    <w:pPr>
      <w:spacing w:after="200"/>
    </w:pPr>
    <w:rPr>
      <w:rFonts w:ascii="Tahoma" w:hAnsi="Tahoma"/>
    </w:rPr>
  </w:style>
  <w:style w:type="paragraph" w:customStyle="1" w:styleId="P5">
    <w:name w:val="P5"/>
    <w:basedOn w:val="Normal"/>
    <w:autoRedefine/>
    <w:pPr>
      <w:tabs>
        <w:tab w:val="left" w:pos="3168"/>
      </w:tabs>
      <w:ind w:left="576" w:hanging="576"/>
      <w:jc w:val="both"/>
    </w:pPr>
    <w:rPr>
      <w:rFonts w:ascii="CG Times (W1)" w:hAnsi="CG Times (W1)"/>
      <w:sz w:val="20"/>
    </w:rPr>
  </w:style>
  <w:style w:type="paragraph" w:styleId="PlainText">
    <w:name w:val="Plain Text"/>
    <w:basedOn w:val="Normal"/>
  </w:style>
  <w:style w:type="paragraph" w:customStyle="1" w:styleId="P1">
    <w:name w:val="P1"/>
    <w:basedOn w:val="Normal"/>
    <w:autoRedefine/>
    <w:pPr>
      <w:numPr>
        <w:ilvl w:val="1"/>
        <w:numId w:val="21"/>
      </w:numPr>
      <w:tabs>
        <w:tab w:val="left" w:pos="1440"/>
      </w:tabs>
      <w:spacing w:after="200"/>
    </w:pPr>
  </w:style>
  <w:style w:type="paragraph" w:customStyle="1" w:styleId="P2">
    <w:name w:val="P2"/>
    <w:basedOn w:val="Normal"/>
    <w:autoRedefine/>
    <w:pPr>
      <w:numPr>
        <w:ilvl w:val="2"/>
        <w:numId w:val="27"/>
      </w:numPr>
      <w:tabs>
        <w:tab w:val="left" w:pos="1440"/>
      </w:tabs>
    </w:pPr>
    <w:rPr>
      <w:bCs/>
    </w:rPr>
  </w:style>
  <w:style w:type="paragraph" w:customStyle="1" w:styleId="P3">
    <w:name w:val="P3"/>
    <w:basedOn w:val="Normal"/>
    <w:autoRedefine/>
    <w:pPr>
      <w:tabs>
        <w:tab w:val="left" w:pos="2016"/>
      </w:tabs>
      <w:ind w:left="576" w:hanging="576"/>
      <w:jc w:val="both"/>
    </w:pPr>
    <w:rPr>
      <w:rFonts w:ascii="CG Times (W1)" w:hAnsi="CG Times (W1)"/>
      <w:sz w:val="20"/>
    </w:rPr>
  </w:style>
  <w:style w:type="paragraph" w:customStyle="1" w:styleId="P4">
    <w:name w:val="P4"/>
    <w:basedOn w:val="Normal"/>
    <w:autoRedefine/>
    <w:pPr>
      <w:tabs>
        <w:tab w:val="left" w:pos="2592"/>
      </w:tabs>
      <w:ind w:left="576" w:hanging="576"/>
      <w:jc w:val="both"/>
    </w:pPr>
    <w:rPr>
      <w:rFonts w:ascii="CG Times (W1)" w:hAnsi="CG Times (W1)"/>
      <w:sz w:val="20"/>
    </w:rPr>
  </w:style>
  <w:style w:type="paragraph" w:customStyle="1" w:styleId="EOS">
    <w:name w:val="EOS"/>
    <w:basedOn w:val="Normal"/>
    <w:autoRedefine/>
    <w:pPr>
      <w:jc w:val="center"/>
    </w:pPr>
  </w:style>
  <w:style w:type="paragraph" w:styleId="Footer">
    <w:name w:val="footer"/>
    <w:basedOn w:val="Normal"/>
    <w:pPr>
      <w:widowControl w:val="0"/>
      <w:tabs>
        <w:tab w:val="center" w:pos="4320"/>
        <w:tab w:val="right" w:pos="8640"/>
      </w:tabs>
    </w:pPr>
    <w:rPr>
      <w:snapToGrid w:val="0"/>
    </w:rPr>
  </w:style>
  <w:style w:type="paragraph" w:styleId="Header">
    <w:name w:val="header"/>
    <w:basedOn w:val="Normal"/>
    <w:pPr>
      <w:widowControl w:val="0"/>
    </w:pPr>
    <w:rPr>
      <w:snapToGrid w:val="0"/>
    </w:rPr>
  </w:style>
  <w:style w:type="paragraph" w:customStyle="1" w:styleId="Boilerplate">
    <w:name w:val="Boilerplate"/>
    <w:basedOn w:val="Normal"/>
    <w:autoRedefine/>
    <w:pPr>
      <w:spacing w:after="240"/>
    </w:pPr>
    <w:rPr>
      <w:bCs/>
    </w:rPr>
  </w:style>
  <w:style w:type="paragraph" w:customStyle="1" w:styleId="Plain">
    <w:name w:val="Plain"/>
    <w:autoRedefine/>
    <w:rPr>
      <w:rFonts w:ascii="Tahoma" w:hAnsi="Tahoma"/>
      <w:sz w:val="22"/>
    </w:rPr>
  </w:style>
  <w:style w:type="paragraph" w:customStyle="1" w:styleId="AT">
    <w:name w:val="AT"/>
    <w:basedOn w:val="Normal"/>
    <w:pPr>
      <w:numPr>
        <w:numId w:val="21"/>
      </w:numPr>
      <w:spacing w:after="200"/>
    </w:pPr>
  </w:style>
  <w:style w:type="paragraph" w:customStyle="1" w:styleId="Style1">
    <w:name w:val="Style1"/>
    <w:basedOn w:val="Normal"/>
    <w:autoRedefine/>
    <w:pPr>
      <w:numPr>
        <w:numId w:val="6"/>
      </w:numPr>
      <w:overflowPunct w:val="0"/>
      <w:autoSpaceDE w:val="0"/>
      <w:autoSpaceDN w:val="0"/>
      <w:adjustRightInd w:val="0"/>
      <w:spacing w:after="200"/>
      <w:textAlignment w:val="baseline"/>
    </w:pPr>
  </w:style>
  <w:style w:type="paragraph" w:customStyle="1" w:styleId="PT">
    <w:name w:val="PT"/>
    <w:basedOn w:val="Normal"/>
    <w:pPr>
      <w:suppressAutoHyphens/>
    </w:pPr>
    <w:rPr>
      <w:spacing w:val="-2"/>
    </w:rPr>
  </w:style>
  <w:style w:type="paragraph" w:styleId="FootnoteText">
    <w:name w:val="footnote text"/>
    <w:basedOn w:val="Normal"/>
    <w:semiHidden/>
    <w:pPr>
      <w:widowControl w:val="0"/>
    </w:pPr>
    <w:rPr>
      <w:rFonts w:ascii="Tahoma" w:hAnsi="Tahoma"/>
      <w:snapToGrid w:val="0"/>
      <w:sz w:val="18"/>
    </w:rPr>
  </w:style>
  <w:style w:type="paragraph" w:customStyle="1" w:styleId="ProcedureManual">
    <w:name w:val="Procedure Manual"/>
    <w:basedOn w:val="Normal"/>
    <w:autoRedefine/>
    <w:rPr>
      <w:rFonts w:ascii="Tahoma" w:hAnsi="Tahoma"/>
    </w:rPr>
  </w:style>
  <w:style w:type="paragraph" w:customStyle="1" w:styleId="ART">
    <w:name w:val="ART"/>
    <w:basedOn w:val="Normal"/>
    <w:next w:val="PR1"/>
    <w:pPr>
      <w:numPr>
        <w:ilvl w:val="3"/>
        <w:numId w:val="18"/>
      </w:numPr>
      <w:spacing w:before="480"/>
      <w:jc w:val="both"/>
    </w:pPr>
  </w:style>
  <w:style w:type="paragraph" w:customStyle="1" w:styleId="PR1">
    <w:name w:val="PR1"/>
    <w:basedOn w:val="Normal"/>
    <w:pPr>
      <w:numPr>
        <w:ilvl w:val="4"/>
        <w:numId w:val="18"/>
      </w:numPr>
      <w:spacing w:before="240"/>
      <w:jc w:val="both"/>
    </w:pPr>
  </w:style>
  <w:style w:type="paragraph" w:customStyle="1" w:styleId="CMT">
    <w:name w:val="CMT"/>
    <w:basedOn w:val="Normal"/>
    <w:pPr>
      <w:spacing w:before="240"/>
      <w:jc w:val="both"/>
    </w:pPr>
    <w:rPr>
      <w:vanish/>
      <w:color w:val="0000FF"/>
      <w:sz w:val="20"/>
    </w:rPr>
  </w:style>
  <w:style w:type="paragraph" w:customStyle="1" w:styleId="DST">
    <w:name w:val="DST"/>
    <w:basedOn w:val="Normal"/>
    <w:next w:val="Normal"/>
    <w:pPr>
      <w:numPr>
        <w:ilvl w:val="2"/>
        <w:numId w:val="18"/>
      </w:numPr>
      <w:spacing w:before="240"/>
      <w:jc w:val="both"/>
    </w:pPr>
    <w:rPr>
      <w:sz w:val="20"/>
    </w:rPr>
  </w:style>
  <w:style w:type="paragraph" w:customStyle="1" w:styleId="FTR">
    <w:name w:val="FTR"/>
    <w:basedOn w:val="Normal"/>
    <w:pPr>
      <w:tabs>
        <w:tab w:val="right" w:pos="9360"/>
      </w:tabs>
      <w:jc w:val="both"/>
    </w:pPr>
    <w:rPr>
      <w:sz w:val="20"/>
    </w:rPr>
  </w:style>
  <w:style w:type="paragraph" w:customStyle="1" w:styleId="HDR">
    <w:name w:val="HDR"/>
    <w:basedOn w:val="Normal"/>
    <w:pPr>
      <w:tabs>
        <w:tab w:val="center" w:pos="4608"/>
        <w:tab w:val="right" w:pos="9360"/>
      </w:tabs>
      <w:jc w:val="both"/>
    </w:pPr>
    <w:rPr>
      <w:sz w:val="20"/>
    </w:rPr>
  </w:style>
  <w:style w:type="character" w:customStyle="1" w:styleId="IP">
    <w:name w:val="IP"/>
    <w:rPr>
      <w:color w:val="FF0000"/>
    </w:rPr>
  </w:style>
  <w:style w:type="paragraph" w:customStyle="1" w:styleId="PR2">
    <w:name w:val="PR2"/>
    <w:basedOn w:val="Normal"/>
    <w:pPr>
      <w:numPr>
        <w:ilvl w:val="5"/>
        <w:numId w:val="18"/>
      </w:numPr>
      <w:spacing w:after="200"/>
      <w:jc w:val="both"/>
    </w:pPr>
  </w:style>
  <w:style w:type="paragraph" w:customStyle="1" w:styleId="PR3">
    <w:name w:val="PR3"/>
    <w:basedOn w:val="Normal"/>
    <w:pPr>
      <w:numPr>
        <w:ilvl w:val="6"/>
        <w:numId w:val="18"/>
      </w:numPr>
      <w:jc w:val="both"/>
    </w:pPr>
    <w:rPr>
      <w:sz w:val="20"/>
    </w:rPr>
  </w:style>
  <w:style w:type="paragraph" w:customStyle="1" w:styleId="PR4">
    <w:name w:val="PR4"/>
    <w:basedOn w:val="Normal"/>
    <w:pPr>
      <w:numPr>
        <w:ilvl w:val="7"/>
        <w:numId w:val="18"/>
      </w:numPr>
      <w:jc w:val="both"/>
    </w:pPr>
    <w:rPr>
      <w:sz w:val="20"/>
    </w:rPr>
  </w:style>
  <w:style w:type="paragraph" w:customStyle="1" w:styleId="PR5">
    <w:name w:val="PR5"/>
    <w:basedOn w:val="Normal"/>
    <w:pPr>
      <w:numPr>
        <w:ilvl w:val="8"/>
        <w:numId w:val="18"/>
      </w:numPr>
      <w:jc w:val="both"/>
    </w:pPr>
    <w:rPr>
      <w:sz w:val="20"/>
    </w:rPr>
  </w:style>
  <w:style w:type="paragraph" w:customStyle="1" w:styleId="PRT">
    <w:name w:val="PRT"/>
    <w:basedOn w:val="Normal"/>
    <w:next w:val="Normal"/>
    <w:pPr>
      <w:numPr>
        <w:numId w:val="18"/>
      </w:numPr>
      <w:spacing w:before="480"/>
      <w:jc w:val="both"/>
    </w:pPr>
    <w:rPr>
      <w:sz w:val="20"/>
    </w:rPr>
  </w:style>
  <w:style w:type="paragraph" w:customStyle="1" w:styleId="SCT">
    <w:name w:val="SCT"/>
    <w:basedOn w:val="Normal"/>
    <w:next w:val="PRT"/>
    <w:pPr>
      <w:spacing w:before="240"/>
      <w:jc w:val="both"/>
    </w:pPr>
    <w:rPr>
      <w:sz w:val="20"/>
    </w:rPr>
  </w:style>
  <w:style w:type="character" w:customStyle="1" w:styleId="SI">
    <w:name w:val="SI"/>
    <w:rPr>
      <w:color w:val="008080"/>
    </w:rPr>
  </w:style>
  <w:style w:type="paragraph" w:customStyle="1" w:styleId="SUT">
    <w:name w:val="SUT"/>
    <w:basedOn w:val="Normal"/>
    <w:next w:val="PR1"/>
    <w:pPr>
      <w:numPr>
        <w:ilvl w:val="1"/>
        <w:numId w:val="18"/>
      </w:numPr>
      <w:spacing w:before="240"/>
      <w:jc w:val="both"/>
    </w:pPr>
    <w:rPr>
      <w:sz w:val="20"/>
    </w:rPr>
  </w:style>
  <w:style w:type="paragraph" w:customStyle="1" w:styleId="TB1">
    <w:name w:val="TB1"/>
    <w:basedOn w:val="Normal"/>
    <w:next w:val="PR1"/>
    <w:pPr>
      <w:spacing w:before="240"/>
      <w:ind w:left="288"/>
      <w:jc w:val="both"/>
    </w:pPr>
    <w:rPr>
      <w:sz w:val="20"/>
    </w:rPr>
  </w:style>
  <w:style w:type="paragraph" w:customStyle="1" w:styleId="TB2">
    <w:name w:val="TB2"/>
    <w:basedOn w:val="Normal"/>
    <w:next w:val="PR2"/>
    <w:pPr>
      <w:spacing w:before="240"/>
      <w:ind w:left="864"/>
      <w:jc w:val="both"/>
    </w:pPr>
    <w:rPr>
      <w:sz w:val="20"/>
    </w:rPr>
  </w:style>
  <w:style w:type="paragraph" w:customStyle="1" w:styleId="TB3">
    <w:name w:val="TB3"/>
    <w:basedOn w:val="Normal"/>
    <w:next w:val="PR3"/>
    <w:pPr>
      <w:spacing w:before="240"/>
      <w:ind w:left="1440"/>
      <w:jc w:val="both"/>
    </w:pPr>
    <w:rPr>
      <w:sz w:val="20"/>
    </w:rPr>
  </w:style>
  <w:style w:type="paragraph" w:customStyle="1" w:styleId="TB4">
    <w:name w:val="TB4"/>
    <w:basedOn w:val="Normal"/>
    <w:next w:val="PR4"/>
    <w:pPr>
      <w:spacing w:before="240"/>
      <w:ind w:left="2016"/>
      <w:jc w:val="both"/>
    </w:pPr>
    <w:rPr>
      <w:sz w:val="20"/>
    </w:rPr>
  </w:style>
  <w:style w:type="paragraph" w:customStyle="1" w:styleId="TB5">
    <w:name w:val="TB5"/>
    <w:basedOn w:val="Normal"/>
    <w:next w:val="PR5"/>
    <w:pPr>
      <w:spacing w:before="240"/>
      <w:ind w:left="2592"/>
      <w:jc w:val="both"/>
    </w:pPr>
    <w:rPr>
      <w:sz w:val="20"/>
    </w:rPr>
  </w:style>
  <w:style w:type="paragraph" w:customStyle="1" w:styleId="TCE">
    <w:name w:val="TCE"/>
    <w:basedOn w:val="Normal"/>
    <w:pPr>
      <w:ind w:left="144" w:hanging="144"/>
    </w:pPr>
    <w:rPr>
      <w:sz w:val="20"/>
    </w:rPr>
  </w:style>
  <w:style w:type="paragraph" w:customStyle="1" w:styleId="TCH">
    <w:name w:val="TCH"/>
    <w:basedOn w:val="Normal"/>
    <w:rPr>
      <w:sz w:val="20"/>
    </w:rPr>
  </w:style>
  <w:style w:type="paragraph" w:customStyle="1" w:styleId="d1">
    <w:name w:val="d1"/>
    <w:basedOn w:val="Normal"/>
    <w:autoRedefine/>
    <w:rPr>
      <w:b/>
      <w:bCs/>
      <w:color w:val="FF0000"/>
    </w:rPr>
  </w:style>
  <w:style w:type="paragraph" w:customStyle="1" w:styleId="d2">
    <w:name w:val="d2"/>
    <w:basedOn w:val="d1"/>
    <w:autoRedefine/>
    <w:pPr>
      <w:numPr>
        <w:numId w:val="26"/>
      </w:numPr>
    </w:pPr>
  </w:style>
  <w:style w:type="character" w:styleId="PageNumber">
    <w:name w:val="page number"/>
    <w:basedOn w:val="DefaultParagraphFont"/>
  </w:style>
  <w:style w:type="table" w:styleId="TableGrid">
    <w:name w:val="Table Grid"/>
    <w:basedOn w:val="TableNormal"/>
    <w:rsid w:val="00F416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52BB2"/>
    <w:rPr>
      <w:rFonts w:ascii="Tahoma" w:hAnsi="Tahoma" w:cs="Tahoma"/>
      <w:sz w:val="16"/>
      <w:szCs w:val="16"/>
    </w:rPr>
  </w:style>
  <w:style w:type="character" w:customStyle="1" w:styleId="BalloonTextChar">
    <w:name w:val="Balloon Text Char"/>
    <w:link w:val="BalloonText"/>
    <w:rsid w:val="00352BB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5F9C5-1041-4215-A405-CCEA73641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1844</Words>
  <Characters>10516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014200 REFERENCES</vt:lpstr>
    </vt:vector>
  </TitlesOfParts>
  <Company>DCM UCD</Company>
  <LinksUpToDate>false</LinksUpToDate>
  <CharactersWithSpaces>12336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014200 REFERENCES</dc:title>
  <dc:subject/>
  <dc:creator>Contracts Manager</dc:creator>
  <cp:keywords/>
  <dc:description/>
  <cp:lastModifiedBy>Dylan Paul</cp:lastModifiedBy>
  <cp:revision>5</cp:revision>
  <cp:lastPrinted>2007-02-05T19:51:00Z</cp:lastPrinted>
  <dcterms:created xsi:type="dcterms:W3CDTF">2013-03-06T00:17:00Z</dcterms:created>
  <dcterms:modified xsi:type="dcterms:W3CDTF">2015-06-24T23:20:00Z</dcterms:modified>
</cp:coreProperties>
</file>