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2AD" w:rsidRPr="00B80C32" w:rsidRDefault="00A70A55" w:rsidP="00117C99">
      <w:pPr>
        <w:pStyle w:val="Title"/>
      </w:pPr>
      <w:r w:rsidRPr="00B80C32">
        <w:t>S</w:t>
      </w:r>
      <w:r w:rsidR="001632AD" w:rsidRPr="00B80C32">
        <w:t xml:space="preserve">ECTION </w:t>
      </w:r>
      <w:r w:rsidR="000C5564" w:rsidRPr="00B80C32">
        <w:t>01</w:t>
      </w:r>
      <w:r w:rsidR="0097521B" w:rsidRPr="00B80C32">
        <w:t xml:space="preserve"> </w:t>
      </w:r>
      <w:r w:rsidR="000F2346" w:rsidRPr="00B80C32">
        <w:t>91</w:t>
      </w:r>
      <w:r w:rsidR="0097521B" w:rsidRPr="00B80C32">
        <w:t xml:space="preserve"> 0</w:t>
      </w:r>
      <w:r w:rsidR="000F2346" w:rsidRPr="00B80C32">
        <w:t>0 COMMISSIONING</w:t>
      </w:r>
      <w:r w:rsidR="00544600" w:rsidRPr="00B80C32">
        <w:t xml:space="preserve"> </w:t>
      </w:r>
    </w:p>
    <w:p w:rsidR="0026110B" w:rsidRPr="00D641E7" w:rsidRDefault="0026110B" w:rsidP="005F2D9F">
      <w:pPr>
        <w:pStyle w:val="PRT"/>
        <w:numPr>
          <w:ilvl w:val="0"/>
          <w:numId w:val="8"/>
        </w:numPr>
        <w:spacing w:before="120" w:after="120"/>
        <w:jc w:val="left"/>
        <w:rPr>
          <w:rFonts w:ascii="Arial" w:hAnsi="Arial" w:cs="Arial"/>
        </w:rPr>
      </w:pPr>
      <w:r>
        <w:rPr>
          <w:rFonts w:ascii="Arial" w:hAnsi="Arial" w:cs="Arial"/>
        </w:rPr>
        <w:t>GENERAL</w:t>
      </w:r>
    </w:p>
    <w:p w:rsidR="001632AD" w:rsidRPr="00D641E7" w:rsidRDefault="000916EF" w:rsidP="00117C99">
      <w:pPr>
        <w:pStyle w:val="ART"/>
        <w:tabs>
          <w:tab w:val="clear" w:pos="864"/>
          <w:tab w:val="num" w:pos="540"/>
        </w:tabs>
        <w:spacing w:before="0" w:after="120"/>
        <w:ind w:left="540" w:hanging="540"/>
        <w:jc w:val="left"/>
        <w:rPr>
          <w:rFonts w:ascii="Arial" w:hAnsi="Arial" w:cs="Arial"/>
          <w:sz w:val="20"/>
        </w:rPr>
      </w:pPr>
      <w:r w:rsidRPr="00D641E7">
        <w:rPr>
          <w:rFonts w:ascii="Arial" w:hAnsi="Arial" w:cs="Arial"/>
          <w:sz w:val="20"/>
        </w:rPr>
        <w:t>SUMMARY</w:t>
      </w:r>
    </w:p>
    <w:p w:rsidR="007B5958" w:rsidRPr="00D641E7" w:rsidRDefault="00643FC8" w:rsidP="00117C99">
      <w:pPr>
        <w:pStyle w:val="PR1"/>
        <w:tabs>
          <w:tab w:val="clear" w:pos="864"/>
          <w:tab w:val="num" w:pos="540"/>
        </w:tabs>
        <w:spacing w:before="0" w:after="120"/>
        <w:ind w:left="547" w:hanging="360"/>
        <w:jc w:val="left"/>
        <w:rPr>
          <w:rFonts w:ascii="Arial" w:hAnsi="Arial" w:cs="Arial"/>
          <w:sz w:val="20"/>
        </w:rPr>
      </w:pPr>
      <w:r>
        <w:rPr>
          <w:rFonts w:ascii="Arial" w:hAnsi="Arial" w:cs="Arial"/>
          <w:sz w:val="20"/>
        </w:rPr>
        <w:t>P</w:t>
      </w:r>
      <w:r w:rsidR="001632AD" w:rsidRPr="00D641E7">
        <w:rPr>
          <w:rFonts w:ascii="Arial" w:hAnsi="Arial" w:cs="Arial"/>
          <w:sz w:val="20"/>
        </w:rPr>
        <w:t xml:space="preserve">erform and document </w:t>
      </w:r>
      <w:r w:rsidR="000C5564" w:rsidRPr="00D641E7">
        <w:rPr>
          <w:rFonts w:ascii="Arial" w:hAnsi="Arial" w:cs="Arial"/>
          <w:sz w:val="20"/>
        </w:rPr>
        <w:t>commissioning</w:t>
      </w:r>
      <w:r w:rsidR="00ED08D9" w:rsidRPr="00D641E7">
        <w:rPr>
          <w:rFonts w:ascii="Arial" w:hAnsi="Arial" w:cs="Arial"/>
          <w:sz w:val="20"/>
        </w:rPr>
        <w:t xml:space="preserve">. </w:t>
      </w:r>
      <w:r w:rsidR="001632AD" w:rsidRPr="00D641E7">
        <w:rPr>
          <w:rFonts w:ascii="Arial" w:hAnsi="Arial" w:cs="Arial"/>
          <w:sz w:val="20"/>
        </w:rPr>
        <w:t xml:space="preserve"> This Section supplements but does not supersede specific testing requirements found elsewhere in the Contract Documents.</w:t>
      </w:r>
      <w:r w:rsidR="000916EF" w:rsidRPr="00D641E7">
        <w:rPr>
          <w:rFonts w:ascii="Arial" w:hAnsi="Arial" w:cs="Arial"/>
          <w:sz w:val="20"/>
        </w:rPr>
        <w:t xml:space="preserve">  The equipment and systems included in the commissioning work scope are described in detail in </w:t>
      </w:r>
      <w:r w:rsidR="00793277" w:rsidRPr="00D641E7">
        <w:rPr>
          <w:rFonts w:ascii="Arial" w:hAnsi="Arial" w:cs="Arial"/>
          <w:sz w:val="20"/>
        </w:rPr>
        <w:t>table</w:t>
      </w:r>
      <w:r w:rsidR="007B5958" w:rsidRPr="00D641E7">
        <w:rPr>
          <w:rFonts w:ascii="Arial" w:hAnsi="Arial" w:cs="Arial"/>
          <w:sz w:val="20"/>
        </w:rPr>
        <w:t>s</w:t>
      </w:r>
      <w:r w:rsidR="00793277" w:rsidRPr="00D641E7">
        <w:rPr>
          <w:rFonts w:ascii="Arial" w:hAnsi="Arial" w:cs="Arial"/>
          <w:sz w:val="20"/>
        </w:rPr>
        <w:t xml:space="preserve"> </w:t>
      </w:r>
      <w:r w:rsidR="007B5958" w:rsidRPr="00D641E7">
        <w:rPr>
          <w:rFonts w:ascii="Arial" w:hAnsi="Arial" w:cs="Arial"/>
          <w:sz w:val="20"/>
        </w:rPr>
        <w:t>included in the following specification sections:</w:t>
      </w:r>
    </w:p>
    <w:p w:rsidR="001D192D" w:rsidRPr="00706F21" w:rsidRDefault="00706F21" w:rsidP="001C2D77">
      <w:pPr>
        <w:pStyle w:val="PR2"/>
        <w:tabs>
          <w:tab w:val="clear" w:pos="2016"/>
          <w:tab w:val="num" w:pos="990"/>
        </w:tabs>
        <w:spacing w:after="0"/>
        <w:ind w:left="990" w:hanging="450"/>
        <w:jc w:val="left"/>
        <w:rPr>
          <w:rFonts w:ascii="Arial" w:hAnsi="Arial" w:cs="Arial"/>
          <w:sz w:val="20"/>
          <w:highlight w:val="lightGray"/>
        </w:rPr>
      </w:pPr>
      <w:r w:rsidRPr="00706F21">
        <w:rPr>
          <w:rFonts w:ascii="Arial" w:hAnsi="Arial" w:cs="Arial"/>
          <w:sz w:val="20"/>
          <w:highlight w:val="lightGray"/>
        </w:rPr>
        <w:t xml:space="preserve">Section </w:t>
      </w:r>
      <w:r w:rsidR="001D192D" w:rsidRPr="00706F21">
        <w:rPr>
          <w:rFonts w:ascii="Arial" w:hAnsi="Arial" w:cs="Arial"/>
          <w:color w:val="FF0000"/>
          <w:sz w:val="20"/>
          <w:highlight w:val="lightGray"/>
        </w:rPr>
        <w:t>XX XX XX</w:t>
      </w:r>
      <w:r w:rsidR="001D192D" w:rsidRPr="00706F21">
        <w:rPr>
          <w:rFonts w:ascii="Arial" w:hAnsi="Arial" w:cs="Arial"/>
          <w:sz w:val="20"/>
          <w:highlight w:val="lightGray"/>
        </w:rPr>
        <w:t xml:space="preserve"> Commissioning of Building Envelope</w:t>
      </w:r>
    </w:p>
    <w:p w:rsidR="001D192D" w:rsidRPr="00706F21" w:rsidRDefault="00706F21" w:rsidP="001C2D77">
      <w:pPr>
        <w:pStyle w:val="PR2"/>
        <w:tabs>
          <w:tab w:val="clear" w:pos="2016"/>
          <w:tab w:val="num" w:pos="990"/>
        </w:tabs>
        <w:spacing w:after="0"/>
        <w:ind w:left="990" w:hanging="450"/>
        <w:jc w:val="left"/>
        <w:rPr>
          <w:rFonts w:ascii="Arial" w:hAnsi="Arial" w:cs="Arial"/>
          <w:sz w:val="20"/>
          <w:highlight w:val="lightGray"/>
        </w:rPr>
      </w:pPr>
      <w:r w:rsidRPr="00706F21">
        <w:rPr>
          <w:rFonts w:ascii="Arial" w:hAnsi="Arial" w:cs="Arial"/>
          <w:sz w:val="20"/>
          <w:highlight w:val="lightGray"/>
        </w:rPr>
        <w:t xml:space="preserve">Section </w:t>
      </w:r>
      <w:r w:rsidR="0036796B" w:rsidRPr="00706F21">
        <w:rPr>
          <w:rFonts w:ascii="Arial" w:hAnsi="Arial" w:cs="Arial"/>
          <w:color w:val="FF0000"/>
          <w:sz w:val="20"/>
          <w:highlight w:val="lightGray"/>
        </w:rPr>
        <w:t>XX XX XX</w:t>
      </w:r>
      <w:r w:rsidR="001D192D" w:rsidRPr="00706F21">
        <w:rPr>
          <w:rFonts w:ascii="Arial" w:hAnsi="Arial" w:cs="Arial"/>
          <w:sz w:val="20"/>
          <w:highlight w:val="lightGray"/>
        </w:rPr>
        <w:t xml:space="preserve"> Commissioning of Equipment</w:t>
      </w:r>
    </w:p>
    <w:p w:rsidR="007B5958" w:rsidRPr="00706F21" w:rsidRDefault="00706F21" w:rsidP="001C2D77">
      <w:pPr>
        <w:pStyle w:val="PR2"/>
        <w:tabs>
          <w:tab w:val="clear" w:pos="2016"/>
          <w:tab w:val="num" w:pos="990"/>
        </w:tabs>
        <w:spacing w:after="0"/>
        <w:ind w:left="990" w:hanging="450"/>
        <w:jc w:val="left"/>
        <w:rPr>
          <w:rFonts w:ascii="Arial" w:hAnsi="Arial" w:cs="Arial"/>
          <w:sz w:val="20"/>
          <w:highlight w:val="lightGray"/>
        </w:rPr>
      </w:pPr>
      <w:r w:rsidRPr="00706F21">
        <w:rPr>
          <w:rFonts w:ascii="Arial" w:hAnsi="Arial" w:cs="Arial"/>
          <w:sz w:val="20"/>
          <w:highlight w:val="lightGray"/>
        </w:rPr>
        <w:t xml:space="preserve">Section </w:t>
      </w:r>
      <w:r w:rsidR="004F4C19" w:rsidRPr="00706F21">
        <w:rPr>
          <w:rFonts w:ascii="Arial" w:hAnsi="Arial" w:cs="Arial"/>
          <w:sz w:val="20"/>
          <w:highlight w:val="lightGray"/>
        </w:rPr>
        <w:t xml:space="preserve">22 08 00 </w:t>
      </w:r>
      <w:r w:rsidR="00793277" w:rsidRPr="00706F21">
        <w:rPr>
          <w:rFonts w:ascii="Arial" w:hAnsi="Arial" w:cs="Arial"/>
          <w:sz w:val="20"/>
          <w:highlight w:val="lightGray"/>
        </w:rPr>
        <w:t xml:space="preserve">Commissioning </w:t>
      </w:r>
      <w:r w:rsidR="007B5958" w:rsidRPr="00706F21">
        <w:rPr>
          <w:rFonts w:ascii="Arial" w:hAnsi="Arial" w:cs="Arial"/>
          <w:sz w:val="20"/>
          <w:highlight w:val="lightGray"/>
        </w:rPr>
        <w:t>of Plumbing</w:t>
      </w:r>
    </w:p>
    <w:p w:rsidR="007B5958" w:rsidRPr="00706F21" w:rsidRDefault="00706F21" w:rsidP="001C2D77">
      <w:pPr>
        <w:pStyle w:val="PR2"/>
        <w:tabs>
          <w:tab w:val="clear" w:pos="2016"/>
          <w:tab w:val="num" w:pos="990"/>
        </w:tabs>
        <w:spacing w:after="0"/>
        <w:ind w:left="990" w:hanging="450"/>
        <w:jc w:val="left"/>
        <w:rPr>
          <w:rFonts w:ascii="Arial" w:hAnsi="Arial" w:cs="Arial"/>
          <w:sz w:val="20"/>
          <w:highlight w:val="lightGray"/>
        </w:rPr>
      </w:pPr>
      <w:r w:rsidRPr="00706F21">
        <w:rPr>
          <w:rFonts w:ascii="Arial" w:hAnsi="Arial" w:cs="Arial"/>
          <w:sz w:val="20"/>
          <w:highlight w:val="lightGray"/>
        </w:rPr>
        <w:t xml:space="preserve">Section </w:t>
      </w:r>
      <w:r w:rsidR="00793277" w:rsidRPr="00706F21">
        <w:rPr>
          <w:rFonts w:ascii="Arial" w:hAnsi="Arial" w:cs="Arial"/>
          <w:sz w:val="20"/>
          <w:highlight w:val="lightGray"/>
        </w:rPr>
        <w:t xml:space="preserve">23 </w:t>
      </w:r>
      <w:r w:rsidR="004F4C19" w:rsidRPr="00706F21">
        <w:rPr>
          <w:rFonts w:ascii="Arial" w:hAnsi="Arial" w:cs="Arial"/>
          <w:sz w:val="20"/>
          <w:highlight w:val="lightGray"/>
        </w:rPr>
        <w:t xml:space="preserve">08 00 </w:t>
      </w:r>
      <w:r w:rsidR="00793277" w:rsidRPr="00706F21">
        <w:rPr>
          <w:rFonts w:ascii="Arial" w:hAnsi="Arial" w:cs="Arial"/>
          <w:sz w:val="20"/>
          <w:highlight w:val="lightGray"/>
        </w:rPr>
        <w:t>Commissioning of HVAC</w:t>
      </w:r>
    </w:p>
    <w:p w:rsidR="001D192D" w:rsidRPr="00706F21" w:rsidRDefault="00706F21" w:rsidP="001C2D77">
      <w:pPr>
        <w:pStyle w:val="PR2"/>
        <w:tabs>
          <w:tab w:val="clear" w:pos="2016"/>
          <w:tab w:val="num" w:pos="990"/>
        </w:tabs>
        <w:spacing w:after="0"/>
        <w:ind w:left="990" w:hanging="450"/>
        <w:jc w:val="left"/>
        <w:rPr>
          <w:rFonts w:ascii="Arial" w:hAnsi="Arial" w:cs="Arial"/>
          <w:sz w:val="20"/>
          <w:highlight w:val="lightGray"/>
        </w:rPr>
      </w:pPr>
      <w:r w:rsidRPr="00706F21">
        <w:rPr>
          <w:rFonts w:ascii="Arial" w:hAnsi="Arial" w:cs="Arial"/>
          <w:sz w:val="20"/>
          <w:highlight w:val="lightGray"/>
        </w:rPr>
        <w:t xml:space="preserve">Section </w:t>
      </w:r>
      <w:r w:rsidR="001D192D" w:rsidRPr="00706F21">
        <w:rPr>
          <w:rFonts w:ascii="Arial" w:hAnsi="Arial" w:cs="Arial"/>
          <w:sz w:val="20"/>
          <w:highlight w:val="lightGray"/>
        </w:rPr>
        <w:t>25 08 00 Commissioning of DDC/EMS System</w:t>
      </w:r>
    </w:p>
    <w:p w:rsidR="007B5958" w:rsidRPr="00706F21" w:rsidRDefault="00706F21" w:rsidP="001C2D77">
      <w:pPr>
        <w:pStyle w:val="PR2"/>
        <w:tabs>
          <w:tab w:val="clear" w:pos="2016"/>
          <w:tab w:val="num" w:pos="990"/>
        </w:tabs>
        <w:spacing w:after="0"/>
        <w:ind w:left="990" w:hanging="450"/>
        <w:jc w:val="left"/>
        <w:rPr>
          <w:rFonts w:ascii="Arial" w:hAnsi="Arial" w:cs="Arial"/>
          <w:sz w:val="20"/>
          <w:highlight w:val="lightGray"/>
        </w:rPr>
      </w:pPr>
      <w:r w:rsidRPr="00706F21">
        <w:rPr>
          <w:rFonts w:ascii="Arial" w:hAnsi="Arial" w:cs="Arial"/>
          <w:sz w:val="20"/>
          <w:highlight w:val="lightGray"/>
        </w:rPr>
        <w:t xml:space="preserve">Section </w:t>
      </w:r>
      <w:r w:rsidR="00793277" w:rsidRPr="00706F21">
        <w:rPr>
          <w:rFonts w:ascii="Arial" w:hAnsi="Arial" w:cs="Arial"/>
          <w:sz w:val="20"/>
          <w:highlight w:val="lightGray"/>
        </w:rPr>
        <w:t>26 08 00 Comm</w:t>
      </w:r>
      <w:r w:rsidR="001D192D" w:rsidRPr="00706F21">
        <w:rPr>
          <w:rFonts w:ascii="Arial" w:hAnsi="Arial" w:cs="Arial"/>
          <w:sz w:val="20"/>
          <w:highlight w:val="lightGray"/>
        </w:rPr>
        <w:t>issioning of Electrical Systems</w:t>
      </w:r>
    </w:p>
    <w:p w:rsidR="00F35270" w:rsidRPr="00706F21" w:rsidRDefault="00706F21" w:rsidP="001C2D77">
      <w:pPr>
        <w:pStyle w:val="PR2"/>
        <w:tabs>
          <w:tab w:val="clear" w:pos="2016"/>
          <w:tab w:val="num" w:pos="990"/>
        </w:tabs>
        <w:spacing w:after="0"/>
        <w:ind w:left="990" w:hanging="450"/>
        <w:contextualSpacing/>
        <w:jc w:val="left"/>
        <w:rPr>
          <w:rFonts w:ascii="Arial" w:hAnsi="Arial" w:cs="Arial"/>
          <w:sz w:val="20"/>
          <w:highlight w:val="lightGray"/>
        </w:rPr>
      </w:pPr>
      <w:bookmarkStart w:id="0" w:name="OLE_LINK1"/>
      <w:r w:rsidRPr="00706F21">
        <w:rPr>
          <w:rFonts w:ascii="Arial" w:hAnsi="Arial" w:cs="Arial"/>
          <w:sz w:val="20"/>
          <w:highlight w:val="lightGray"/>
        </w:rPr>
        <w:t xml:space="preserve">Section </w:t>
      </w:r>
      <w:r w:rsidR="00F35270" w:rsidRPr="00706F21">
        <w:rPr>
          <w:rFonts w:ascii="Arial" w:hAnsi="Arial" w:cs="Arial"/>
          <w:sz w:val="20"/>
          <w:highlight w:val="lightGray"/>
        </w:rPr>
        <w:t>28 08 00 Commissioning of Electronic Safety and Security</w:t>
      </w:r>
    </w:p>
    <w:p w:rsidR="004F4C19" w:rsidRPr="001C2D77" w:rsidRDefault="00706F21" w:rsidP="001C2D77">
      <w:pPr>
        <w:pStyle w:val="PR2"/>
        <w:tabs>
          <w:tab w:val="clear" w:pos="2016"/>
          <w:tab w:val="num" w:pos="990"/>
        </w:tabs>
        <w:spacing w:after="0"/>
        <w:ind w:left="990" w:hanging="450"/>
        <w:jc w:val="left"/>
        <w:rPr>
          <w:rFonts w:ascii="Arial" w:hAnsi="Arial" w:cs="Arial"/>
          <w:sz w:val="20"/>
          <w:highlight w:val="lightGray"/>
        </w:rPr>
      </w:pPr>
      <w:r w:rsidRPr="00706F21">
        <w:rPr>
          <w:rFonts w:ascii="Arial" w:hAnsi="Arial" w:cs="Arial"/>
          <w:sz w:val="20"/>
          <w:highlight w:val="lightGray"/>
        </w:rPr>
        <w:t xml:space="preserve">Section </w:t>
      </w:r>
      <w:r w:rsidR="004F4C19" w:rsidRPr="00706F21">
        <w:rPr>
          <w:rFonts w:ascii="Arial" w:hAnsi="Arial" w:cs="Arial"/>
          <w:sz w:val="20"/>
          <w:highlight w:val="lightGray"/>
        </w:rPr>
        <w:t>33 08 00 Comm</w:t>
      </w:r>
      <w:r w:rsidR="004F4C19" w:rsidRPr="001C2D77">
        <w:rPr>
          <w:rFonts w:ascii="Arial" w:hAnsi="Arial" w:cs="Arial"/>
          <w:sz w:val="20"/>
          <w:highlight w:val="lightGray"/>
        </w:rPr>
        <w:t>issioning of Utilities</w:t>
      </w:r>
    </w:p>
    <w:bookmarkEnd w:id="0"/>
    <w:p w:rsidR="00F50FA4" w:rsidRPr="00D641E7" w:rsidRDefault="00F50FA4" w:rsidP="00117C99">
      <w:pPr>
        <w:pStyle w:val="PR1"/>
        <w:tabs>
          <w:tab w:val="clear" w:pos="864"/>
          <w:tab w:val="num" w:pos="540"/>
        </w:tabs>
        <w:spacing w:before="120" w:after="120"/>
        <w:ind w:left="547" w:hanging="360"/>
        <w:jc w:val="left"/>
        <w:rPr>
          <w:rFonts w:ascii="Arial" w:hAnsi="Arial" w:cs="Arial"/>
          <w:sz w:val="20"/>
        </w:rPr>
      </w:pPr>
      <w:r w:rsidRPr="00D641E7">
        <w:rPr>
          <w:rFonts w:ascii="Arial" w:hAnsi="Arial" w:cs="Arial"/>
          <w:sz w:val="20"/>
        </w:rPr>
        <w:t>General Responsibilities</w:t>
      </w:r>
    </w:p>
    <w:p w:rsidR="00F50FA4" w:rsidRPr="00D641E7" w:rsidRDefault="00F50FA4"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Provide all materials, labor and documentation to execute the commissioning activities as described in the Contract Documents.</w:t>
      </w:r>
    </w:p>
    <w:p w:rsidR="00F50FA4" w:rsidRPr="00D641E7" w:rsidRDefault="00F50FA4"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Provide a Quality Assura</w:t>
      </w:r>
      <w:r w:rsidR="007B5958" w:rsidRPr="00D641E7">
        <w:rPr>
          <w:rFonts w:ascii="Arial" w:hAnsi="Arial" w:cs="Arial"/>
          <w:sz w:val="20"/>
        </w:rPr>
        <w:t>nce Manager.</w:t>
      </w:r>
    </w:p>
    <w:p w:rsidR="00F23B13" w:rsidRPr="00D641E7" w:rsidRDefault="00F50FA4"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Coordinate the commissioning work</w:t>
      </w:r>
      <w:r w:rsidR="00F23B13" w:rsidRPr="00D641E7">
        <w:rPr>
          <w:rFonts w:ascii="Arial" w:hAnsi="Arial" w:cs="Arial"/>
          <w:sz w:val="20"/>
        </w:rPr>
        <w:t xml:space="preserve"> and ensure that commissioning responsibilities </w:t>
      </w:r>
      <w:r w:rsidR="00522924" w:rsidRPr="00522924">
        <w:rPr>
          <w:rFonts w:ascii="Arial" w:hAnsi="Arial" w:cs="Arial"/>
          <w:sz w:val="20"/>
        </w:rPr>
        <w:t xml:space="preserve">of all trades are executed </w:t>
      </w:r>
      <w:r w:rsidR="00F23B13" w:rsidRPr="00D641E7">
        <w:rPr>
          <w:rFonts w:ascii="Arial" w:hAnsi="Arial" w:cs="Arial"/>
          <w:sz w:val="20"/>
        </w:rPr>
        <w:t>according to the</w:t>
      </w:r>
      <w:r w:rsidR="005C76F9" w:rsidRPr="00D641E7">
        <w:rPr>
          <w:rFonts w:ascii="Arial" w:hAnsi="Arial" w:cs="Arial"/>
          <w:sz w:val="20"/>
        </w:rPr>
        <w:t xml:space="preserve"> Contract Documents</w:t>
      </w:r>
      <w:r w:rsidR="00F23B13" w:rsidRPr="00D641E7">
        <w:rPr>
          <w:rFonts w:ascii="Arial" w:hAnsi="Arial" w:cs="Arial"/>
          <w:sz w:val="20"/>
        </w:rPr>
        <w:t>.</w:t>
      </w:r>
    </w:p>
    <w:p w:rsidR="00F50FA4" w:rsidRPr="00D641E7" w:rsidRDefault="00F23B13"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I</w:t>
      </w:r>
      <w:r w:rsidR="00F50FA4" w:rsidRPr="00D641E7">
        <w:rPr>
          <w:rFonts w:ascii="Arial" w:hAnsi="Arial" w:cs="Arial"/>
          <w:sz w:val="20"/>
        </w:rPr>
        <w:t xml:space="preserve">nclude commissioning activities in the </w:t>
      </w:r>
      <w:r w:rsidR="005C76F9" w:rsidRPr="00D641E7">
        <w:rPr>
          <w:rFonts w:ascii="Arial" w:hAnsi="Arial" w:cs="Arial"/>
          <w:sz w:val="20"/>
        </w:rPr>
        <w:t>contract</w:t>
      </w:r>
      <w:r w:rsidR="00F50FA4" w:rsidRPr="00D641E7">
        <w:rPr>
          <w:rFonts w:ascii="Arial" w:hAnsi="Arial" w:cs="Arial"/>
          <w:sz w:val="20"/>
        </w:rPr>
        <w:t xml:space="preserve"> schedule.</w:t>
      </w:r>
    </w:p>
    <w:p w:rsidR="00F50FA4" w:rsidRPr="00D641E7" w:rsidRDefault="00F50FA4"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Attend commissioning meetings.</w:t>
      </w:r>
    </w:p>
    <w:p w:rsidR="000916EF" w:rsidRPr="00D641E7" w:rsidRDefault="000916EF" w:rsidP="00117C99">
      <w:pPr>
        <w:pStyle w:val="ART"/>
        <w:tabs>
          <w:tab w:val="clear" w:pos="864"/>
          <w:tab w:val="num" w:pos="540"/>
        </w:tabs>
        <w:spacing w:before="120" w:after="120"/>
        <w:ind w:left="547" w:hanging="547"/>
        <w:jc w:val="left"/>
        <w:rPr>
          <w:rFonts w:ascii="Arial" w:hAnsi="Arial" w:cs="Arial"/>
          <w:sz w:val="20"/>
        </w:rPr>
      </w:pPr>
      <w:bookmarkStart w:id="1" w:name="C01"/>
      <w:bookmarkEnd w:id="1"/>
      <w:r w:rsidRPr="00D641E7">
        <w:rPr>
          <w:rFonts w:ascii="Arial" w:hAnsi="Arial" w:cs="Arial"/>
          <w:sz w:val="20"/>
        </w:rPr>
        <w:t>RELATED WORK AND DOCUMENTS</w:t>
      </w:r>
    </w:p>
    <w:p w:rsidR="000916EF" w:rsidRPr="00D641E7" w:rsidRDefault="000916EF" w:rsidP="00AD38F1">
      <w:pPr>
        <w:pStyle w:val="PR1"/>
        <w:tabs>
          <w:tab w:val="clear" w:pos="864"/>
          <w:tab w:val="num" w:pos="540"/>
        </w:tabs>
        <w:spacing w:before="0"/>
        <w:ind w:left="547" w:hanging="360"/>
        <w:jc w:val="left"/>
        <w:rPr>
          <w:rFonts w:ascii="Arial" w:hAnsi="Arial" w:cs="Arial"/>
          <w:sz w:val="20"/>
        </w:rPr>
      </w:pPr>
      <w:r w:rsidRPr="00D641E7">
        <w:rPr>
          <w:rFonts w:ascii="Arial" w:hAnsi="Arial" w:cs="Arial"/>
          <w:sz w:val="20"/>
        </w:rPr>
        <w:t xml:space="preserve">Section </w:t>
      </w:r>
      <w:r w:rsidR="004F4C19" w:rsidRPr="00D641E7">
        <w:rPr>
          <w:rFonts w:ascii="Arial" w:hAnsi="Arial" w:cs="Arial"/>
          <w:sz w:val="20"/>
        </w:rPr>
        <w:t>01 33 23</w:t>
      </w:r>
      <w:r w:rsidR="00F23B13" w:rsidRPr="00D641E7">
        <w:rPr>
          <w:rFonts w:ascii="Arial" w:hAnsi="Arial" w:cs="Arial"/>
          <w:sz w:val="20"/>
        </w:rPr>
        <w:t xml:space="preserve"> </w:t>
      </w:r>
      <w:r w:rsidR="004F4C19" w:rsidRPr="00D641E7">
        <w:rPr>
          <w:rFonts w:ascii="Arial" w:hAnsi="Arial" w:cs="Arial"/>
          <w:sz w:val="20"/>
        </w:rPr>
        <w:t xml:space="preserve">- </w:t>
      </w:r>
      <w:r w:rsidRPr="00D641E7">
        <w:rPr>
          <w:rFonts w:ascii="Arial" w:hAnsi="Arial" w:cs="Arial"/>
          <w:sz w:val="20"/>
        </w:rPr>
        <w:t>Shop Dra</w:t>
      </w:r>
      <w:r w:rsidR="00F23B13" w:rsidRPr="00D641E7">
        <w:rPr>
          <w:rFonts w:ascii="Arial" w:hAnsi="Arial" w:cs="Arial"/>
          <w:sz w:val="20"/>
        </w:rPr>
        <w:t>wings, Product Data and Samples</w:t>
      </w:r>
    </w:p>
    <w:p w:rsidR="000916EF" w:rsidRPr="00D641E7" w:rsidRDefault="000916EF" w:rsidP="00AD38F1">
      <w:pPr>
        <w:pStyle w:val="PR1"/>
        <w:tabs>
          <w:tab w:val="clear" w:pos="864"/>
          <w:tab w:val="num" w:pos="540"/>
        </w:tabs>
        <w:spacing w:before="0"/>
        <w:ind w:left="547" w:hanging="360"/>
        <w:jc w:val="left"/>
        <w:rPr>
          <w:rFonts w:ascii="Arial" w:hAnsi="Arial" w:cs="Arial"/>
          <w:sz w:val="20"/>
        </w:rPr>
      </w:pPr>
      <w:r w:rsidRPr="00D641E7">
        <w:rPr>
          <w:rFonts w:ascii="Arial" w:hAnsi="Arial" w:cs="Arial"/>
          <w:sz w:val="20"/>
        </w:rPr>
        <w:t xml:space="preserve">Section </w:t>
      </w:r>
      <w:r w:rsidR="004F4C19" w:rsidRPr="00D641E7">
        <w:rPr>
          <w:rFonts w:ascii="Arial" w:hAnsi="Arial" w:cs="Arial"/>
          <w:sz w:val="20"/>
        </w:rPr>
        <w:t>01 79 00</w:t>
      </w:r>
      <w:r w:rsidR="00F23B13" w:rsidRPr="00D641E7">
        <w:rPr>
          <w:rFonts w:ascii="Arial" w:hAnsi="Arial" w:cs="Arial"/>
          <w:sz w:val="20"/>
        </w:rPr>
        <w:t xml:space="preserve"> </w:t>
      </w:r>
      <w:r w:rsidR="004F4C19" w:rsidRPr="00D641E7">
        <w:rPr>
          <w:rFonts w:ascii="Arial" w:hAnsi="Arial" w:cs="Arial"/>
          <w:sz w:val="20"/>
        </w:rPr>
        <w:t xml:space="preserve">- </w:t>
      </w:r>
      <w:r w:rsidRPr="00D641E7">
        <w:rPr>
          <w:rFonts w:ascii="Arial" w:hAnsi="Arial" w:cs="Arial"/>
          <w:sz w:val="20"/>
        </w:rPr>
        <w:t>Demo</w:t>
      </w:r>
      <w:r w:rsidR="00F23B13" w:rsidRPr="00D641E7">
        <w:rPr>
          <w:rFonts w:ascii="Arial" w:hAnsi="Arial" w:cs="Arial"/>
          <w:sz w:val="20"/>
        </w:rPr>
        <w:t>nstration and Training</w:t>
      </w:r>
    </w:p>
    <w:p w:rsidR="001D192D" w:rsidRPr="001C2D77" w:rsidRDefault="001D192D" w:rsidP="001C2D77">
      <w:pPr>
        <w:pStyle w:val="PR1"/>
        <w:tabs>
          <w:tab w:val="clear" w:pos="864"/>
          <w:tab w:val="num" w:pos="540"/>
        </w:tabs>
        <w:spacing w:before="0"/>
        <w:ind w:left="547" w:hanging="360"/>
        <w:jc w:val="left"/>
        <w:rPr>
          <w:rFonts w:ascii="Arial" w:hAnsi="Arial" w:cs="Arial"/>
          <w:sz w:val="20"/>
          <w:highlight w:val="lightGray"/>
        </w:rPr>
      </w:pPr>
      <w:r w:rsidRPr="001C2D77">
        <w:rPr>
          <w:rFonts w:ascii="Arial" w:hAnsi="Arial" w:cs="Arial"/>
          <w:sz w:val="20"/>
          <w:highlight w:val="lightGray"/>
        </w:rPr>
        <w:t xml:space="preserve">Division </w:t>
      </w:r>
      <w:r w:rsidRPr="001C2D77">
        <w:rPr>
          <w:rFonts w:ascii="Arial" w:hAnsi="Arial" w:cs="Arial"/>
          <w:color w:val="FF0000"/>
          <w:sz w:val="20"/>
          <w:highlight w:val="lightGray"/>
        </w:rPr>
        <w:t>XX</w:t>
      </w:r>
      <w:r w:rsidRPr="001C2D77">
        <w:rPr>
          <w:rFonts w:ascii="Arial" w:hAnsi="Arial" w:cs="Arial"/>
          <w:sz w:val="20"/>
          <w:highlight w:val="lightGray"/>
        </w:rPr>
        <w:t xml:space="preserve"> </w:t>
      </w:r>
      <w:r w:rsidR="00706F21" w:rsidRPr="00706F21">
        <w:rPr>
          <w:rFonts w:ascii="Arial" w:hAnsi="Arial" w:cs="Arial"/>
          <w:color w:val="FF0000"/>
          <w:sz w:val="20"/>
          <w:highlight w:val="lightGray"/>
        </w:rPr>
        <w:t>Title</w:t>
      </w:r>
    </w:p>
    <w:p w:rsidR="001D192D" w:rsidRPr="001C2D77" w:rsidRDefault="001D192D" w:rsidP="001C2D77">
      <w:pPr>
        <w:pStyle w:val="PR1"/>
        <w:tabs>
          <w:tab w:val="clear" w:pos="864"/>
          <w:tab w:val="num" w:pos="540"/>
        </w:tabs>
        <w:spacing w:before="0"/>
        <w:ind w:left="547" w:hanging="360"/>
        <w:jc w:val="left"/>
        <w:rPr>
          <w:rFonts w:ascii="Arial" w:hAnsi="Arial" w:cs="Arial"/>
          <w:sz w:val="20"/>
          <w:highlight w:val="lightGray"/>
        </w:rPr>
      </w:pPr>
      <w:r w:rsidRPr="001C2D77">
        <w:rPr>
          <w:rFonts w:ascii="Arial" w:hAnsi="Arial" w:cs="Arial"/>
          <w:sz w:val="20"/>
          <w:highlight w:val="lightGray"/>
        </w:rPr>
        <w:t xml:space="preserve">Division </w:t>
      </w:r>
      <w:r w:rsidR="0036796B" w:rsidRPr="001C2D77">
        <w:rPr>
          <w:rFonts w:ascii="Arial" w:hAnsi="Arial" w:cs="Arial"/>
          <w:color w:val="FF0000"/>
          <w:sz w:val="20"/>
          <w:highlight w:val="lightGray"/>
        </w:rPr>
        <w:t>XX</w:t>
      </w:r>
      <w:r w:rsidR="00706F21">
        <w:rPr>
          <w:rFonts w:ascii="Arial" w:hAnsi="Arial" w:cs="Arial"/>
          <w:color w:val="FF0000"/>
          <w:sz w:val="20"/>
          <w:highlight w:val="lightGray"/>
        </w:rPr>
        <w:t xml:space="preserve"> Title</w:t>
      </w:r>
    </w:p>
    <w:p w:rsidR="000916EF" w:rsidRPr="001C2D77" w:rsidRDefault="000916EF" w:rsidP="001C2D77">
      <w:pPr>
        <w:pStyle w:val="PR1"/>
        <w:tabs>
          <w:tab w:val="clear" w:pos="864"/>
          <w:tab w:val="num" w:pos="540"/>
        </w:tabs>
        <w:spacing w:before="0"/>
        <w:ind w:left="547" w:hanging="360"/>
        <w:jc w:val="left"/>
        <w:rPr>
          <w:rFonts w:ascii="Arial" w:hAnsi="Arial" w:cs="Arial"/>
          <w:sz w:val="20"/>
          <w:highlight w:val="lightGray"/>
        </w:rPr>
      </w:pPr>
      <w:r w:rsidRPr="001C2D77">
        <w:rPr>
          <w:rFonts w:ascii="Arial" w:hAnsi="Arial" w:cs="Arial"/>
          <w:sz w:val="20"/>
          <w:highlight w:val="lightGray"/>
        </w:rPr>
        <w:t xml:space="preserve">Division </w:t>
      </w:r>
      <w:r w:rsidR="0097521B" w:rsidRPr="001C2D77">
        <w:rPr>
          <w:rFonts w:ascii="Arial" w:hAnsi="Arial" w:cs="Arial"/>
          <w:sz w:val="20"/>
          <w:highlight w:val="lightGray"/>
        </w:rPr>
        <w:t>22 Plumbing</w:t>
      </w:r>
    </w:p>
    <w:p w:rsidR="0097521B" w:rsidRPr="001C2D77" w:rsidRDefault="000916EF" w:rsidP="001C2D77">
      <w:pPr>
        <w:pStyle w:val="PR1"/>
        <w:tabs>
          <w:tab w:val="clear" w:pos="864"/>
          <w:tab w:val="num" w:pos="540"/>
        </w:tabs>
        <w:spacing w:before="0"/>
        <w:ind w:left="547" w:hanging="360"/>
        <w:jc w:val="left"/>
        <w:rPr>
          <w:rFonts w:ascii="Arial" w:hAnsi="Arial" w:cs="Arial"/>
          <w:sz w:val="20"/>
          <w:highlight w:val="lightGray"/>
        </w:rPr>
      </w:pPr>
      <w:r w:rsidRPr="001C2D77">
        <w:rPr>
          <w:rFonts w:ascii="Arial" w:hAnsi="Arial" w:cs="Arial"/>
          <w:sz w:val="20"/>
          <w:highlight w:val="lightGray"/>
        </w:rPr>
        <w:t xml:space="preserve">Division </w:t>
      </w:r>
      <w:r w:rsidR="00F23B13" w:rsidRPr="001C2D77">
        <w:rPr>
          <w:rFonts w:ascii="Arial" w:hAnsi="Arial" w:cs="Arial"/>
          <w:sz w:val="20"/>
          <w:highlight w:val="lightGray"/>
        </w:rPr>
        <w:t>23 Heating, Ventilating</w:t>
      </w:r>
      <w:r w:rsidR="004F4C19" w:rsidRPr="001C2D77">
        <w:rPr>
          <w:rFonts w:ascii="Arial" w:hAnsi="Arial" w:cs="Arial"/>
          <w:sz w:val="20"/>
          <w:highlight w:val="lightGray"/>
        </w:rPr>
        <w:t>,</w:t>
      </w:r>
      <w:r w:rsidR="00F23B13" w:rsidRPr="001C2D77">
        <w:rPr>
          <w:rFonts w:ascii="Arial" w:hAnsi="Arial" w:cs="Arial"/>
          <w:sz w:val="20"/>
          <w:highlight w:val="lightGray"/>
        </w:rPr>
        <w:t xml:space="preserve"> and Air Conditioning (HVAC)</w:t>
      </w:r>
    </w:p>
    <w:p w:rsidR="001D192D" w:rsidRPr="001C2D77" w:rsidRDefault="001D192D" w:rsidP="001C2D77">
      <w:pPr>
        <w:pStyle w:val="PR1"/>
        <w:tabs>
          <w:tab w:val="clear" w:pos="864"/>
          <w:tab w:val="num" w:pos="540"/>
        </w:tabs>
        <w:spacing w:before="0"/>
        <w:ind w:left="547" w:hanging="360"/>
        <w:jc w:val="left"/>
        <w:rPr>
          <w:rFonts w:ascii="Arial" w:hAnsi="Arial" w:cs="Arial"/>
          <w:sz w:val="20"/>
          <w:highlight w:val="lightGray"/>
        </w:rPr>
      </w:pPr>
      <w:r w:rsidRPr="001C2D77">
        <w:rPr>
          <w:rFonts w:ascii="Arial" w:hAnsi="Arial" w:cs="Arial"/>
          <w:sz w:val="20"/>
          <w:highlight w:val="lightGray"/>
        </w:rPr>
        <w:t>Division 25 Integrated Automation</w:t>
      </w:r>
    </w:p>
    <w:p w:rsidR="00F23B13" w:rsidRPr="001C2D77" w:rsidRDefault="0097521B" w:rsidP="001C2D77">
      <w:pPr>
        <w:pStyle w:val="PR1"/>
        <w:tabs>
          <w:tab w:val="clear" w:pos="864"/>
          <w:tab w:val="num" w:pos="540"/>
        </w:tabs>
        <w:spacing w:before="0"/>
        <w:ind w:left="547" w:hanging="360"/>
        <w:jc w:val="left"/>
        <w:rPr>
          <w:rFonts w:ascii="Arial" w:hAnsi="Arial" w:cs="Arial"/>
          <w:sz w:val="20"/>
          <w:highlight w:val="lightGray"/>
        </w:rPr>
      </w:pPr>
      <w:r w:rsidRPr="001C2D77">
        <w:rPr>
          <w:rFonts w:ascii="Arial" w:hAnsi="Arial" w:cs="Arial"/>
          <w:sz w:val="20"/>
          <w:highlight w:val="lightGray"/>
        </w:rPr>
        <w:t>Division 26</w:t>
      </w:r>
      <w:r w:rsidR="004F4C19" w:rsidRPr="001C2D77">
        <w:rPr>
          <w:rFonts w:ascii="Arial" w:hAnsi="Arial" w:cs="Arial"/>
          <w:sz w:val="20"/>
          <w:highlight w:val="lightGray"/>
        </w:rPr>
        <w:t xml:space="preserve"> </w:t>
      </w:r>
      <w:r w:rsidRPr="001C2D77">
        <w:rPr>
          <w:rFonts w:ascii="Arial" w:hAnsi="Arial" w:cs="Arial"/>
          <w:sz w:val="20"/>
          <w:highlight w:val="lightGray"/>
        </w:rPr>
        <w:t>Electrical</w:t>
      </w:r>
    </w:p>
    <w:p w:rsidR="00F23B13" w:rsidRPr="001C2D77" w:rsidRDefault="00F23B13" w:rsidP="001C2D77">
      <w:pPr>
        <w:pStyle w:val="PR1"/>
        <w:tabs>
          <w:tab w:val="clear" w:pos="864"/>
          <w:tab w:val="num" w:pos="540"/>
        </w:tabs>
        <w:spacing w:before="0"/>
        <w:ind w:left="547" w:hanging="360"/>
        <w:jc w:val="left"/>
        <w:rPr>
          <w:rFonts w:ascii="Arial" w:hAnsi="Arial" w:cs="Arial"/>
          <w:sz w:val="20"/>
          <w:highlight w:val="lightGray"/>
        </w:rPr>
      </w:pPr>
      <w:r w:rsidRPr="001C2D77">
        <w:rPr>
          <w:rFonts w:ascii="Arial" w:hAnsi="Arial" w:cs="Arial"/>
          <w:sz w:val="20"/>
          <w:highlight w:val="lightGray"/>
        </w:rPr>
        <w:t>Division 28 Electronic Safety and Security</w:t>
      </w:r>
    </w:p>
    <w:p w:rsidR="004F4C19" w:rsidRPr="001C2D77" w:rsidRDefault="004F4C19" w:rsidP="001C2D77">
      <w:pPr>
        <w:pStyle w:val="PR1"/>
        <w:tabs>
          <w:tab w:val="clear" w:pos="864"/>
          <w:tab w:val="num" w:pos="540"/>
        </w:tabs>
        <w:spacing w:before="0" w:after="120"/>
        <w:ind w:left="547" w:hanging="360"/>
        <w:jc w:val="left"/>
        <w:rPr>
          <w:rFonts w:ascii="Arial" w:hAnsi="Arial" w:cs="Arial"/>
          <w:sz w:val="20"/>
          <w:highlight w:val="lightGray"/>
        </w:rPr>
      </w:pPr>
      <w:r w:rsidRPr="001C2D77">
        <w:rPr>
          <w:rFonts w:ascii="Arial" w:hAnsi="Arial" w:cs="Arial"/>
          <w:sz w:val="20"/>
          <w:highlight w:val="lightGray"/>
        </w:rPr>
        <w:t>Division 33 Utilities</w:t>
      </w:r>
    </w:p>
    <w:p w:rsidR="000916EF" w:rsidRPr="00D641E7" w:rsidRDefault="000916EF" w:rsidP="00117C99">
      <w:pPr>
        <w:pStyle w:val="ART"/>
        <w:tabs>
          <w:tab w:val="clear" w:pos="864"/>
          <w:tab w:val="num" w:pos="540"/>
        </w:tabs>
        <w:spacing w:before="120" w:after="120"/>
        <w:ind w:left="547" w:hanging="547"/>
        <w:jc w:val="left"/>
        <w:rPr>
          <w:rFonts w:ascii="Arial" w:hAnsi="Arial" w:cs="Arial"/>
          <w:sz w:val="20"/>
        </w:rPr>
      </w:pPr>
      <w:r w:rsidRPr="00D641E7">
        <w:rPr>
          <w:rFonts w:ascii="Arial" w:hAnsi="Arial" w:cs="Arial"/>
          <w:sz w:val="20"/>
        </w:rPr>
        <w:t>ABBREVIATIONS &amp; DEFINITIONS</w:t>
      </w:r>
    </w:p>
    <w:p w:rsidR="000916EF" w:rsidRPr="00D641E7" w:rsidRDefault="000916EF"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ASHRAE:  American Society of Heating, Refrigerating, and Air Conditioning Engineers.</w:t>
      </w:r>
    </w:p>
    <w:p w:rsidR="000916EF" w:rsidRPr="00D641E7" w:rsidRDefault="000916EF"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Commissioning (Cx):  The process of verifying and documenting that all equipment and systems are correctly installed and perform interactively according to the requirements of the Contract Documents.</w:t>
      </w:r>
    </w:p>
    <w:p w:rsidR="000916EF" w:rsidRPr="00D641E7" w:rsidRDefault="000916EF"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 xml:space="preserve">Commissioning Team:  The group of individuals who collaborate to ensure the facility is </w:t>
      </w:r>
      <w:r w:rsidR="00CC4F52" w:rsidRPr="00D641E7">
        <w:rPr>
          <w:rFonts w:ascii="Arial" w:hAnsi="Arial" w:cs="Arial"/>
          <w:sz w:val="20"/>
        </w:rPr>
        <w:t>commissioned</w:t>
      </w:r>
      <w:r w:rsidR="005C76F9" w:rsidRPr="00D641E7">
        <w:rPr>
          <w:rFonts w:ascii="Arial" w:hAnsi="Arial" w:cs="Arial"/>
          <w:sz w:val="20"/>
        </w:rPr>
        <w:t xml:space="preserve"> including Contractor and University</w:t>
      </w:r>
      <w:r w:rsidR="0011199D" w:rsidRPr="00D641E7">
        <w:rPr>
          <w:rFonts w:ascii="Arial" w:hAnsi="Arial" w:cs="Arial"/>
          <w:sz w:val="20"/>
        </w:rPr>
        <w:t>’s Representative</w:t>
      </w:r>
      <w:r w:rsidR="00CC4F52" w:rsidRPr="00D641E7">
        <w:rPr>
          <w:rFonts w:ascii="Arial" w:hAnsi="Arial" w:cs="Arial"/>
          <w:sz w:val="20"/>
        </w:rPr>
        <w:t>.</w:t>
      </w:r>
    </w:p>
    <w:p w:rsidR="000916EF" w:rsidRPr="00D641E7" w:rsidRDefault="000916EF"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Commissioning Plan:  The plan that outlines the process, procedures, deliverables, and specific goals of commissioning.  It also defines the roles of the parties participating in commissioning the project during construction.</w:t>
      </w:r>
    </w:p>
    <w:p w:rsidR="000916EF" w:rsidRPr="00D641E7" w:rsidRDefault="000916EF"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 xml:space="preserve">Cx Action Item:  An issue identified during the verification process that must be resolved </w:t>
      </w:r>
      <w:r w:rsidR="00CC4F52" w:rsidRPr="00D641E7">
        <w:rPr>
          <w:rFonts w:ascii="Arial" w:hAnsi="Arial" w:cs="Arial"/>
          <w:sz w:val="20"/>
        </w:rPr>
        <w:t xml:space="preserve">prior to </w:t>
      </w:r>
      <w:r w:rsidR="005C76F9" w:rsidRPr="00D641E7">
        <w:rPr>
          <w:rFonts w:ascii="Arial" w:hAnsi="Arial" w:cs="Arial"/>
          <w:sz w:val="20"/>
        </w:rPr>
        <w:t xml:space="preserve">acceptance of completed </w:t>
      </w:r>
      <w:r w:rsidR="001E5137" w:rsidRPr="00D641E7">
        <w:rPr>
          <w:rFonts w:ascii="Arial" w:hAnsi="Arial" w:cs="Arial"/>
          <w:sz w:val="20"/>
        </w:rPr>
        <w:t>Installation/Start-up Verification (</w:t>
      </w:r>
      <w:r w:rsidR="005C76F9" w:rsidRPr="00D641E7">
        <w:rPr>
          <w:rFonts w:ascii="Arial" w:hAnsi="Arial" w:cs="Arial"/>
          <w:sz w:val="20"/>
        </w:rPr>
        <w:t>ISV</w:t>
      </w:r>
      <w:r w:rsidR="001E5137" w:rsidRPr="00D641E7">
        <w:rPr>
          <w:rFonts w:ascii="Arial" w:hAnsi="Arial" w:cs="Arial"/>
          <w:sz w:val="20"/>
        </w:rPr>
        <w:t>)</w:t>
      </w:r>
      <w:r w:rsidR="005C76F9" w:rsidRPr="00D641E7">
        <w:rPr>
          <w:rFonts w:ascii="Arial" w:hAnsi="Arial" w:cs="Arial"/>
          <w:sz w:val="20"/>
        </w:rPr>
        <w:t xml:space="preserve"> and </w:t>
      </w:r>
      <w:r w:rsidR="001E5137" w:rsidRPr="00D641E7">
        <w:rPr>
          <w:rFonts w:ascii="Arial" w:hAnsi="Arial" w:cs="Arial"/>
          <w:sz w:val="20"/>
        </w:rPr>
        <w:t>Functional Performance Test (</w:t>
      </w:r>
      <w:r w:rsidR="005C76F9" w:rsidRPr="00D641E7">
        <w:rPr>
          <w:rFonts w:ascii="Arial" w:hAnsi="Arial" w:cs="Arial"/>
          <w:sz w:val="20"/>
        </w:rPr>
        <w:t>FPT</w:t>
      </w:r>
      <w:r w:rsidR="001E5137" w:rsidRPr="00D641E7">
        <w:rPr>
          <w:rFonts w:ascii="Arial" w:hAnsi="Arial" w:cs="Arial"/>
          <w:sz w:val="20"/>
        </w:rPr>
        <w:t>)</w:t>
      </w:r>
      <w:r w:rsidR="005C76F9" w:rsidRPr="00D641E7">
        <w:rPr>
          <w:rFonts w:ascii="Arial" w:hAnsi="Arial" w:cs="Arial"/>
          <w:sz w:val="20"/>
        </w:rPr>
        <w:t xml:space="preserve"> checklists</w:t>
      </w:r>
      <w:r w:rsidRPr="00D641E7">
        <w:rPr>
          <w:rFonts w:ascii="Arial" w:hAnsi="Arial" w:cs="Arial"/>
          <w:sz w:val="20"/>
        </w:rPr>
        <w:t>.</w:t>
      </w:r>
    </w:p>
    <w:p w:rsidR="000916EF" w:rsidRPr="00D641E7" w:rsidRDefault="000916EF"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lastRenderedPageBreak/>
        <w:t>Deficiency:  A condition in installation, operation or performance of equipment and systems that is not in conformance with the Contract Documents.</w:t>
      </w:r>
    </w:p>
    <w:p w:rsidR="00F72F61" w:rsidRPr="00D641E7" w:rsidRDefault="000916EF"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 xml:space="preserve">Equipment Functional Performance Tests (EFPT):  Tests designed to demonstrate </w:t>
      </w:r>
      <w:r w:rsidR="00F72F61" w:rsidRPr="00D641E7">
        <w:rPr>
          <w:rFonts w:ascii="Arial" w:hAnsi="Arial" w:cs="Arial"/>
          <w:sz w:val="20"/>
        </w:rPr>
        <w:t xml:space="preserve">that the operation of </w:t>
      </w:r>
      <w:r w:rsidRPr="00D641E7">
        <w:rPr>
          <w:rFonts w:ascii="Arial" w:hAnsi="Arial" w:cs="Arial"/>
          <w:sz w:val="20"/>
        </w:rPr>
        <w:t xml:space="preserve">equipment and system components </w:t>
      </w:r>
      <w:r w:rsidR="00F72F61" w:rsidRPr="00D641E7">
        <w:rPr>
          <w:rFonts w:ascii="Arial" w:hAnsi="Arial" w:cs="Arial"/>
          <w:sz w:val="20"/>
        </w:rPr>
        <w:t xml:space="preserve">meet design intent and project requirements </w:t>
      </w:r>
      <w:r w:rsidRPr="00D641E7">
        <w:rPr>
          <w:rFonts w:ascii="Arial" w:hAnsi="Arial" w:cs="Arial"/>
          <w:sz w:val="20"/>
        </w:rPr>
        <w:t xml:space="preserve">under operating conditions.  These tests are documented on the FPT </w:t>
      </w:r>
      <w:r w:rsidR="00D26B7A" w:rsidRPr="00D641E7">
        <w:rPr>
          <w:rFonts w:ascii="Arial" w:hAnsi="Arial" w:cs="Arial"/>
          <w:sz w:val="20"/>
        </w:rPr>
        <w:t>C</w:t>
      </w:r>
      <w:r w:rsidRPr="00D641E7">
        <w:rPr>
          <w:rFonts w:ascii="Arial" w:hAnsi="Arial" w:cs="Arial"/>
          <w:sz w:val="20"/>
        </w:rPr>
        <w:t>hecklist</w:t>
      </w:r>
      <w:r w:rsidR="00F72F61" w:rsidRPr="00D641E7">
        <w:rPr>
          <w:rFonts w:ascii="Arial" w:hAnsi="Arial" w:cs="Arial"/>
          <w:sz w:val="20"/>
        </w:rPr>
        <w:t xml:space="preserve">. These tests may be performed by testing agencies described in the Contract Documents. </w:t>
      </w:r>
    </w:p>
    <w:p w:rsidR="000916EF" w:rsidRPr="00D641E7" w:rsidRDefault="000916EF" w:rsidP="00117C99">
      <w:pPr>
        <w:pStyle w:val="PR1"/>
        <w:tabs>
          <w:tab w:val="clear" w:pos="864"/>
          <w:tab w:val="num" w:pos="540"/>
        </w:tabs>
        <w:spacing w:before="0" w:after="120"/>
        <w:ind w:left="547" w:hanging="360"/>
        <w:jc w:val="left"/>
        <w:rPr>
          <w:rFonts w:ascii="Arial" w:hAnsi="Arial" w:cs="Arial"/>
          <w:sz w:val="20"/>
        </w:rPr>
      </w:pPr>
      <w:bookmarkStart w:id="2" w:name="OLE_LINK5"/>
      <w:bookmarkStart w:id="3" w:name="OLE_LINK6"/>
      <w:r w:rsidRPr="00D641E7">
        <w:rPr>
          <w:rFonts w:ascii="Arial" w:hAnsi="Arial" w:cs="Arial"/>
          <w:sz w:val="20"/>
        </w:rPr>
        <w:t xml:space="preserve">Functional Performance Test (FPT) Checklist:  The checklist used to document the successful operation and performance of equipment and systems. </w:t>
      </w:r>
      <w:r w:rsidR="00D73D3D" w:rsidRPr="00D641E7">
        <w:rPr>
          <w:rFonts w:ascii="Arial" w:hAnsi="Arial" w:cs="Arial"/>
          <w:sz w:val="20"/>
        </w:rPr>
        <w:t xml:space="preserve"> This checklist includes the Equipment Functional Performance Tests, the Operational Tests and the System Functional Performance Tests.</w:t>
      </w:r>
    </w:p>
    <w:p w:rsidR="000916EF" w:rsidRPr="00D641E7" w:rsidRDefault="000916EF"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Installation/Start-up Verification (ISV) Checklist</w:t>
      </w:r>
      <w:bookmarkEnd w:id="2"/>
      <w:bookmarkEnd w:id="3"/>
      <w:r w:rsidRPr="00D641E7">
        <w:rPr>
          <w:rFonts w:ascii="Arial" w:hAnsi="Arial" w:cs="Arial"/>
          <w:sz w:val="20"/>
        </w:rPr>
        <w:t xml:space="preserve">:  The checklist used to document the successful installation and start-up of equipment.  </w:t>
      </w:r>
      <w:r w:rsidR="00D73D3D" w:rsidRPr="00D641E7">
        <w:rPr>
          <w:rFonts w:ascii="Arial" w:hAnsi="Arial" w:cs="Arial"/>
          <w:sz w:val="20"/>
        </w:rPr>
        <w:t>This checklist</w:t>
      </w:r>
      <w:r w:rsidR="00F72F61" w:rsidRPr="00D641E7">
        <w:rPr>
          <w:rFonts w:ascii="Arial" w:hAnsi="Arial" w:cs="Arial"/>
          <w:sz w:val="20"/>
        </w:rPr>
        <w:t xml:space="preserve"> include</w:t>
      </w:r>
      <w:r w:rsidR="00D73D3D" w:rsidRPr="00D641E7">
        <w:rPr>
          <w:rFonts w:ascii="Arial" w:hAnsi="Arial" w:cs="Arial"/>
          <w:sz w:val="20"/>
        </w:rPr>
        <w:t>s</w:t>
      </w:r>
      <w:r w:rsidR="00F72F61" w:rsidRPr="00D641E7">
        <w:rPr>
          <w:rFonts w:ascii="Arial" w:hAnsi="Arial" w:cs="Arial"/>
          <w:sz w:val="20"/>
        </w:rPr>
        <w:t xml:space="preserve"> requirements for verifying the proper installation and start-up of equipment and systems and preparations required for continuous operation</w:t>
      </w:r>
      <w:r w:rsidR="00BC2246" w:rsidRPr="00D641E7">
        <w:rPr>
          <w:rFonts w:ascii="Arial" w:hAnsi="Arial" w:cs="Arial"/>
          <w:sz w:val="20"/>
        </w:rPr>
        <w:t>.</w:t>
      </w:r>
    </w:p>
    <w:p w:rsidR="000916EF" w:rsidRPr="00D641E7" w:rsidRDefault="000916EF"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 xml:space="preserve">Operational Test (OT):  Tests designed to </w:t>
      </w:r>
      <w:r w:rsidR="00F72F61" w:rsidRPr="00D641E7">
        <w:rPr>
          <w:rFonts w:ascii="Arial" w:hAnsi="Arial" w:cs="Arial"/>
          <w:sz w:val="20"/>
        </w:rPr>
        <w:t>validate satisfactory</w:t>
      </w:r>
      <w:r w:rsidRPr="00D641E7">
        <w:rPr>
          <w:rFonts w:ascii="Arial" w:hAnsi="Arial" w:cs="Arial"/>
          <w:sz w:val="20"/>
        </w:rPr>
        <w:t xml:space="preserve"> system performance over a period of time under normal operating conditions, satisfactory recovery of systems from failure conditions (such as a power outage), and the correct response of systems to emergency conditions (such as encountered during Fire Alarm conditions).  In general, the operational tests consist largely of trend data collected prior to the System Functional Performance Tests (SFPT).  This data is an historical record of the system operational performance.  These tests are documented on the FPT Checklist.</w:t>
      </w:r>
      <w:r w:rsidR="00F72F61" w:rsidRPr="00D641E7">
        <w:rPr>
          <w:rFonts w:ascii="Arial" w:hAnsi="Arial" w:cs="Arial"/>
          <w:sz w:val="20"/>
        </w:rPr>
        <w:t xml:space="preserve">  </w:t>
      </w:r>
    </w:p>
    <w:p w:rsidR="000916EF" w:rsidRPr="00D641E7" w:rsidRDefault="000916EF"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Quality Assurance Manager (QAM):  Person employed by the Contractor to manage, coordinate, and super</w:t>
      </w:r>
      <w:r w:rsidR="00D26B7A" w:rsidRPr="00D641E7">
        <w:rPr>
          <w:rFonts w:ascii="Arial" w:hAnsi="Arial" w:cs="Arial"/>
          <w:sz w:val="20"/>
        </w:rPr>
        <w:t xml:space="preserve">vise the installation, start-up and </w:t>
      </w:r>
      <w:r w:rsidRPr="00D641E7">
        <w:rPr>
          <w:rFonts w:ascii="Arial" w:hAnsi="Arial" w:cs="Arial"/>
          <w:sz w:val="20"/>
        </w:rPr>
        <w:t>testing</w:t>
      </w:r>
      <w:r w:rsidR="00D26B7A" w:rsidRPr="00D641E7">
        <w:rPr>
          <w:rFonts w:ascii="Arial" w:hAnsi="Arial" w:cs="Arial"/>
          <w:sz w:val="20"/>
        </w:rPr>
        <w:t xml:space="preserve"> of systems and equipment</w:t>
      </w:r>
      <w:r w:rsidRPr="00D641E7">
        <w:rPr>
          <w:rFonts w:ascii="Arial" w:hAnsi="Arial" w:cs="Arial"/>
          <w:sz w:val="20"/>
        </w:rPr>
        <w:t>, the Contractor's quality assurance program</w:t>
      </w:r>
      <w:r w:rsidR="00D26B7A" w:rsidRPr="00D641E7">
        <w:rPr>
          <w:rFonts w:ascii="Arial" w:hAnsi="Arial" w:cs="Arial"/>
          <w:sz w:val="20"/>
        </w:rPr>
        <w:t>,</w:t>
      </w:r>
      <w:r w:rsidRPr="00D641E7">
        <w:rPr>
          <w:rFonts w:ascii="Arial" w:hAnsi="Arial" w:cs="Arial"/>
          <w:sz w:val="20"/>
        </w:rPr>
        <w:t xml:space="preserve"> and </w:t>
      </w:r>
      <w:r w:rsidR="00D26B7A" w:rsidRPr="00D641E7">
        <w:rPr>
          <w:rFonts w:ascii="Arial" w:hAnsi="Arial" w:cs="Arial"/>
          <w:sz w:val="20"/>
        </w:rPr>
        <w:t xml:space="preserve">the </w:t>
      </w:r>
      <w:r w:rsidRPr="00D641E7">
        <w:rPr>
          <w:rFonts w:ascii="Arial" w:hAnsi="Arial" w:cs="Arial"/>
          <w:sz w:val="20"/>
        </w:rPr>
        <w:t>commissioning process of the project.  The QAM qualifications and responsibilities are described in this section.</w:t>
      </w:r>
    </w:p>
    <w:p w:rsidR="000916EF" w:rsidRPr="00D641E7" w:rsidRDefault="000916EF"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Sequence of Operations (SOO):  Narrative describing the modes of operation and control sequences for equipment and systems.</w:t>
      </w:r>
    </w:p>
    <w:p w:rsidR="000916EF" w:rsidRPr="00D641E7" w:rsidRDefault="000916EF"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 xml:space="preserve">Start-up Test:  The process whereby the </w:t>
      </w:r>
      <w:r w:rsidR="00D26B7A" w:rsidRPr="00D641E7">
        <w:rPr>
          <w:rFonts w:ascii="Arial" w:hAnsi="Arial" w:cs="Arial"/>
          <w:sz w:val="20"/>
        </w:rPr>
        <w:t>C</w:t>
      </w:r>
      <w:r w:rsidRPr="00D641E7">
        <w:rPr>
          <w:rFonts w:ascii="Arial" w:hAnsi="Arial" w:cs="Arial"/>
          <w:sz w:val="20"/>
        </w:rPr>
        <w:t>ontractor executes the equipment manufacturer recommended start-up and check out procedures, completes the start-up checklists, energizes the device or equipment, and documents it is in proper working order.</w:t>
      </w:r>
    </w:p>
    <w:p w:rsidR="000916EF" w:rsidRPr="00D641E7" w:rsidRDefault="000916EF"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System:  A system includes all items of equipment, devices and appurtenances connected in such a manner that their operation or function complements, protects or controls the operation or function of the others.</w:t>
      </w:r>
    </w:p>
    <w:p w:rsidR="00F72F61" w:rsidRPr="00D641E7" w:rsidRDefault="000916EF"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 xml:space="preserve">System Functional Performance Tests (SFPT):  Tests designed to demonstrate the satisfactory operation of equipment as a complete system under operating conditions.  </w:t>
      </w:r>
      <w:r w:rsidR="00F72F61" w:rsidRPr="00D641E7">
        <w:rPr>
          <w:rFonts w:ascii="Arial" w:hAnsi="Arial" w:cs="Arial"/>
          <w:sz w:val="20"/>
        </w:rPr>
        <w:t xml:space="preserve">This shall include a detailed verification of the Sequence of Operations. </w:t>
      </w:r>
      <w:r w:rsidRPr="00D641E7">
        <w:rPr>
          <w:rFonts w:ascii="Arial" w:hAnsi="Arial" w:cs="Arial"/>
          <w:sz w:val="20"/>
        </w:rPr>
        <w:t>Testing of some systems may require the proper functioning of other systems (i.e., the testing of proper performance of air handlers shall require the proper operation of chilled water and hot water systems, and thus these water systems must be tested before the air handlers, and they must be in satisfact</w:t>
      </w:r>
      <w:r w:rsidR="00D26B7A" w:rsidRPr="00D641E7">
        <w:rPr>
          <w:rFonts w:ascii="Arial" w:hAnsi="Arial" w:cs="Arial"/>
          <w:sz w:val="20"/>
        </w:rPr>
        <w:t>ory</w:t>
      </w:r>
      <w:r w:rsidRPr="00D641E7">
        <w:rPr>
          <w:rFonts w:ascii="Arial" w:hAnsi="Arial" w:cs="Arial"/>
          <w:sz w:val="20"/>
        </w:rPr>
        <w:t xml:space="preserve"> operation during the air handler testing.  These tests are documented on the FPT Checklist.</w:t>
      </w:r>
    </w:p>
    <w:p w:rsidR="000916EF" w:rsidRPr="00D641E7" w:rsidRDefault="000916EF"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TAB:  Testing, Adjusting, and Balancing.</w:t>
      </w:r>
    </w:p>
    <w:p w:rsidR="000916EF" w:rsidRPr="00D641E7" w:rsidRDefault="000916EF"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 xml:space="preserve">Trending:  Monitoring and recording the history of performance and parameters using the </w:t>
      </w:r>
      <w:r w:rsidR="00CF766F" w:rsidRPr="00D641E7">
        <w:rPr>
          <w:rFonts w:ascii="Arial" w:hAnsi="Arial" w:cs="Arial"/>
          <w:sz w:val="20"/>
        </w:rPr>
        <w:t>Emergency Management System (</w:t>
      </w:r>
      <w:r w:rsidR="00CC4F52" w:rsidRPr="00D641E7">
        <w:rPr>
          <w:rFonts w:ascii="Arial" w:hAnsi="Arial" w:cs="Arial"/>
          <w:sz w:val="20"/>
        </w:rPr>
        <w:t>EMS</w:t>
      </w:r>
      <w:r w:rsidR="00CF766F" w:rsidRPr="00D641E7">
        <w:rPr>
          <w:rFonts w:ascii="Arial" w:hAnsi="Arial" w:cs="Arial"/>
          <w:sz w:val="20"/>
        </w:rPr>
        <w:t>)</w:t>
      </w:r>
      <w:r w:rsidRPr="00D641E7">
        <w:rPr>
          <w:rFonts w:ascii="Arial" w:hAnsi="Arial" w:cs="Arial"/>
          <w:sz w:val="20"/>
        </w:rPr>
        <w:t xml:space="preserve"> or devices like data loggers.  Trending is used to prove successful operation of systems over a period of time, and is a prerequisite for a system’s Functional Performance Test.</w:t>
      </w:r>
    </w:p>
    <w:p w:rsidR="00D37601" w:rsidRPr="00D641E7" w:rsidRDefault="00D37601" w:rsidP="00117C99">
      <w:pPr>
        <w:pStyle w:val="ART"/>
        <w:tabs>
          <w:tab w:val="clear" w:pos="864"/>
          <w:tab w:val="num" w:pos="540"/>
        </w:tabs>
        <w:spacing w:before="0" w:after="120"/>
        <w:ind w:left="547" w:hanging="547"/>
        <w:jc w:val="left"/>
        <w:rPr>
          <w:rFonts w:ascii="Arial" w:hAnsi="Arial" w:cs="Arial"/>
          <w:sz w:val="20"/>
        </w:rPr>
      </w:pPr>
      <w:r w:rsidRPr="00D641E7">
        <w:rPr>
          <w:rFonts w:ascii="Arial" w:hAnsi="Arial" w:cs="Arial"/>
          <w:sz w:val="20"/>
        </w:rPr>
        <w:t>COORDINATION</w:t>
      </w:r>
    </w:p>
    <w:p w:rsidR="00D37601" w:rsidRPr="00D641E7" w:rsidRDefault="00D37601"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Commissioning Meetings</w:t>
      </w:r>
    </w:p>
    <w:p w:rsidR="00D37601" w:rsidRDefault="00D37601"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Cx Kickoff Meeting</w:t>
      </w:r>
    </w:p>
    <w:p w:rsidR="00D37601" w:rsidRPr="001C2D77" w:rsidRDefault="00CC4F52" w:rsidP="00117C99">
      <w:pPr>
        <w:pStyle w:val="PR3"/>
        <w:tabs>
          <w:tab w:val="clear" w:pos="2016"/>
          <w:tab w:val="num" w:pos="1440"/>
        </w:tabs>
        <w:ind w:left="1440" w:hanging="450"/>
        <w:jc w:val="left"/>
        <w:rPr>
          <w:rFonts w:ascii="Arial" w:hAnsi="Arial" w:cs="Arial"/>
          <w:highlight w:val="lightGray"/>
        </w:rPr>
      </w:pPr>
      <w:r w:rsidRPr="001C2D77">
        <w:rPr>
          <w:rFonts w:ascii="Arial" w:hAnsi="Arial" w:cs="Arial"/>
          <w:highlight w:val="lightGray"/>
        </w:rPr>
        <w:lastRenderedPageBreak/>
        <w:t>T</w:t>
      </w:r>
      <w:r w:rsidR="00D37601" w:rsidRPr="001C2D77">
        <w:rPr>
          <w:rFonts w:ascii="Arial" w:hAnsi="Arial" w:cs="Arial"/>
          <w:highlight w:val="lightGray"/>
        </w:rPr>
        <w:t>he QAM shall schedule, plan and conduct a commissioning kickoff meeting with the entire commissioning team in attendance</w:t>
      </w:r>
      <w:r w:rsidRPr="001C2D77">
        <w:rPr>
          <w:rFonts w:ascii="Arial" w:hAnsi="Arial" w:cs="Arial"/>
          <w:highlight w:val="lightGray"/>
        </w:rPr>
        <w:t xml:space="preserve"> within </w:t>
      </w:r>
      <w:r w:rsidRPr="00706F21">
        <w:rPr>
          <w:rFonts w:ascii="Arial" w:hAnsi="Arial" w:cs="Arial"/>
          <w:color w:val="FF0000"/>
          <w:highlight w:val="lightGray"/>
        </w:rPr>
        <w:t>[60]</w:t>
      </w:r>
      <w:r w:rsidRPr="001C2D77">
        <w:rPr>
          <w:rFonts w:ascii="Arial" w:hAnsi="Arial" w:cs="Arial"/>
          <w:highlight w:val="lightGray"/>
        </w:rPr>
        <w:t xml:space="preserve"> days of the commencement of construction</w:t>
      </w:r>
      <w:r w:rsidR="00D37601" w:rsidRPr="001C2D77">
        <w:rPr>
          <w:rFonts w:ascii="Arial" w:hAnsi="Arial" w:cs="Arial"/>
          <w:highlight w:val="lightGray"/>
        </w:rPr>
        <w:t>.</w:t>
      </w:r>
    </w:p>
    <w:p w:rsidR="00D37601" w:rsidRPr="00D641E7" w:rsidRDefault="00D37601" w:rsidP="00117C99">
      <w:pPr>
        <w:pStyle w:val="PR3"/>
        <w:tabs>
          <w:tab w:val="clear" w:pos="2016"/>
          <w:tab w:val="num" w:pos="1440"/>
        </w:tabs>
        <w:ind w:left="1440" w:hanging="450"/>
        <w:jc w:val="left"/>
        <w:rPr>
          <w:rFonts w:ascii="Arial" w:hAnsi="Arial" w:cs="Arial"/>
        </w:rPr>
      </w:pPr>
      <w:r w:rsidRPr="00D641E7">
        <w:rPr>
          <w:rFonts w:ascii="Arial" w:hAnsi="Arial" w:cs="Arial"/>
        </w:rPr>
        <w:t>The objectives of the meeting are to review the commissioning work scope, to clarify team member roles and responsibilities, and to plan the commissioning activities for the entire duration of the project.</w:t>
      </w:r>
    </w:p>
    <w:p w:rsidR="00D37601" w:rsidRPr="00D641E7" w:rsidRDefault="00CF766F" w:rsidP="00117C99">
      <w:pPr>
        <w:pStyle w:val="PR3"/>
        <w:tabs>
          <w:tab w:val="clear" w:pos="2016"/>
          <w:tab w:val="num" w:pos="1440"/>
        </w:tabs>
        <w:ind w:left="1440" w:hanging="450"/>
        <w:jc w:val="left"/>
        <w:rPr>
          <w:rFonts w:ascii="Arial" w:hAnsi="Arial" w:cs="Arial"/>
        </w:rPr>
      </w:pPr>
      <w:r w:rsidRPr="00D641E7">
        <w:rPr>
          <w:rFonts w:ascii="Arial" w:hAnsi="Arial" w:cs="Arial"/>
        </w:rPr>
        <w:t>The QAM shall prepare and distribute m</w:t>
      </w:r>
      <w:r w:rsidR="00D37601" w:rsidRPr="00D641E7">
        <w:rPr>
          <w:rFonts w:ascii="Arial" w:hAnsi="Arial" w:cs="Arial"/>
        </w:rPr>
        <w:t>eeting minutes to all participants.</w:t>
      </w:r>
    </w:p>
    <w:p w:rsidR="00D37601" w:rsidRPr="00D641E7" w:rsidRDefault="00D37601"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Scheduled Cx Coordination Meetings</w:t>
      </w:r>
    </w:p>
    <w:p w:rsidR="00D37601" w:rsidRPr="00D641E7" w:rsidRDefault="00CC4F52" w:rsidP="00117C99">
      <w:pPr>
        <w:pStyle w:val="PR3"/>
        <w:tabs>
          <w:tab w:val="clear" w:pos="2016"/>
          <w:tab w:val="num" w:pos="1440"/>
        </w:tabs>
        <w:ind w:left="1440" w:hanging="450"/>
        <w:jc w:val="left"/>
        <w:rPr>
          <w:rFonts w:ascii="Arial" w:hAnsi="Arial" w:cs="Arial"/>
        </w:rPr>
      </w:pPr>
      <w:r w:rsidRPr="00D641E7">
        <w:rPr>
          <w:rFonts w:ascii="Arial" w:hAnsi="Arial" w:cs="Arial"/>
        </w:rPr>
        <w:t xml:space="preserve">The QAM </w:t>
      </w:r>
      <w:r w:rsidR="00D37601" w:rsidRPr="00D641E7">
        <w:rPr>
          <w:rFonts w:ascii="Arial" w:hAnsi="Arial" w:cs="Arial"/>
        </w:rPr>
        <w:t xml:space="preserve">shall </w:t>
      </w:r>
      <w:r w:rsidRPr="00D641E7">
        <w:rPr>
          <w:rFonts w:ascii="Arial" w:hAnsi="Arial" w:cs="Arial"/>
        </w:rPr>
        <w:t>plan</w:t>
      </w:r>
      <w:r w:rsidR="00D37601" w:rsidRPr="00D641E7">
        <w:rPr>
          <w:rFonts w:ascii="Arial" w:hAnsi="Arial" w:cs="Arial"/>
        </w:rPr>
        <w:t xml:space="preserve"> a</w:t>
      </w:r>
      <w:r w:rsidRPr="00D641E7">
        <w:rPr>
          <w:rFonts w:ascii="Arial" w:hAnsi="Arial" w:cs="Arial"/>
        </w:rPr>
        <w:t xml:space="preserve">nd conduct regular Cx coordination meetings </w:t>
      </w:r>
      <w:r w:rsidR="00D37601" w:rsidRPr="00D641E7">
        <w:rPr>
          <w:rFonts w:ascii="Arial" w:hAnsi="Arial" w:cs="Arial"/>
        </w:rPr>
        <w:t>as construction progresses.</w:t>
      </w:r>
    </w:p>
    <w:p w:rsidR="00D37601" w:rsidRPr="00D641E7" w:rsidRDefault="00D37601" w:rsidP="00117C99">
      <w:pPr>
        <w:pStyle w:val="PR3"/>
        <w:tabs>
          <w:tab w:val="clear" w:pos="2016"/>
          <w:tab w:val="num" w:pos="1440"/>
        </w:tabs>
        <w:ind w:left="1440" w:hanging="450"/>
        <w:jc w:val="left"/>
        <w:rPr>
          <w:rFonts w:ascii="Arial" w:hAnsi="Arial" w:cs="Arial"/>
        </w:rPr>
      </w:pPr>
      <w:r w:rsidRPr="00D641E7">
        <w:rPr>
          <w:rFonts w:ascii="Arial" w:hAnsi="Arial" w:cs="Arial"/>
        </w:rPr>
        <w:t>These meetings shall be included in the project schedule and shall occur at the following intervals:</w:t>
      </w:r>
    </w:p>
    <w:p w:rsidR="00D37601" w:rsidRPr="001C2D77" w:rsidRDefault="00CC4F52" w:rsidP="00117C99">
      <w:pPr>
        <w:pStyle w:val="PR4"/>
        <w:tabs>
          <w:tab w:val="clear" w:pos="2592"/>
          <w:tab w:val="num" w:pos="1890"/>
        </w:tabs>
        <w:ind w:left="1890" w:hanging="450"/>
        <w:jc w:val="left"/>
        <w:rPr>
          <w:rFonts w:ascii="Arial" w:hAnsi="Arial" w:cs="Arial"/>
          <w:highlight w:val="lightGray"/>
        </w:rPr>
      </w:pPr>
      <w:r w:rsidRPr="001C2D77">
        <w:rPr>
          <w:rFonts w:ascii="Arial" w:hAnsi="Arial" w:cs="Arial"/>
          <w:color w:val="FF0000"/>
          <w:highlight w:val="lightGray"/>
        </w:rPr>
        <w:t>[</w:t>
      </w:r>
      <w:r w:rsidR="00404E9F" w:rsidRPr="001C2D77">
        <w:rPr>
          <w:rFonts w:ascii="Arial" w:hAnsi="Arial" w:cs="Arial"/>
          <w:color w:val="FF0000"/>
          <w:highlight w:val="lightGray"/>
        </w:rPr>
        <w:t xml:space="preserve">Every </w:t>
      </w:r>
      <w:r w:rsidR="00CF766F" w:rsidRPr="001C2D77">
        <w:rPr>
          <w:rFonts w:ascii="Arial" w:hAnsi="Arial" w:cs="Arial"/>
          <w:color w:val="FF0000"/>
          <w:highlight w:val="lightGray"/>
        </w:rPr>
        <w:t>60 days</w:t>
      </w:r>
      <w:r w:rsidRPr="001C2D77">
        <w:rPr>
          <w:rFonts w:ascii="Arial" w:hAnsi="Arial" w:cs="Arial"/>
          <w:color w:val="FF0000"/>
          <w:highlight w:val="lightGray"/>
        </w:rPr>
        <w:t>]</w:t>
      </w:r>
      <w:r w:rsidR="00D37601" w:rsidRPr="001C2D77">
        <w:rPr>
          <w:rFonts w:ascii="Arial" w:hAnsi="Arial" w:cs="Arial"/>
          <w:highlight w:val="lightGray"/>
        </w:rPr>
        <w:t xml:space="preserve"> between the initial kickoff meeting and the beginning of </w:t>
      </w:r>
      <w:r w:rsidR="00404E9F" w:rsidRPr="001C2D77">
        <w:rPr>
          <w:rFonts w:ascii="Arial" w:hAnsi="Arial" w:cs="Arial"/>
          <w:highlight w:val="lightGray"/>
        </w:rPr>
        <w:t xml:space="preserve">the </w:t>
      </w:r>
      <w:r w:rsidR="008144F4" w:rsidRPr="001C2D77">
        <w:rPr>
          <w:rFonts w:ascii="Arial" w:hAnsi="Arial" w:cs="Arial"/>
          <w:highlight w:val="lightGray"/>
        </w:rPr>
        <w:t xml:space="preserve">ISV </w:t>
      </w:r>
      <w:r w:rsidR="00CF766F" w:rsidRPr="001C2D77">
        <w:rPr>
          <w:rFonts w:ascii="Arial" w:hAnsi="Arial" w:cs="Arial"/>
          <w:highlight w:val="lightGray"/>
        </w:rPr>
        <w:t>portion of the work</w:t>
      </w:r>
      <w:r w:rsidR="00D37601" w:rsidRPr="001C2D77">
        <w:rPr>
          <w:rFonts w:ascii="Arial" w:hAnsi="Arial" w:cs="Arial"/>
          <w:highlight w:val="lightGray"/>
        </w:rPr>
        <w:t>;</w:t>
      </w:r>
    </w:p>
    <w:p w:rsidR="00D37601" w:rsidRPr="001C2D77" w:rsidRDefault="00CC4F52" w:rsidP="00117C99">
      <w:pPr>
        <w:pStyle w:val="PR4"/>
        <w:tabs>
          <w:tab w:val="clear" w:pos="2592"/>
          <w:tab w:val="num" w:pos="1890"/>
        </w:tabs>
        <w:ind w:left="1890" w:hanging="450"/>
        <w:jc w:val="left"/>
        <w:rPr>
          <w:rFonts w:ascii="Arial" w:hAnsi="Arial" w:cs="Arial"/>
          <w:highlight w:val="lightGray"/>
        </w:rPr>
      </w:pPr>
      <w:r w:rsidRPr="001C2D77">
        <w:rPr>
          <w:rFonts w:ascii="Arial" w:hAnsi="Arial" w:cs="Arial"/>
          <w:color w:val="FF0000"/>
          <w:highlight w:val="lightGray"/>
        </w:rPr>
        <w:t>[</w:t>
      </w:r>
      <w:r w:rsidR="00D37601" w:rsidRPr="001C2D77">
        <w:rPr>
          <w:rFonts w:ascii="Arial" w:hAnsi="Arial" w:cs="Arial"/>
          <w:color w:val="FF0000"/>
          <w:highlight w:val="lightGray"/>
        </w:rPr>
        <w:t xml:space="preserve">Every </w:t>
      </w:r>
      <w:r w:rsidR="00CF766F" w:rsidRPr="001C2D77">
        <w:rPr>
          <w:rFonts w:ascii="Arial" w:hAnsi="Arial" w:cs="Arial"/>
          <w:color w:val="FF0000"/>
          <w:highlight w:val="lightGray"/>
        </w:rPr>
        <w:t>14 days</w:t>
      </w:r>
      <w:r w:rsidRPr="001C2D77">
        <w:rPr>
          <w:rFonts w:ascii="Arial" w:hAnsi="Arial" w:cs="Arial"/>
          <w:color w:val="FF0000"/>
          <w:highlight w:val="lightGray"/>
        </w:rPr>
        <w:t>]</w:t>
      </w:r>
      <w:r w:rsidR="008144F4" w:rsidRPr="001C2D77">
        <w:rPr>
          <w:rFonts w:ascii="Arial" w:hAnsi="Arial" w:cs="Arial"/>
          <w:highlight w:val="lightGray"/>
        </w:rPr>
        <w:t xml:space="preserve"> </w:t>
      </w:r>
      <w:r w:rsidR="002D302B" w:rsidRPr="001C2D77">
        <w:rPr>
          <w:rFonts w:ascii="Arial" w:hAnsi="Arial" w:cs="Arial"/>
          <w:highlight w:val="lightGray"/>
        </w:rPr>
        <w:t xml:space="preserve">during </w:t>
      </w:r>
      <w:r w:rsidR="008144F4" w:rsidRPr="001C2D77">
        <w:rPr>
          <w:rFonts w:ascii="Arial" w:hAnsi="Arial" w:cs="Arial"/>
          <w:highlight w:val="lightGray"/>
        </w:rPr>
        <w:t xml:space="preserve">the ISV </w:t>
      </w:r>
      <w:r w:rsidR="00CF766F" w:rsidRPr="001C2D77">
        <w:rPr>
          <w:rFonts w:ascii="Arial" w:hAnsi="Arial" w:cs="Arial"/>
          <w:highlight w:val="lightGray"/>
        </w:rPr>
        <w:t>portion of the work</w:t>
      </w:r>
      <w:r w:rsidR="00D37601" w:rsidRPr="001C2D77">
        <w:rPr>
          <w:rFonts w:ascii="Arial" w:hAnsi="Arial" w:cs="Arial"/>
          <w:highlight w:val="lightGray"/>
        </w:rPr>
        <w:t>;</w:t>
      </w:r>
    </w:p>
    <w:p w:rsidR="00D37601" w:rsidRPr="001C2D77" w:rsidRDefault="00CC4F52" w:rsidP="00117C99">
      <w:pPr>
        <w:pStyle w:val="PR4"/>
        <w:tabs>
          <w:tab w:val="clear" w:pos="2592"/>
          <w:tab w:val="num" w:pos="1890"/>
        </w:tabs>
        <w:ind w:left="1890" w:hanging="450"/>
        <w:jc w:val="left"/>
        <w:rPr>
          <w:rFonts w:ascii="Arial" w:hAnsi="Arial" w:cs="Arial"/>
          <w:highlight w:val="lightGray"/>
        </w:rPr>
      </w:pPr>
      <w:r w:rsidRPr="001C2D77">
        <w:rPr>
          <w:rFonts w:ascii="Arial" w:hAnsi="Arial" w:cs="Arial"/>
          <w:color w:val="FF0000"/>
          <w:highlight w:val="lightGray"/>
        </w:rPr>
        <w:t>[</w:t>
      </w:r>
      <w:r w:rsidR="00C36DAA" w:rsidRPr="001C2D77">
        <w:rPr>
          <w:rFonts w:ascii="Arial" w:hAnsi="Arial" w:cs="Arial"/>
          <w:color w:val="FF0000"/>
          <w:highlight w:val="lightGray"/>
        </w:rPr>
        <w:t xml:space="preserve">Every </w:t>
      </w:r>
      <w:r w:rsidR="00CF766F" w:rsidRPr="001C2D77">
        <w:rPr>
          <w:rFonts w:ascii="Arial" w:hAnsi="Arial" w:cs="Arial"/>
          <w:color w:val="FF0000"/>
          <w:highlight w:val="lightGray"/>
        </w:rPr>
        <w:t>7 days</w:t>
      </w:r>
      <w:r w:rsidRPr="001C2D77">
        <w:rPr>
          <w:rFonts w:ascii="Arial" w:hAnsi="Arial" w:cs="Arial"/>
          <w:color w:val="FF0000"/>
          <w:highlight w:val="lightGray"/>
        </w:rPr>
        <w:t>]</w:t>
      </w:r>
      <w:r w:rsidR="008144F4" w:rsidRPr="001C2D77">
        <w:rPr>
          <w:rFonts w:ascii="Arial" w:hAnsi="Arial" w:cs="Arial"/>
          <w:highlight w:val="lightGray"/>
        </w:rPr>
        <w:t xml:space="preserve"> during the FPT </w:t>
      </w:r>
      <w:r w:rsidR="00CF766F" w:rsidRPr="001C2D77">
        <w:rPr>
          <w:rFonts w:ascii="Arial" w:hAnsi="Arial" w:cs="Arial"/>
          <w:highlight w:val="lightGray"/>
        </w:rPr>
        <w:t>portion of the work</w:t>
      </w:r>
      <w:r w:rsidR="00D37601" w:rsidRPr="001C2D77">
        <w:rPr>
          <w:rFonts w:ascii="Arial" w:hAnsi="Arial" w:cs="Arial"/>
          <w:highlight w:val="lightGray"/>
        </w:rPr>
        <w:t>.</w:t>
      </w:r>
    </w:p>
    <w:p w:rsidR="00D37601" w:rsidRPr="00D641E7" w:rsidRDefault="00CC4F52" w:rsidP="00117C99">
      <w:pPr>
        <w:pStyle w:val="PR3"/>
        <w:tabs>
          <w:tab w:val="clear" w:pos="2016"/>
          <w:tab w:val="num" w:pos="1440"/>
        </w:tabs>
        <w:ind w:left="1440" w:hanging="450"/>
        <w:jc w:val="left"/>
        <w:rPr>
          <w:rFonts w:ascii="Arial" w:hAnsi="Arial" w:cs="Arial"/>
        </w:rPr>
      </w:pPr>
      <w:r w:rsidRPr="0036796B">
        <w:rPr>
          <w:rFonts w:ascii="Arial" w:hAnsi="Arial" w:cs="Arial"/>
        </w:rPr>
        <w:t>The objective of t</w:t>
      </w:r>
      <w:r w:rsidR="00D37601" w:rsidRPr="0036796B">
        <w:rPr>
          <w:rFonts w:ascii="Arial" w:hAnsi="Arial" w:cs="Arial"/>
        </w:rPr>
        <w:t>hese me</w:t>
      </w:r>
      <w:r w:rsidR="00D37601" w:rsidRPr="00D641E7">
        <w:rPr>
          <w:rFonts w:ascii="Arial" w:hAnsi="Arial" w:cs="Arial"/>
        </w:rPr>
        <w:t xml:space="preserve">etings </w:t>
      </w:r>
      <w:r w:rsidR="002D302B">
        <w:rPr>
          <w:rFonts w:ascii="Arial" w:hAnsi="Arial" w:cs="Arial"/>
        </w:rPr>
        <w:t>is</w:t>
      </w:r>
      <w:r w:rsidR="002D302B" w:rsidRPr="00D641E7">
        <w:rPr>
          <w:rFonts w:ascii="Arial" w:hAnsi="Arial" w:cs="Arial"/>
        </w:rPr>
        <w:t xml:space="preserve"> </w:t>
      </w:r>
      <w:r w:rsidRPr="00D641E7">
        <w:rPr>
          <w:rFonts w:ascii="Arial" w:hAnsi="Arial" w:cs="Arial"/>
        </w:rPr>
        <w:t xml:space="preserve">to facilitate </w:t>
      </w:r>
      <w:r w:rsidR="00D37601" w:rsidRPr="00D641E7">
        <w:rPr>
          <w:rFonts w:ascii="Arial" w:hAnsi="Arial" w:cs="Arial"/>
        </w:rPr>
        <w:t>coordination</w:t>
      </w:r>
      <w:r w:rsidR="00522924">
        <w:rPr>
          <w:rFonts w:ascii="Arial" w:hAnsi="Arial" w:cs="Arial"/>
        </w:rPr>
        <w:t xml:space="preserve"> of the work of all trades</w:t>
      </w:r>
      <w:r w:rsidR="000E42DC" w:rsidRPr="00D641E7">
        <w:rPr>
          <w:rFonts w:ascii="Arial" w:hAnsi="Arial" w:cs="Arial"/>
        </w:rPr>
        <w:t xml:space="preserve"> and resolve deficiencies.</w:t>
      </w:r>
    </w:p>
    <w:p w:rsidR="00B85D31" w:rsidRPr="00D641E7" w:rsidRDefault="00B85D31" w:rsidP="00117C99">
      <w:pPr>
        <w:pStyle w:val="ART"/>
        <w:tabs>
          <w:tab w:val="clear" w:pos="864"/>
          <w:tab w:val="num" w:pos="540"/>
        </w:tabs>
        <w:spacing w:before="120" w:after="120"/>
        <w:ind w:left="547" w:hanging="547"/>
        <w:jc w:val="left"/>
        <w:rPr>
          <w:rFonts w:ascii="Arial" w:hAnsi="Arial" w:cs="Arial"/>
          <w:sz w:val="20"/>
        </w:rPr>
      </w:pPr>
      <w:r w:rsidRPr="00D641E7">
        <w:rPr>
          <w:rFonts w:ascii="Arial" w:hAnsi="Arial" w:cs="Arial"/>
          <w:sz w:val="20"/>
        </w:rPr>
        <w:t>SUBMITTALS</w:t>
      </w:r>
    </w:p>
    <w:p w:rsidR="00B85D31" w:rsidRPr="00D641E7" w:rsidRDefault="00B85D31"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 xml:space="preserve">Documentation supporting QAM qualifications as required in </w:t>
      </w:r>
      <w:r w:rsidR="009F5E40" w:rsidRPr="00D641E7">
        <w:rPr>
          <w:rFonts w:ascii="Arial" w:hAnsi="Arial" w:cs="Arial"/>
          <w:sz w:val="20"/>
        </w:rPr>
        <w:t>the Quality Assurance article</w:t>
      </w:r>
      <w:r w:rsidRPr="00D641E7">
        <w:rPr>
          <w:rFonts w:ascii="Arial" w:hAnsi="Arial" w:cs="Arial"/>
          <w:sz w:val="20"/>
        </w:rPr>
        <w:t>.</w:t>
      </w:r>
    </w:p>
    <w:p w:rsidR="00B85D31" w:rsidRPr="00D641E7" w:rsidRDefault="00B85D31"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Installation/Start-up Verification (ISV) Checklists</w:t>
      </w:r>
    </w:p>
    <w:p w:rsidR="00B85D31" w:rsidRPr="00D641E7" w:rsidRDefault="00B85D31"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 xml:space="preserve">Specific ISV checklists have been included </w:t>
      </w:r>
      <w:r w:rsidR="00C36DAA" w:rsidRPr="00D641E7">
        <w:rPr>
          <w:rFonts w:ascii="Arial" w:hAnsi="Arial" w:cs="Arial"/>
          <w:sz w:val="20"/>
        </w:rPr>
        <w:t xml:space="preserve">in the sections listed in </w:t>
      </w:r>
      <w:r w:rsidR="009F5E40" w:rsidRPr="00D641E7">
        <w:rPr>
          <w:rFonts w:ascii="Arial" w:hAnsi="Arial" w:cs="Arial"/>
          <w:sz w:val="20"/>
        </w:rPr>
        <w:t>the Summary article</w:t>
      </w:r>
      <w:r w:rsidR="00C36DAA" w:rsidRPr="00D641E7">
        <w:rPr>
          <w:rFonts w:ascii="Arial" w:hAnsi="Arial" w:cs="Arial"/>
          <w:sz w:val="20"/>
        </w:rPr>
        <w:t>.</w:t>
      </w:r>
    </w:p>
    <w:p w:rsidR="00F144A0" w:rsidRPr="001C2D77" w:rsidRDefault="00F45A8F" w:rsidP="00117C99">
      <w:pPr>
        <w:pStyle w:val="PR2"/>
        <w:tabs>
          <w:tab w:val="clear" w:pos="2016"/>
          <w:tab w:val="num" w:pos="990"/>
        </w:tabs>
        <w:spacing w:after="0"/>
        <w:ind w:left="990" w:hanging="450"/>
        <w:jc w:val="left"/>
        <w:rPr>
          <w:rFonts w:ascii="Arial" w:hAnsi="Arial" w:cs="Arial"/>
          <w:sz w:val="20"/>
        </w:rPr>
      </w:pPr>
      <w:r w:rsidRPr="001C2D77">
        <w:rPr>
          <w:rFonts w:ascii="Arial" w:hAnsi="Arial" w:cs="Arial"/>
          <w:sz w:val="20"/>
        </w:rPr>
        <w:t>C</w:t>
      </w:r>
      <w:r w:rsidR="00BC2246" w:rsidRPr="001C2D77">
        <w:rPr>
          <w:rFonts w:ascii="Arial" w:hAnsi="Arial" w:cs="Arial"/>
          <w:sz w:val="20"/>
        </w:rPr>
        <w:t xml:space="preserve">ustomize and </w:t>
      </w:r>
      <w:r w:rsidR="00B85D31" w:rsidRPr="001C2D77">
        <w:rPr>
          <w:rFonts w:ascii="Arial" w:hAnsi="Arial" w:cs="Arial"/>
          <w:sz w:val="20"/>
        </w:rPr>
        <w:t xml:space="preserve">submit ISV checklists for </w:t>
      </w:r>
      <w:r w:rsidR="00D73D3D" w:rsidRPr="001C2D77">
        <w:rPr>
          <w:rFonts w:ascii="Arial" w:hAnsi="Arial" w:cs="Arial"/>
          <w:sz w:val="20"/>
        </w:rPr>
        <w:t xml:space="preserve">review and </w:t>
      </w:r>
      <w:r w:rsidR="00B85D31" w:rsidRPr="001C2D77">
        <w:rPr>
          <w:rFonts w:ascii="Arial" w:hAnsi="Arial" w:cs="Arial"/>
          <w:sz w:val="20"/>
        </w:rPr>
        <w:t>acceptance prior to beginning of installation verification and start-up.</w:t>
      </w:r>
      <w:r w:rsidR="00BC2246" w:rsidRPr="001C2D77">
        <w:rPr>
          <w:rFonts w:ascii="Arial" w:hAnsi="Arial" w:cs="Arial"/>
          <w:sz w:val="20"/>
        </w:rPr>
        <w:t xml:space="preserve">  Manufacturer’s installation and start-up instructions shall be included </w:t>
      </w:r>
      <w:r w:rsidR="008144F4" w:rsidRPr="001C2D77">
        <w:rPr>
          <w:rFonts w:ascii="Arial" w:hAnsi="Arial" w:cs="Arial"/>
          <w:sz w:val="20"/>
        </w:rPr>
        <w:t>with each ISV checklist</w:t>
      </w:r>
      <w:r w:rsidR="00F9364E" w:rsidRPr="001C2D77">
        <w:rPr>
          <w:rFonts w:ascii="Arial" w:hAnsi="Arial" w:cs="Arial"/>
          <w:sz w:val="20"/>
        </w:rPr>
        <w:t>.</w:t>
      </w:r>
      <w:r w:rsidR="00F144A0" w:rsidRPr="001C2D77">
        <w:rPr>
          <w:rFonts w:ascii="Arial" w:hAnsi="Arial" w:cs="Arial"/>
          <w:sz w:val="20"/>
        </w:rPr>
        <w:t xml:space="preserve">  </w:t>
      </w:r>
      <w:r w:rsidR="00F144A0" w:rsidRPr="001C2D77">
        <w:rPr>
          <w:rFonts w:ascii="Arial" w:hAnsi="Arial" w:cs="Arial"/>
          <w:sz w:val="20"/>
          <w:highlight w:val="lightGray"/>
        </w:rPr>
        <w:t>Customized ISV Checklists that incorporate all University review comments shall be submitted by Contractor</w:t>
      </w:r>
      <w:r w:rsidR="00F144A0" w:rsidRPr="001C2D77">
        <w:rPr>
          <w:rFonts w:ascii="Arial" w:hAnsi="Arial" w:cs="Arial"/>
          <w:color w:val="FF0000"/>
          <w:sz w:val="20"/>
          <w:highlight w:val="lightGray"/>
        </w:rPr>
        <w:t xml:space="preserve"> [60]</w:t>
      </w:r>
      <w:r w:rsidR="00F144A0" w:rsidRPr="001C2D77">
        <w:rPr>
          <w:rFonts w:ascii="Arial" w:hAnsi="Arial" w:cs="Arial"/>
          <w:b/>
          <w:sz w:val="20"/>
          <w:highlight w:val="lightGray"/>
        </w:rPr>
        <w:t xml:space="preserve"> </w:t>
      </w:r>
      <w:r w:rsidR="00F144A0" w:rsidRPr="001C2D77">
        <w:rPr>
          <w:rFonts w:ascii="Arial" w:hAnsi="Arial" w:cs="Arial"/>
          <w:sz w:val="20"/>
          <w:highlight w:val="lightGray"/>
        </w:rPr>
        <w:t>days prior to the beginning of equipment startup.</w:t>
      </w:r>
    </w:p>
    <w:p w:rsidR="00B85D31" w:rsidRPr="00D641E7" w:rsidRDefault="00B85D31"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If the project includes equipment for which checklist</w:t>
      </w:r>
      <w:r w:rsidR="008B3654" w:rsidRPr="00D641E7">
        <w:rPr>
          <w:rFonts w:ascii="Arial" w:hAnsi="Arial" w:cs="Arial"/>
          <w:sz w:val="20"/>
        </w:rPr>
        <w:t>s</w:t>
      </w:r>
      <w:r w:rsidR="009F5E40" w:rsidRPr="00D641E7">
        <w:rPr>
          <w:rFonts w:ascii="Arial" w:hAnsi="Arial" w:cs="Arial"/>
          <w:sz w:val="20"/>
        </w:rPr>
        <w:t xml:space="preserve"> have not been included in the S</w:t>
      </w:r>
      <w:r w:rsidRPr="00D641E7">
        <w:rPr>
          <w:rFonts w:ascii="Arial" w:hAnsi="Arial" w:cs="Arial"/>
          <w:sz w:val="20"/>
        </w:rPr>
        <w:t xml:space="preserve">pecifications, </w:t>
      </w:r>
      <w:r w:rsidR="009F5E40" w:rsidRPr="00D641E7">
        <w:rPr>
          <w:rFonts w:ascii="Arial" w:hAnsi="Arial" w:cs="Arial"/>
          <w:sz w:val="20"/>
        </w:rPr>
        <w:t>C</w:t>
      </w:r>
      <w:r w:rsidRPr="00D641E7">
        <w:rPr>
          <w:rFonts w:ascii="Arial" w:hAnsi="Arial" w:cs="Arial"/>
          <w:sz w:val="20"/>
        </w:rPr>
        <w:t>ontractor shall develop these checklists using the supplied checklists as models of scope and detail.</w:t>
      </w:r>
      <w:r w:rsidR="008B3654" w:rsidRPr="00D641E7">
        <w:rPr>
          <w:rFonts w:ascii="Arial" w:hAnsi="Arial" w:cs="Arial"/>
          <w:sz w:val="20"/>
        </w:rPr>
        <w:t xml:space="preserve">  </w:t>
      </w:r>
      <w:r w:rsidR="008B3654" w:rsidRPr="003F5A39">
        <w:rPr>
          <w:rFonts w:ascii="Arial" w:hAnsi="Arial" w:cs="Arial"/>
          <w:sz w:val="20"/>
        </w:rPr>
        <w:t xml:space="preserve">The sections listed in </w:t>
      </w:r>
      <w:r w:rsidR="009F5E40" w:rsidRPr="003F5A39">
        <w:rPr>
          <w:rFonts w:ascii="Arial" w:hAnsi="Arial" w:cs="Arial"/>
          <w:sz w:val="20"/>
        </w:rPr>
        <w:t xml:space="preserve">the Summary article </w:t>
      </w:r>
      <w:r w:rsidR="008B3654" w:rsidRPr="003F5A39">
        <w:rPr>
          <w:rFonts w:ascii="Arial" w:hAnsi="Arial" w:cs="Arial"/>
          <w:sz w:val="20"/>
        </w:rPr>
        <w:t>indicate which checkl</w:t>
      </w:r>
      <w:r w:rsidR="009F5E40" w:rsidRPr="003F5A39">
        <w:rPr>
          <w:rFonts w:ascii="Arial" w:hAnsi="Arial" w:cs="Arial"/>
          <w:sz w:val="20"/>
        </w:rPr>
        <w:t>ists shall be developed by the C</w:t>
      </w:r>
      <w:r w:rsidR="008B3654" w:rsidRPr="003F5A39">
        <w:rPr>
          <w:rFonts w:ascii="Arial" w:hAnsi="Arial" w:cs="Arial"/>
          <w:sz w:val="20"/>
        </w:rPr>
        <w:t>ontractor.</w:t>
      </w:r>
    </w:p>
    <w:p w:rsidR="00B85D31" w:rsidRPr="00D641E7" w:rsidRDefault="00B85D31" w:rsidP="00117C99">
      <w:pPr>
        <w:pStyle w:val="PR1"/>
        <w:tabs>
          <w:tab w:val="clear" w:pos="864"/>
          <w:tab w:val="num" w:pos="540"/>
        </w:tabs>
        <w:spacing w:before="120" w:after="120"/>
        <w:ind w:left="547" w:hanging="360"/>
        <w:jc w:val="left"/>
        <w:rPr>
          <w:rFonts w:ascii="Arial" w:hAnsi="Arial" w:cs="Arial"/>
          <w:sz w:val="20"/>
        </w:rPr>
      </w:pPr>
      <w:r w:rsidRPr="00D641E7">
        <w:rPr>
          <w:rFonts w:ascii="Arial" w:hAnsi="Arial" w:cs="Arial"/>
          <w:sz w:val="20"/>
        </w:rPr>
        <w:t>Functional Performance Test Checklists</w:t>
      </w:r>
    </w:p>
    <w:p w:rsidR="009D36EA" w:rsidRPr="00D641E7" w:rsidRDefault="00B85D31"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 xml:space="preserve">Specific FPT checklists have been included </w:t>
      </w:r>
      <w:r w:rsidR="00C36DAA" w:rsidRPr="00D641E7">
        <w:rPr>
          <w:rFonts w:ascii="Arial" w:hAnsi="Arial" w:cs="Arial"/>
          <w:sz w:val="20"/>
        </w:rPr>
        <w:t xml:space="preserve">in the sections listed in </w:t>
      </w:r>
      <w:r w:rsidR="009F5E40" w:rsidRPr="00D641E7">
        <w:rPr>
          <w:rFonts w:ascii="Arial" w:hAnsi="Arial" w:cs="Arial"/>
          <w:sz w:val="20"/>
        </w:rPr>
        <w:t>the Summary article</w:t>
      </w:r>
      <w:r w:rsidRPr="00D641E7">
        <w:rPr>
          <w:rFonts w:ascii="Arial" w:hAnsi="Arial" w:cs="Arial"/>
          <w:sz w:val="20"/>
        </w:rPr>
        <w:t>.</w:t>
      </w:r>
    </w:p>
    <w:p w:rsidR="009D36EA" w:rsidRPr="00D641E7" w:rsidRDefault="009D36EA"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Functional Performance Test (FPT) Checklists include Equipment Functional Performance Tests (EFPT), Operational Tests (OT) and System Functional Performance Tests (SFPT).</w:t>
      </w:r>
    </w:p>
    <w:p w:rsidR="00B85D31" w:rsidRPr="001C2D77" w:rsidRDefault="009F5E40" w:rsidP="00117C99">
      <w:pPr>
        <w:pStyle w:val="PR2"/>
        <w:tabs>
          <w:tab w:val="clear" w:pos="2016"/>
          <w:tab w:val="num" w:pos="990"/>
        </w:tabs>
        <w:spacing w:after="0"/>
        <w:ind w:left="990" w:hanging="450"/>
        <w:jc w:val="left"/>
        <w:rPr>
          <w:rFonts w:ascii="Arial" w:hAnsi="Arial" w:cs="Arial"/>
          <w:sz w:val="20"/>
        </w:rPr>
      </w:pPr>
      <w:r w:rsidRPr="001C2D77">
        <w:rPr>
          <w:rFonts w:ascii="Arial" w:hAnsi="Arial" w:cs="Arial"/>
          <w:sz w:val="20"/>
        </w:rPr>
        <w:t>The C</w:t>
      </w:r>
      <w:r w:rsidR="00B85D31" w:rsidRPr="001C2D77">
        <w:rPr>
          <w:rFonts w:ascii="Arial" w:hAnsi="Arial" w:cs="Arial"/>
          <w:sz w:val="20"/>
        </w:rPr>
        <w:t xml:space="preserve">ontractor shall </w:t>
      </w:r>
      <w:r w:rsidR="00F9364E" w:rsidRPr="001C2D77">
        <w:rPr>
          <w:rFonts w:ascii="Arial" w:hAnsi="Arial" w:cs="Arial"/>
          <w:sz w:val="20"/>
        </w:rPr>
        <w:t xml:space="preserve">customize and </w:t>
      </w:r>
      <w:r w:rsidR="00B85D31" w:rsidRPr="001C2D77">
        <w:rPr>
          <w:rFonts w:ascii="Arial" w:hAnsi="Arial" w:cs="Arial"/>
          <w:sz w:val="20"/>
        </w:rPr>
        <w:t xml:space="preserve">submit FPT checklists for </w:t>
      </w:r>
      <w:r w:rsidR="00F144A0" w:rsidRPr="001C2D77">
        <w:rPr>
          <w:rFonts w:ascii="Arial" w:hAnsi="Arial" w:cs="Arial"/>
          <w:sz w:val="20"/>
        </w:rPr>
        <w:t xml:space="preserve">review and </w:t>
      </w:r>
      <w:r w:rsidR="00B85D31" w:rsidRPr="001C2D77">
        <w:rPr>
          <w:rFonts w:ascii="Arial" w:hAnsi="Arial" w:cs="Arial"/>
          <w:sz w:val="20"/>
        </w:rPr>
        <w:t>acceptance prior to beginning of tests.</w:t>
      </w:r>
      <w:r w:rsidR="00F9364E" w:rsidRPr="001C2D77">
        <w:rPr>
          <w:rFonts w:ascii="Arial" w:hAnsi="Arial" w:cs="Arial"/>
          <w:sz w:val="20"/>
        </w:rPr>
        <w:t xml:space="preserve">  The customizing work shall address characteristics and requirements of equipment actually provided.  Contra</w:t>
      </w:r>
      <w:r w:rsidRPr="001C2D77">
        <w:rPr>
          <w:rFonts w:ascii="Arial" w:hAnsi="Arial" w:cs="Arial"/>
          <w:sz w:val="20"/>
        </w:rPr>
        <w:t xml:space="preserve">ctor shall require all </w:t>
      </w:r>
      <w:r w:rsidR="00F9364E" w:rsidRPr="001C2D77">
        <w:rPr>
          <w:rFonts w:ascii="Arial" w:hAnsi="Arial" w:cs="Arial"/>
          <w:sz w:val="20"/>
        </w:rPr>
        <w:t xml:space="preserve">subcontractors and vendors </w:t>
      </w:r>
      <w:r w:rsidRPr="001C2D77">
        <w:rPr>
          <w:rFonts w:ascii="Arial" w:hAnsi="Arial" w:cs="Arial"/>
          <w:sz w:val="20"/>
        </w:rPr>
        <w:t xml:space="preserve">to </w:t>
      </w:r>
      <w:r w:rsidR="00F9364E" w:rsidRPr="001C2D77">
        <w:rPr>
          <w:rFonts w:ascii="Arial" w:hAnsi="Arial" w:cs="Arial"/>
          <w:sz w:val="20"/>
        </w:rPr>
        <w:t>review FPT procedures to ensure feasibility, safety and equipment protection.  Provide necessary alarm limits to be used during the tests.  Damage caused to equipment during tests performed in accordance with the approved procedures shall be the responsibility of the Contractor.</w:t>
      </w:r>
      <w:r w:rsidR="00F144A0" w:rsidRPr="001C2D77">
        <w:rPr>
          <w:rFonts w:ascii="Arial" w:hAnsi="Arial" w:cs="Arial"/>
          <w:sz w:val="20"/>
        </w:rPr>
        <w:t xml:space="preserve">  </w:t>
      </w:r>
      <w:r w:rsidR="00F144A0" w:rsidRPr="001C2D77">
        <w:rPr>
          <w:rFonts w:ascii="Arial" w:hAnsi="Arial" w:cs="Arial"/>
          <w:sz w:val="20"/>
          <w:highlight w:val="lightGray"/>
        </w:rPr>
        <w:t xml:space="preserve">Customized FPT Checklists that incorporate all University review comments shall be submitted by the Contractor </w:t>
      </w:r>
      <w:r w:rsidR="00F144A0" w:rsidRPr="001C2D77">
        <w:rPr>
          <w:rFonts w:ascii="Arial" w:hAnsi="Arial" w:cs="Arial"/>
          <w:color w:val="FF0000"/>
          <w:sz w:val="20"/>
          <w:highlight w:val="lightGray"/>
        </w:rPr>
        <w:t xml:space="preserve">[60] </w:t>
      </w:r>
      <w:r w:rsidR="00F144A0" w:rsidRPr="001C2D77">
        <w:rPr>
          <w:rFonts w:ascii="Arial" w:hAnsi="Arial" w:cs="Arial"/>
          <w:sz w:val="20"/>
          <w:highlight w:val="lightGray"/>
        </w:rPr>
        <w:t>days prior to the beginning of equipment startup.</w:t>
      </w:r>
    </w:p>
    <w:p w:rsidR="00B85D31" w:rsidRPr="00D641E7" w:rsidRDefault="00B85D31" w:rsidP="00311A2D">
      <w:pPr>
        <w:pStyle w:val="PR2"/>
        <w:tabs>
          <w:tab w:val="clear" w:pos="2016"/>
          <w:tab w:val="num" w:pos="990"/>
        </w:tabs>
        <w:spacing w:after="0"/>
        <w:ind w:left="990" w:hanging="450"/>
        <w:jc w:val="left"/>
        <w:rPr>
          <w:rFonts w:ascii="Arial" w:hAnsi="Arial" w:cs="Arial"/>
          <w:sz w:val="20"/>
        </w:rPr>
      </w:pPr>
      <w:r w:rsidRPr="004255C1">
        <w:rPr>
          <w:rFonts w:ascii="Arial" w:hAnsi="Arial" w:cs="Arial"/>
          <w:sz w:val="20"/>
        </w:rPr>
        <w:t>If the project includes equipment for which checklist</w:t>
      </w:r>
      <w:r w:rsidR="00B973DD" w:rsidRPr="004255C1">
        <w:rPr>
          <w:rFonts w:ascii="Arial" w:hAnsi="Arial" w:cs="Arial"/>
          <w:sz w:val="20"/>
        </w:rPr>
        <w:t>s</w:t>
      </w:r>
      <w:r w:rsidRPr="004255C1">
        <w:rPr>
          <w:rFonts w:ascii="Arial" w:hAnsi="Arial" w:cs="Arial"/>
          <w:sz w:val="20"/>
        </w:rPr>
        <w:t xml:space="preserve"> have not been included in the specifications, </w:t>
      </w:r>
      <w:r w:rsidR="009F5E40" w:rsidRPr="004255C1">
        <w:rPr>
          <w:rFonts w:ascii="Arial" w:hAnsi="Arial" w:cs="Arial"/>
          <w:sz w:val="20"/>
        </w:rPr>
        <w:t>C</w:t>
      </w:r>
      <w:r w:rsidRPr="004255C1">
        <w:rPr>
          <w:rFonts w:ascii="Arial" w:hAnsi="Arial" w:cs="Arial"/>
          <w:sz w:val="20"/>
        </w:rPr>
        <w:t>ontractor shall develop these checklists using the supplied checklists as models of scope and detail.</w:t>
      </w:r>
      <w:r w:rsidR="008B3654" w:rsidRPr="004255C1">
        <w:rPr>
          <w:rFonts w:ascii="Arial" w:hAnsi="Arial" w:cs="Arial"/>
          <w:sz w:val="20"/>
        </w:rPr>
        <w:t xml:space="preserve">  </w:t>
      </w:r>
    </w:p>
    <w:p w:rsidR="00B85D31" w:rsidRPr="00D641E7" w:rsidRDefault="00B85D31" w:rsidP="00117C99">
      <w:pPr>
        <w:pStyle w:val="PR1"/>
        <w:tabs>
          <w:tab w:val="clear" w:pos="864"/>
          <w:tab w:val="num" w:pos="540"/>
        </w:tabs>
        <w:spacing w:before="120" w:after="120"/>
        <w:ind w:left="547" w:hanging="360"/>
        <w:jc w:val="left"/>
        <w:rPr>
          <w:rFonts w:ascii="Arial" w:hAnsi="Arial" w:cs="Arial"/>
          <w:sz w:val="20"/>
        </w:rPr>
      </w:pPr>
      <w:r w:rsidRPr="00D641E7">
        <w:rPr>
          <w:rFonts w:ascii="Arial" w:hAnsi="Arial" w:cs="Arial"/>
          <w:sz w:val="20"/>
        </w:rPr>
        <w:t>Commissioning Schedule</w:t>
      </w:r>
    </w:p>
    <w:p w:rsidR="00B85D31" w:rsidRPr="00D641E7" w:rsidRDefault="000F6619" w:rsidP="00117C99">
      <w:pPr>
        <w:pStyle w:val="PR2"/>
        <w:tabs>
          <w:tab w:val="clear" w:pos="2016"/>
          <w:tab w:val="num" w:pos="990"/>
        </w:tabs>
        <w:spacing w:after="0"/>
        <w:ind w:left="990" w:hanging="450"/>
        <w:jc w:val="left"/>
        <w:rPr>
          <w:rFonts w:ascii="Arial" w:hAnsi="Arial" w:cs="Arial"/>
          <w:sz w:val="20"/>
        </w:rPr>
      </w:pPr>
      <w:r>
        <w:rPr>
          <w:rFonts w:ascii="Arial" w:hAnsi="Arial" w:cs="Arial"/>
          <w:sz w:val="20"/>
        </w:rPr>
        <w:t>S</w:t>
      </w:r>
      <w:r w:rsidR="00B85D31" w:rsidRPr="00D641E7">
        <w:rPr>
          <w:rFonts w:ascii="Arial" w:hAnsi="Arial" w:cs="Arial"/>
          <w:sz w:val="20"/>
        </w:rPr>
        <w:t xml:space="preserve">ubmit </w:t>
      </w:r>
      <w:r w:rsidR="00F9364E" w:rsidRPr="00D641E7">
        <w:rPr>
          <w:rFonts w:ascii="Arial" w:hAnsi="Arial" w:cs="Arial"/>
          <w:sz w:val="20"/>
        </w:rPr>
        <w:t>a schedule</w:t>
      </w:r>
      <w:r w:rsidR="00B85D31" w:rsidRPr="00D641E7">
        <w:rPr>
          <w:rFonts w:ascii="Arial" w:hAnsi="Arial" w:cs="Arial"/>
          <w:sz w:val="20"/>
        </w:rPr>
        <w:t xml:space="preserve"> for commissioning activities and provide specific information on the date and duration of individual tests.  Any temporary systems or installations that are required to allow start-up and testing shall also be included in the schedule.</w:t>
      </w:r>
    </w:p>
    <w:p w:rsidR="000E2C8A" w:rsidRPr="00D641E7" w:rsidRDefault="000E2C8A" w:rsidP="00117C99">
      <w:pPr>
        <w:pStyle w:val="PR1"/>
        <w:tabs>
          <w:tab w:val="clear" w:pos="864"/>
          <w:tab w:val="num" w:pos="540"/>
        </w:tabs>
        <w:spacing w:before="120" w:after="120"/>
        <w:ind w:left="547" w:hanging="360"/>
        <w:jc w:val="left"/>
        <w:rPr>
          <w:rFonts w:ascii="Arial" w:hAnsi="Arial" w:cs="Arial"/>
          <w:sz w:val="20"/>
        </w:rPr>
      </w:pPr>
      <w:r w:rsidRPr="00D641E7">
        <w:rPr>
          <w:rFonts w:ascii="Arial" w:hAnsi="Arial" w:cs="Arial"/>
          <w:sz w:val="20"/>
        </w:rPr>
        <w:lastRenderedPageBreak/>
        <w:t>Final Commissioning Binders and CD</w:t>
      </w:r>
    </w:p>
    <w:p w:rsidR="000E2C8A" w:rsidRPr="00D641E7" w:rsidRDefault="000F6619" w:rsidP="00117C99">
      <w:pPr>
        <w:pStyle w:val="PR2"/>
        <w:tabs>
          <w:tab w:val="clear" w:pos="2016"/>
          <w:tab w:val="num" w:pos="990"/>
        </w:tabs>
        <w:spacing w:after="0"/>
        <w:ind w:left="990" w:hanging="450"/>
        <w:jc w:val="left"/>
        <w:rPr>
          <w:rFonts w:ascii="Arial" w:hAnsi="Arial" w:cs="Arial"/>
          <w:sz w:val="20"/>
        </w:rPr>
      </w:pPr>
      <w:r>
        <w:rPr>
          <w:rFonts w:ascii="Arial" w:hAnsi="Arial" w:cs="Arial"/>
          <w:sz w:val="20"/>
        </w:rPr>
        <w:t>S</w:t>
      </w:r>
      <w:r w:rsidR="000E2C8A" w:rsidRPr="00D641E7">
        <w:rPr>
          <w:rFonts w:ascii="Arial" w:hAnsi="Arial" w:cs="Arial"/>
          <w:sz w:val="20"/>
        </w:rPr>
        <w:t>ubmit the Final Commissioning Binders in paper format (1 original with wet signatures) and in electronic PDF format scanned from signed originals (1 CD).</w:t>
      </w:r>
      <w:r w:rsidR="006B3FD7" w:rsidRPr="00D641E7">
        <w:rPr>
          <w:rFonts w:ascii="Arial" w:hAnsi="Arial" w:cs="Arial"/>
          <w:sz w:val="20"/>
        </w:rPr>
        <w:t xml:space="preserve">  These binders shall contain completed and signed-off ISV and FPT checklists documenting the successful installation, start-up, and functional performance of </w:t>
      </w:r>
      <w:r w:rsidR="008B3654" w:rsidRPr="00D641E7">
        <w:rPr>
          <w:rFonts w:ascii="Arial" w:hAnsi="Arial" w:cs="Arial"/>
          <w:sz w:val="20"/>
        </w:rPr>
        <w:t xml:space="preserve">all systems and </w:t>
      </w:r>
      <w:r w:rsidR="006B3FD7" w:rsidRPr="00D641E7">
        <w:rPr>
          <w:rFonts w:ascii="Arial" w:hAnsi="Arial" w:cs="Arial"/>
          <w:sz w:val="20"/>
        </w:rPr>
        <w:t>equipment.</w:t>
      </w:r>
    </w:p>
    <w:p w:rsidR="006B3FD7" w:rsidRPr="00D641E7" w:rsidRDefault="006B3FD7"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 xml:space="preserve">Completed and signed off ISV and FPT checklists for all systems and equipment </w:t>
      </w:r>
      <w:r w:rsidR="00762B29" w:rsidRPr="00D641E7">
        <w:rPr>
          <w:rFonts w:ascii="Arial" w:hAnsi="Arial" w:cs="Arial"/>
          <w:sz w:val="20"/>
        </w:rPr>
        <w:t>s</w:t>
      </w:r>
      <w:r w:rsidR="009F5E40" w:rsidRPr="00D641E7">
        <w:rPr>
          <w:rFonts w:ascii="Arial" w:hAnsi="Arial" w:cs="Arial"/>
          <w:sz w:val="20"/>
        </w:rPr>
        <w:t xml:space="preserve">hall be accepted by the University’s Representative </w:t>
      </w:r>
      <w:r w:rsidRPr="00D641E7">
        <w:rPr>
          <w:rFonts w:ascii="Arial" w:hAnsi="Arial" w:cs="Arial"/>
          <w:sz w:val="20"/>
        </w:rPr>
        <w:t>as a condition for Substantial Completion.</w:t>
      </w:r>
    </w:p>
    <w:p w:rsidR="00B85D31" w:rsidRPr="00D641E7" w:rsidRDefault="00F50FA4" w:rsidP="00117C99">
      <w:pPr>
        <w:pStyle w:val="ART"/>
        <w:tabs>
          <w:tab w:val="clear" w:pos="864"/>
          <w:tab w:val="num" w:pos="540"/>
        </w:tabs>
        <w:spacing w:before="120"/>
        <w:ind w:left="547" w:hanging="547"/>
        <w:jc w:val="left"/>
        <w:rPr>
          <w:rFonts w:ascii="Arial" w:hAnsi="Arial" w:cs="Arial"/>
          <w:sz w:val="20"/>
        </w:rPr>
      </w:pPr>
      <w:r w:rsidRPr="00D641E7">
        <w:rPr>
          <w:rFonts w:ascii="Arial" w:hAnsi="Arial" w:cs="Arial"/>
          <w:sz w:val="20"/>
        </w:rPr>
        <w:t>Q</w:t>
      </w:r>
      <w:r w:rsidR="00B85D31" w:rsidRPr="00D641E7">
        <w:rPr>
          <w:rFonts w:ascii="Arial" w:hAnsi="Arial" w:cs="Arial"/>
          <w:sz w:val="20"/>
        </w:rPr>
        <w:t>UALITY ASSURANCE</w:t>
      </w:r>
    </w:p>
    <w:p w:rsidR="00B85D31" w:rsidRPr="00D641E7" w:rsidRDefault="00B85D31" w:rsidP="00117C99">
      <w:pPr>
        <w:pStyle w:val="PR1"/>
        <w:tabs>
          <w:tab w:val="clear" w:pos="864"/>
          <w:tab w:val="num" w:pos="540"/>
        </w:tabs>
        <w:spacing w:before="120" w:after="120"/>
        <w:ind w:left="547" w:hanging="360"/>
        <w:jc w:val="left"/>
        <w:rPr>
          <w:rFonts w:ascii="Arial" w:hAnsi="Arial" w:cs="Arial"/>
          <w:sz w:val="20"/>
        </w:rPr>
      </w:pPr>
      <w:r w:rsidRPr="00D641E7">
        <w:rPr>
          <w:rFonts w:ascii="Arial" w:hAnsi="Arial" w:cs="Arial"/>
          <w:sz w:val="20"/>
        </w:rPr>
        <w:t>Quality Assurance Manager (QAM)</w:t>
      </w:r>
    </w:p>
    <w:p w:rsidR="005679FC" w:rsidRPr="00D641E7" w:rsidRDefault="00F45A8F" w:rsidP="00117C99">
      <w:pPr>
        <w:pStyle w:val="PR2"/>
        <w:tabs>
          <w:tab w:val="clear" w:pos="2016"/>
          <w:tab w:val="num" w:pos="990"/>
        </w:tabs>
        <w:spacing w:after="0"/>
        <w:ind w:left="990" w:hanging="450"/>
        <w:jc w:val="left"/>
        <w:rPr>
          <w:rFonts w:ascii="Arial" w:hAnsi="Arial" w:cs="Arial"/>
          <w:sz w:val="20"/>
        </w:rPr>
      </w:pPr>
      <w:r>
        <w:rPr>
          <w:rFonts w:ascii="Arial" w:hAnsi="Arial" w:cs="Arial"/>
          <w:sz w:val="20"/>
        </w:rPr>
        <w:t>E</w:t>
      </w:r>
      <w:r w:rsidR="00B85D31" w:rsidRPr="00D641E7">
        <w:rPr>
          <w:rFonts w:ascii="Arial" w:hAnsi="Arial" w:cs="Arial"/>
          <w:sz w:val="20"/>
        </w:rPr>
        <w:t>mploy a competent QAM satisfactory to the University who shall be in attendance at the Project site</w:t>
      </w:r>
      <w:r w:rsidR="000F6619">
        <w:rPr>
          <w:rFonts w:ascii="Arial" w:hAnsi="Arial" w:cs="Arial"/>
          <w:sz w:val="20"/>
        </w:rPr>
        <w:t xml:space="preserve"> </w:t>
      </w:r>
      <w:r>
        <w:rPr>
          <w:rFonts w:ascii="Arial" w:hAnsi="Arial" w:cs="Arial"/>
          <w:sz w:val="20"/>
        </w:rPr>
        <w:t>for all commissioning activities.</w:t>
      </w:r>
    </w:p>
    <w:p w:rsidR="00B85D31" w:rsidRPr="00D641E7" w:rsidRDefault="00B85D31"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The QAM shall be a representative of the Contractor and shall be a different individual than the Superintenden</w:t>
      </w:r>
      <w:r w:rsidRPr="001C2D77">
        <w:rPr>
          <w:rFonts w:ascii="Arial" w:hAnsi="Arial" w:cs="Arial"/>
          <w:sz w:val="20"/>
        </w:rPr>
        <w:t xml:space="preserve">t </w:t>
      </w:r>
      <w:r w:rsidR="001C2D77" w:rsidRPr="001C2D77">
        <w:rPr>
          <w:rFonts w:ascii="Arial" w:hAnsi="Arial" w:cs="Arial"/>
          <w:sz w:val="20"/>
          <w:highlight w:val="lightGray"/>
        </w:rPr>
        <w:t>[</w:t>
      </w:r>
      <w:r w:rsidR="00522924" w:rsidRPr="001C2D77">
        <w:rPr>
          <w:rFonts w:ascii="Arial" w:hAnsi="Arial" w:cs="Arial"/>
          <w:sz w:val="20"/>
          <w:highlight w:val="lightGray"/>
        </w:rPr>
        <w:t xml:space="preserve">or </w:t>
      </w:r>
      <w:r w:rsidRPr="001C2D77">
        <w:rPr>
          <w:rFonts w:ascii="Arial" w:hAnsi="Arial" w:cs="Arial"/>
          <w:sz w:val="20"/>
          <w:highlight w:val="lightGray"/>
        </w:rPr>
        <w:t>the Project Manager</w:t>
      </w:r>
      <w:r w:rsidR="001C2D77" w:rsidRPr="001C2D77">
        <w:rPr>
          <w:rFonts w:ascii="Arial" w:hAnsi="Arial" w:cs="Arial"/>
          <w:sz w:val="20"/>
          <w:highlight w:val="lightGray"/>
        </w:rPr>
        <w:t>]</w:t>
      </w:r>
      <w:r w:rsidRPr="001C2D77">
        <w:rPr>
          <w:rFonts w:ascii="Arial" w:hAnsi="Arial" w:cs="Arial"/>
          <w:sz w:val="20"/>
        </w:rPr>
        <w:t>.</w:t>
      </w:r>
      <w:r w:rsidRPr="00D641E7">
        <w:rPr>
          <w:rFonts w:ascii="Arial" w:hAnsi="Arial" w:cs="Arial"/>
          <w:sz w:val="20"/>
        </w:rPr>
        <w:t xml:space="preserve">  All communication between the QAM and the University shall be binding to the Contractor.</w:t>
      </w:r>
    </w:p>
    <w:p w:rsidR="00B85D31" w:rsidRPr="00D641E7" w:rsidRDefault="00B85D31"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 xml:space="preserve">The QAM shall have at least 5 years experience, or experience on at least 5 separate similar projects, in performing the roles described in this section.  The Contractor shall submit to the University the QAM qualifications </w:t>
      </w:r>
      <w:r w:rsidR="00B1757E" w:rsidRPr="00D641E7">
        <w:rPr>
          <w:rFonts w:ascii="Arial" w:hAnsi="Arial" w:cs="Arial"/>
          <w:sz w:val="20"/>
        </w:rPr>
        <w:t xml:space="preserve">for review and approval </w:t>
      </w:r>
      <w:r w:rsidRPr="00D641E7">
        <w:rPr>
          <w:rFonts w:ascii="Arial" w:hAnsi="Arial" w:cs="Arial"/>
          <w:sz w:val="20"/>
        </w:rPr>
        <w:t xml:space="preserve">prior </w:t>
      </w:r>
      <w:r w:rsidR="00B1757E" w:rsidRPr="00D641E7">
        <w:rPr>
          <w:rFonts w:ascii="Arial" w:hAnsi="Arial" w:cs="Arial"/>
          <w:sz w:val="20"/>
        </w:rPr>
        <w:t>to commencement of the</w:t>
      </w:r>
      <w:r w:rsidR="000F6619">
        <w:rPr>
          <w:rFonts w:ascii="Arial" w:hAnsi="Arial" w:cs="Arial"/>
          <w:sz w:val="20"/>
        </w:rPr>
        <w:t xml:space="preserve"> </w:t>
      </w:r>
      <w:r w:rsidR="00B1757E" w:rsidRPr="00D641E7">
        <w:rPr>
          <w:rFonts w:ascii="Arial" w:hAnsi="Arial" w:cs="Arial"/>
          <w:sz w:val="20"/>
        </w:rPr>
        <w:t>Work</w:t>
      </w:r>
      <w:r w:rsidRPr="00D641E7">
        <w:rPr>
          <w:rFonts w:ascii="Arial" w:hAnsi="Arial" w:cs="Arial"/>
          <w:sz w:val="20"/>
        </w:rPr>
        <w:t>.</w:t>
      </w:r>
    </w:p>
    <w:p w:rsidR="00B85D31" w:rsidRPr="00D641E7" w:rsidRDefault="005679FC"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 xml:space="preserve">The QAM shall manage, coordinate and supervise the Contractor’s Quality Assurance Program and the Commissioning activities including </w:t>
      </w:r>
      <w:r w:rsidR="00B85D31" w:rsidRPr="00D641E7">
        <w:rPr>
          <w:rFonts w:ascii="Arial" w:hAnsi="Arial" w:cs="Arial"/>
          <w:sz w:val="20"/>
        </w:rPr>
        <w:t>the following:</w:t>
      </w:r>
    </w:p>
    <w:p w:rsidR="00B85D31" w:rsidRPr="00D641E7" w:rsidRDefault="00B85D31" w:rsidP="00117C99">
      <w:pPr>
        <w:pStyle w:val="PR3"/>
        <w:tabs>
          <w:tab w:val="clear" w:pos="2016"/>
          <w:tab w:val="num" w:pos="1440"/>
        </w:tabs>
        <w:ind w:left="1440" w:hanging="450"/>
        <w:jc w:val="left"/>
        <w:rPr>
          <w:rFonts w:ascii="Arial" w:hAnsi="Arial" w:cs="Arial"/>
        </w:rPr>
      </w:pPr>
      <w:r w:rsidRPr="00D641E7">
        <w:rPr>
          <w:rFonts w:ascii="Arial" w:hAnsi="Arial" w:cs="Arial"/>
        </w:rPr>
        <w:t>Coordinate construction activities.</w:t>
      </w:r>
    </w:p>
    <w:p w:rsidR="00B85D31" w:rsidRPr="00D641E7" w:rsidRDefault="00B85D31" w:rsidP="00117C99">
      <w:pPr>
        <w:pStyle w:val="PR3"/>
        <w:tabs>
          <w:tab w:val="clear" w:pos="2016"/>
          <w:tab w:val="num" w:pos="1440"/>
        </w:tabs>
        <w:ind w:left="1440" w:hanging="450"/>
        <w:jc w:val="left"/>
        <w:rPr>
          <w:rFonts w:ascii="Arial" w:hAnsi="Arial" w:cs="Arial"/>
        </w:rPr>
      </w:pPr>
      <w:r w:rsidRPr="00D641E7">
        <w:rPr>
          <w:rFonts w:ascii="Arial" w:hAnsi="Arial" w:cs="Arial"/>
        </w:rPr>
        <w:t>Coordinate submittals, Requests</w:t>
      </w:r>
      <w:r w:rsidR="007D0540" w:rsidRPr="00D641E7">
        <w:rPr>
          <w:rFonts w:ascii="Arial" w:hAnsi="Arial" w:cs="Arial"/>
        </w:rPr>
        <w:t xml:space="preserve"> for Information</w:t>
      </w:r>
      <w:r w:rsidR="00002EF7" w:rsidRPr="00D641E7">
        <w:rPr>
          <w:rFonts w:ascii="Arial" w:hAnsi="Arial" w:cs="Arial"/>
        </w:rPr>
        <w:t>,</w:t>
      </w:r>
      <w:r w:rsidR="007D0540" w:rsidRPr="00D641E7">
        <w:rPr>
          <w:rFonts w:ascii="Arial" w:hAnsi="Arial" w:cs="Arial"/>
        </w:rPr>
        <w:t xml:space="preserve"> Coordination D</w:t>
      </w:r>
      <w:r w:rsidRPr="00D641E7">
        <w:rPr>
          <w:rFonts w:ascii="Arial" w:hAnsi="Arial" w:cs="Arial"/>
        </w:rPr>
        <w:t>rawings</w:t>
      </w:r>
      <w:r w:rsidR="005679FC" w:rsidRPr="00D641E7">
        <w:rPr>
          <w:rFonts w:ascii="Arial" w:hAnsi="Arial" w:cs="Arial"/>
        </w:rPr>
        <w:t xml:space="preserve"> and O&amp;M documentation to the University</w:t>
      </w:r>
      <w:r w:rsidRPr="00D641E7">
        <w:rPr>
          <w:rFonts w:ascii="Arial" w:hAnsi="Arial" w:cs="Arial"/>
        </w:rPr>
        <w:t>.</w:t>
      </w:r>
    </w:p>
    <w:p w:rsidR="00B85D31" w:rsidRPr="00D641E7" w:rsidRDefault="00B85D31" w:rsidP="00117C99">
      <w:pPr>
        <w:pStyle w:val="PR3"/>
        <w:tabs>
          <w:tab w:val="clear" w:pos="2016"/>
          <w:tab w:val="num" w:pos="1440"/>
        </w:tabs>
        <w:ind w:left="1440" w:hanging="450"/>
        <w:jc w:val="left"/>
        <w:rPr>
          <w:rFonts w:ascii="Arial" w:hAnsi="Arial" w:cs="Arial"/>
        </w:rPr>
      </w:pPr>
      <w:r w:rsidRPr="00D641E7">
        <w:rPr>
          <w:rFonts w:ascii="Arial" w:hAnsi="Arial" w:cs="Arial"/>
        </w:rPr>
        <w:t>Coordinate and supervise the installation, start-up and testing of equipment and systems.</w:t>
      </w:r>
    </w:p>
    <w:p w:rsidR="00B85D31" w:rsidRPr="00D641E7" w:rsidRDefault="00B85D31" w:rsidP="00117C99">
      <w:pPr>
        <w:pStyle w:val="PR3"/>
        <w:tabs>
          <w:tab w:val="clear" w:pos="2016"/>
          <w:tab w:val="num" w:pos="1440"/>
        </w:tabs>
        <w:ind w:left="1440" w:hanging="450"/>
        <w:jc w:val="left"/>
        <w:rPr>
          <w:rFonts w:ascii="Arial" w:hAnsi="Arial" w:cs="Arial"/>
        </w:rPr>
      </w:pPr>
      <w:r w:rsidRPr="00D641E7">
        <w:rPr>
          <w:rFonts w:ascii="Arial" w:hAnsi="Arial" w:cs="Arial"/>
        </w:rPr>
        <w:t>Coordinate inspections and testing activities with University</w:t>
      </w:r>
      <w:r w:rsidR="00B1757E" w:rsidRPr="00D641E7">
        <w:rPr>
          <w:rFonts w:ascii="Arial" w:hAnsi="Arial" w:cs="Arial"/>
        </w:rPr>
        <w:t>’s</w:t>
      </w:r>
      <w:r w:rsidRPr="00D641E7">
        <w:rPr>
          <w:rFonts w:ascii="Arial" w:hAnsi="Arial" w:cs="Arial"/>
        </w:rPr>
        <w:t xml:space="preserve"> Representative.</w:t>
      </w:r>
    </w:p>
    <w:p w:rsidR="00B85D31" w:rsidRPr="00D641E7" w:rsidRDefault="008B3654" w:rsidP="00117C99">
      <w:pPr>
        <w:pStyle w:val="PR3"/>
        <w:tabs>
          <w:tab w:val="clear" w:pos="2016"/>
          <w:tab w:val="num" w:pos="1440"/>
        </w:tabs>
        <w:ind w:left="1440" w:hanging="450"/>
        <w:jc w:val="left"/>
        <w:rPr>
          <w:rFonts w:ascii="Arial" w:hAnsi="Arial" w:cs="Arial"/>
        </w:rPr>
      </w:pPr>
      <w:r w:rsidRPr="00D641E7">
        <w:rPr>
          <w:rFonts w:ascii="Arial" w:hAnsi="Arial" w:cs="Arial"/>
        </w:rPr>
        <w:t>S</w:t>
      </w:r>
      <w:r w:rsidR="00B85D31" w:rsidRPr="00D641E7">
        <w:rPr>
          <w:rFonts w:ascii="Arial" w:hAnsi="Arial" w:cs="Arial"/>
        </w:rPr>
        <w:t xml:space="preserve">upervise the </w:t>
      </w:r>
      <w:r w:rsidR="000F6619">
        <w:rPr>
          <w:rFonts w:ascii="Arial" w:hAnsi="Arial" w:cs="Arial"/>
        </w:rPr>
        <w:t>c</w:t>
      </w:r>
      <w:r w:rsidR="000F6619" w:rsidRPr="00D641E7">
        <w:rPr>
          <w:rFonts w:ascii="Arial" w:hAnsi="Arial" w:cs="Arial"/>
        </w:rPr>
        <w:t xml:space="preserve">ommissioning </w:t>
      </w:r>
      <w:r w:rsidR="000F6619">
        <w:rPr>
          <w:rFonts w:ascii="Arial" w:hAnsi="Arial" w:cs="Arial"/>
        </w:rPr>
        <w:t>p</w:t>
      </w:r>
      <w:r w:rsidR="000F6619" w:rsidRPr="00D641E7">
        <w:rPr>
          <w:rFonts w:ascii="Arial" w:hAnsi="Arial" w:cs="Arial"/>
        </w:rPr>
        <w:t xml:space="preserve">rocess </w:t>
      </w:r>
      <w:r w:rsidRPr="00D641E7">
        <w:rPr>
          <w:rFonts w:ascii="Arial" w:hAnsi="Arial" w:cs="Arial"/>
        </w:rPr>
        <w:t xml:space="preserve">and coordinate commissioning activities </w:t>
      </w:r>
      <w:r w:rsidR="00E72BAE">
        <w:rPr>
          <w:rFonts w:ascii="Arial" w:hAnsi="Arial" w:cs="Arial"/>
        </w:rPr>
        <w:t>of all trades</w:t>
      </w:r>
      <w:r w:rsidR="00B1757E" w:rsidRPr="00D641E7">
        <w:rPr>
          <w:rFonts w:ascii="Arial" w:hAnsi="Arial" w:cs="Arial"/>
        </w:rPr>
        <w:t xml:space="preserve"> </w:t>
      </w:r>
      <w:r w:rsidR="00B85D31" w:rsidRPr="00D641E7">
        <w:rPr>
          <w:rFonts w:ascii="Arial" w:hAnsi="Arial" w:cs="Arial"/>
        </w:rPr>
        <w:t>and the University</w:t>
      </w:r>
      <w:r w:rsidR="00B1757E" w:rsidRPr="00D641E7">
        <w:rPr>
          <w:rFonts w:ascii="Arial" w:hAnsi="Arial" w:cs="Arial"/>
        </w:rPr>
        <w:t>’s</w:t>
      </w:r>
      <w:r w:rsidR="00B85D31" w:rsidRPr="00D641E7">
        <w:rPr>
          <w:rFonts w:ascii="Arial" w:hAnsi="Arial" w:cs="Arial"/>
        </w:rPr>
        <w:t xml:space="preserve"> Representative.</w:t>
      </w:r>
      <w:r w:rsidR="00E72BAE">
        <w:rPr>
          <w:rFonts w:ascii="Arial" w:hAnsi="Arial" w:cs="Arial"/>
        </w:rPr>
        <w:t xml:space="preserve"> </w:t>
      </w:r>
      <w:r w:rsidR="00E72BAE" w:rsidRPr="00E72BAE">
        <w:rPr>
          <w:rFonts w:ascii="Arial" w:hAnsi="Arial" w:cs="Arial"/>
        </w:rPr>
        <w:t>Require each trade to assign a Cx Coordinator authorized as a representative of that trade in commissioning activities. The Cx Coordinators shall have expertise and experience in systems commissioning and shall participate in and perform commissioning team activities.  Manage the Cx Coordinators and their Cx activities.</w:t>
      </w:r>
    </w:p>
    <w:p w:rsidR="00B85D31" w:rsidRPr="00D641E7" w:rsidRDefault="00B85D31" w:rsidP="00117C99">
      <w:pPr>
        <w:pStyle w:val="PR3"/>
        <w:tabs>
          <w:tab w:val="clear" w:pos="2016"/>
          <w:tab w:val="num" w:pos="1440"/>
        </w:tabs>
        <w:ind w:left="1440" w:hanging="450"/>
        <w:jc w:val="left"/>
        <w:rPr>
          <w:rFonts w:ascii="Arial" w:hAnsi="Arial" w:cs="Arial"/>
        </w:rPr>
      </w:pPr>
      <w:r w:rsidRPr="00D641E7">
        <w:rPr>
          <w:rFonts w:ascii="Arial" w:hAnsi="Arial" w:cs="Arial"/>
        </w:rPr>
        <w:t xml:space="preserve">Assemble the </w:t>
      </w:r>
      <w:r w:rsidR="00015F91" w:rsidRPr="00D641E7">
        <w:rPr>
          <w:rFonts w:ascii="Arial" w:hAnsi="Arial" w:cs="Arial"/>
        </w:rPr>
        <w:t>Commissioning Binders</w:t>
      </w:r>
      <w:r w:rsidRPr="00D641E7">
        <w:rPr>
          <w:rFonts w:ascii="Arial" w:hAnsi="Arial" w:cs="Arial"/>
        </w:rPr>
        <w:t>.</w:t>
      </w:r>
    </w:p>
    <w:p w:rsidR="00002EF7" w:rsidRPr="00D641E7" w:rsidRDefault="00002EF7" w:rsidP="00117C99">
      <w:pPr>
        <w:pStyle w:val="PR3"/>
        <w:tabs>
          <w:tab w:val="clear" w:pos="2016"/>
          <w:tab w:val="num" w:pos="1440"/>
        </w:tabs>
        <w:ind w:left="1440" w:hanging="450"/>
        <w:jc w:val="left"/>
        <w:rPr>
          <w:rFonts w:ascii="Arial" w:hAnsi="Arial" w:cs="Arial"/>
        </w:rPr>
      </w:pPr>
      <w:r w:rsidRPr="00D641E7">
        <w:rPr>
          <w:rFonts w:ascii="Arial" w:hAnsi="Arial" w:cs="Arial"/>
        </w:rPr>
        <w:t>Signoff commissioning checklists.</w:t>
      </w:r>
    </w:p>
    <w:p w:rsidR="00B85D31" w:rsidRPr="00D641E7" w:rsidRDefault="00B85D31" w:rsidP="00117C99">
      <w:pPr>
        <w:pStyle w:val="PR3"/>
        <w:tabs>
          <w:tab w:val="clear" w:pos="2016"/>
          <w:tab w:val="num" w:pos="1440"/>
        </w:tabs>
        <w:ind w:left="1440" w:hanging="450"/>
        <w:jc w:val="left"/>
        <w:rPr>
          <w:rFonts w:ascii="Arial" w:hAnsi="Arial" w:cs="Arial"/>
        </w:rPr>
      </w:pPr>
      <w:r w:rsidRPr="00D641E7">
        <w:rPr>
          <w:rFonts w:ascii="Arial" w:hAnsi="Arial" w:cs="Arial"/>
        </w:rPr>
        <w:t>Develop the orientation and training</w:t>
      </w:r>
      <w:r w:rsidR="00002EF7" w:rsidRPr="00D641E7">
        <w:rPr>
          <w:rFonts w:ascii="Arial" w:hAnsi="Arial" w:cs="Arial"/>
        </w:rPr>
        <w:t xml:space="preserve"> plan</w:t>
      </w:r>
      <w:r w:rsidRPr="00D641E7">
        <w:rPr>
          <w:rFonts w:ascii="Arial" w:hAnsi="Arial" w:cs="Arial"/>
        </w:rPr>
        <w:t>.</w:t>
      </w:r>
    </w:p>
    <w:p w:rsidR="00B85D31" w:rsidRPr="00D641E7" w:rsidRDefault="00B85D31" w:rsidP="00117C99">
      <w:pPr>
        <w:pStyle w:val="PR3"/>
        <w:tabs>
          <w:tab w:val="clear" w:pos="2016"/>
          <w:tab w:val="num" w:pos="1440"/>
        </w:tabs>
        <w:ind w:left="1440" w:hanging="450"/>
        <w:jc w:val="left"/>
        <w:rPr>
          <w:rFonts w:ascii="Arial" w:hAnsi="Arial" w:cs="Arial"/>
        </w:rPr>
      </w:pPr>
      <w:r w:rsidRPr="00D641E7">
        <w:rPr>
          <w:rFonts w:ascii="Arial" w:hAnsi="Arial" w:cs="Arial"/>
        </w:rPr>
        <w:t>Coordinate orientation and training of University</w:t>
      </w:r>
      <w:r w:rsidR="00B1757E" w:rsidRPr="00D641E7">
        <w:rPr>
          <w:rFonts w:ascii="Arial" w:hAnsi="Arial" w:cs="Arial"/>
        </w:rPr>
        <w:t>’s</w:t>
      </w:r>
      <w:r w:rsidRPr="00D641E7">
        <w:rPr>
          <w:rFonts w:ascii="Arial" w:hAnsi="Arial" w:cs="Arial"/>
        </w:rPr>
        <w:t xml:space="preserve"> operating personnel.</w:t>
      </w:r>
    </w:p>
    <w:p w:rsidR="00B85D31" w:rsidRPr="00D641E7" w:rsidRDefault="00B85D31" w:rsidP="00117C99">
      <w:pPr>
        <w:pStyle w:val="PR3"/>
        <w:tabs>
          <w:tab w:val="clear" w:pos="2016"/>
          <w:tab w:val="num" w:pos="1440"/>
        </w:tabs>
        <w:ind w:left="1440" w:hanging="450"/>
        <w:jc w:val="left"/>
        <w:rPr>
          <w:rFonts w:ascii="Arial" w:hAnsi="Arial" w:cs="Arial"/>
        </w:rPr>
      </w:pPr>
      <w:r w:rsidRPr="00D641E7">
        <w:rPr>
          <w:rFonts w:ascii="Arial" w:hAnsi="Arial" w:cs="Arial"/>
        </w:rPr>
        <w:t xml:space="preserve">Attend </w:t>
      </w:r>
      <w:r w:rsidR="00F50FA4" w:rsidRPr="00D641E7">
        <w:rPr>
          <w:rFonts w:ascii="Arial" w:hAnsi="Arial" w:cs="Arial"/>
        </w:rPr>
        <w:t xml:space="preserve">and conduct </w:t>
      </w:r>
      <w:r w:rsidRPr="00D641E7">
        <w:rPr>
          <w:rFonts w:ascii="Arial" w:hAnsi="Arial" w:cs="Arial"/>
        </w:rPr>
        <w:t>Cx coordination meetings</w:t>
      </w:r>
      <w:r w:rsidR="00002EF7" w:rsidRPr="00D641E7">
        <w:rPr>
          <w:rFonts w:ascii="Arial" w:hAnsi="Arial" w:cs="Arial"/>
        </w:rPr>
        <w:t xml:space="preserve"> and coordinate attendance of </w:t>
      </w:r>
      <w:r w:rsidR="00E72BAE">
        <w:rPr>
          <w:rFonts w:ascii="Arial" w:hAnsi="Arial" w:cs="Arial"/>
        </w:rPr>
        <w:t>trade Cx Coordinators</w:t>
      </w:r>
      <w:r w:rsidR="00002EF7" w:rsidRPr="00D641E7">
        <w:rPr>
          <w:rFonts w:ascii="Arial" w:hAnsi="Arial" w:cs="Arial"/>
        </w:rPr>
        <w:t xml:space="preserve"> as applicable</w:t>
      </w:r>
      <w:r w:rsidRPr="00D641E7">
        <w:rPr>
          <w:rFonts w:ascii="Arial" w:hAnsi="Arial" w:cs="Arial"/>
        </w:rPr>
        <w:t>.</w:t>
      </w:r>
    </w:p>
    <w:p w:rsidR="00776ACE" w:rsidRPr="00D641E7" w:rsidRDefault="00776ACE" w:rsidP="005F2D9F">
      <w:pPr>
        <w:pStyle w:val="PRT"/>
        <w:numPr>
          <w:ilvl w:val="0"/>
          <w:numId w:val="8"/>
        </w:numPr>
        <w:spacing w:before="120" w:after="120"/>
        <w:jc w:val="left"/>
        <w:rPr>
          <w:rFonts w:ascii="Arial" w:hAnsi="Arial" w:cs="Arial"/>
        </w:rPr>
      </w:pPr>
      <w:bookmarkStart w:id="4" w:name="C05"/>
      <w:bookmarkEnd w:id="4"/>
      <w:r w:rsidRPr="00D641E7">
        <w:rPr>
          <w:rFonts w:ascii="Arial" w:hAnsi="Arial" w:cs="Arial"/>
        </w:rPr>
        <w:t>PRODUCTS</w:t>
      </w:r>
      <w:r w:rsidR="00176A12" w:rsidRPr="00D641E7">
        <w:rPr>
          <w:rFonts w:ascii="Arial" w:hAnsi="Arial" w:cs="Arial"/>
        </w:rPr>
        <w:t xml:space="preserve"> </w:t>
      </w:r>
      <w:r w:rsidR="009A29FF" w:rsidRPr="000F6619">
        <w:rPr>
          <w:rFonts w:ascii="Arial" w:hAnsi="Arial" w:cs="Arial"/>
        </w:rPr>
        <w:t>(NOT USED)</w:t>
      </w:r>
    </w:p>
    <w:p w:rsidR="00F00AA4" w:rsidRPr="0026110B" w:rsidRDefault="00176A12" w:rsidP="005F2D9F">
      <w:pPr>
        <w:pStyle w:val="PRT"/>
        <w:numPr>
          <w:ilvl w:val="0"/>
          <w:numId w:val="9"/>
        </w:numPr>
        <w:spacing w:before="0"/>
        <w:jc w:val="left"/>
        <w:rPr>
          <w:rFonts w:ascii="Arial" w:hAnsi="Arial" w:cs="Arial"/>
        </w:rPr>
      </w:pPr>
      <w:r w:rsidRPr="0026110B">
        <w:rPr>
          <w:rFonts w:ascii="Arial" w:hAnsi="Arial" w:cs="Arial"/>
        </w:rPr>
        <w:t xml:space="preserve"> </w:t>
      </w:r>
      <w:r w:rsidR="00F00AA4" w:rsidRPr="0026110B">
        <w:rPr>
          <w:rFonts w:ascii="Arial" w:hAnsi="Arial" w:cs="Arial"/>
        </w:rPr>
        <w:t>EXECUTION</w:t>
      </w:r>
    </w:p>
    <w:p w:rsidR="00841050" w:rsidRPr="00D641E7" w:rsidRDefault="00841050" w:rsidP="00117C99">
      <w:pPr>
        <w:pStyle w:val="ART"/>
        <w:tabs>
          <w:tab w:val="clear" w:pos="864"/>
          <w:tab w:val="num" w:pos="540"/>
        </w:tabs>
        <w:spacing w:before="120" w:after="120"/>
        <w:ind w:left="547" w:hanging="547"/>
        <w:jc w:val="left"/>
        <w:rPr>
          <w:rFonts w:ascii="Arial" w:hAnsi="Arial" w:cs="Arial"/>
          <w:sz w:val="20"/>
        </w:rPr>
      </w:pPr>
      <w:r w:rsidRPr="00D641E7">
        <w:rPr>
          <w:rFonts w:ascii="Arial" w:hAnsi="Arial" w:cs="Arial"/>
          <w:sz w:val="20"/>
        </w:rPr>
        <w:t>QUALITY CONTROL</w:t>
      </w:r>
    </w:p>
    <w:p w:rsidR="000E2C8A" w:rsidRPr="000C3D84" w:rsidRDefault="000E2C8A"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All ISV and FPT testing shall be witnessed by the University</w:t>
      </w:r>
      <w:r w:rsidR="004D3CFA" w:rsidRPr="00D641E7">
        <w:rPr>
          <w:rFonts w:ascii="Arial" w:hAnsi="Arial" w:cs="Arial"/>
          <w:sz w:val="20"/>
        </w:rPr>
        <w:t>’s</w:t>
      </w:r>
      <w:r w:rsidRPr="00D641E7">
        <w:rPr>
          <w:rFonts w:ascii="Arial" w:hAnsi="Arial" w:cs="Arial"/>
          <w:sz w:val="20"/>
        </w:rPr>
        <w:t xml:space="preserve"> Representative.  </w:t>
      </w:r>
      <w:r w:rsidRPr="000C3D84">
        <w:rPr>
          <w:rFonts w:ascii="Arial" w:hAnsi="Arial" w:cs="Arial"/>
          <w:sz w:val="20"/>
        </w:rPr>
        <w:t>Notify the University</w:t>
      </w:r>
      <w:r w:rsidR="004D3CFA" w:rsidRPr="000C3D84">
        <w:rPr>
          <w:rFonts w:ascii="Arial" w:hAnsi="Arial" w:cs="Arial"/>
          <w:sz w:val="20"/>
        </w:rPr>
        <w:t>’s</w:t>
      </w:r>
      <w:r w:rsidRPr="000C3D84">
        <w:rPr>
          <w:rFonts w:ascii="Arial" w:hAnsi="Arial" w:cs="Arial"/>
          <w:sz w:val="20"/>
        </w:rPr>
        <w:t xml:space="preserve"> </w:t>
      </w:r>
      <w:r w:rsidR="00762B29" w:rsidRPr="000C3D84">
        <w:rPr>
          <w:rFonts w:ascii="Arial" w:hAnsi="Arial" w:cs="Arial"/>
          <w:sz w:val="20"/>
        </w:rPr>
        <w:t>R</w:t>
      </w:r>
      <w:r w:rsidRPr="000C3D84">
        <w:rPr>
          <w:rFonts w:ascii="Arial" w:hAnsi="Arial" w:cs="Arial"/>
          <w:sz w:val="20"/>
        </w:rPr>
        <w:t>epresentative of testing schedule</w:t>
      </w:r>
      <w:r w:rsidR="00176A12" w:rsidRPr="000C3D84">
        <w:rPr>
          <w:rFonts w:ascii="Arial" w:hAnsi="Arial" w:cs="Arial"/>
          <w:sz w:val="20"/>
        </w:rPr>
        <w:t xml:space="preserve"> 48 hours in advance</w:t>
      </w:r>
      <w:r w:rsidRPr="000C3D84">
        <w:rPr>
          <w:rFonts w:ascii="Arial" w:hAnsi="Arial" w:cs="Arial"/>
          <w:sz w:val="20"/>
        </w:rPr>
        <w:t>.</w:t>
      </w:r>
    </w:p>
    <w:p w:rsidR="000E2C8A" w:rsidRPr="00D641E7" w:rsidRDefault="000E2C8A"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All testing procedures for electrical systems shall comply with the requirements of the latest version of Acceptance Testing Specification by the National Electrical Testing Association, Inc. (NETA).  Include NETA requirements in the checklist.</w:t>
      </w:r>
    </w:p>
    <w:p w:rsidR="00841050" w:rsidRPr="00D641E7" w:rsidRDefault="00841050" w:rsidP="00117C99">
      <w:pPr>
        <w:pStyle w:val="PR1"/>
        <w:tabs>
          <w:tab w:val="clear" w:pos="864"/>
          <w:tab w:val="num" w:pos="540"/>
        </w:tabs>
        <w:spacing w:before="0"/>
        <w:ind w:left="540" w:hanging="360"/>
        <w:jc w:val="left"/>
        <w:rPr>
          <w:rFonts w:ascii="Arial" w:hAnsi="Arial" w:cs="Arial"/>
          <w:sz w:val="20"/>
        </w:rPr>
      </w:pPr>
      <w:r w:rsidRPr="00D641E7">
        <w:rPr>
          <w:rFonts w:ascii="Arial" w:hAnsi="Arial" w:cs="Arial"/>
          <w:sz w:val="20"/>
        </w:rPr>
        <w:t>Independent Testing Agencies:  For systems where testing by independent agencies is specified, the Contractor shall notify the University</w:t>
      </w:r>
      <w:r w:rsidR="004D3CFA" w:rsidRPr="00D641E7">
        <w:rPr>
          <w:rFonts w:ascii="Arial" w:hAnsi="Arial" w:cs="Arial"/>
          <w:sz w:val="20"/>
        </w:rPr>
        <w:t>’s</w:t>
      </w:r>
      <w:r w:rsidRPr="00D641E7">
        <w:rPr>
          <w:rFonts w:ascii="Arial" w:hAnsi="Arial" w:cs="Arial"/>
          <w:sz w:val="20"/>
        </w:rPr>
        <w:t xml:space="preserve"> Representative when the testing activities are scheduled.  Aspects of EFPT and SFPT accomplished during the independent agency testing may be accepted if they meet the intent of the EFPT and SFPT as determined by the University</w:t>
      </w:r>
      <w:r w:rsidR="004D3CFA" w:rsidRPr="00D641E7">
        <w:rPr>
          <w:rFonts w:ascii="Arial" w:hAnsi="Arial" w:cs="Arial"/>
          <w:sz w:val="20"/>
        </w:rPr>
        <w:t>’s</w:t>
      </w:r>
      <w:r w:rsidRPr="00D641E7">
        <w:rPr>
          <w:rFonts w:ascii="Arial" w:hAnsi="Arial" w:cs="Arial"/>
          <w:sz w:val="20"/>
        </w:rPr>
        <w:t xml:space="preserve"> Representative.  The Contractor shall submit the independent testing agency reports prior to the commencement of EFPT and SFPT for acceptance.</w:t>
      </w:r>
    </w:p>
    <w:p w:rsidR="00951EC2" w:rsidRPr="00D641E7" w:rsidRDefault="00951EC2" w:rsidP="00117C99">
      <w:pPr>
        <w:pStyle w:val="ART"/>
        <w:tabs>
          <w:tab w:val="clear" w:pos="864"/>
          <w:tab w:val="num" w:pos="540"/>
        </w:tabs>
        <w:spacing w:before="120" w:after="120"/>
        <w:ind w:left="547" w:hanging="547"/>
        <w:jc w:val="left"/>
        <w:rPr>
          <w:rFonts w:ascii="Arial" w:hAnsi="Arial" w:cs="Arial"/>
          <w:sz w:val="20"/>
        </w:rPr>
      </w:pPr>
      <w:r w:rsidRPr="00D641E7">
        <w:rPr>
          <w:rFonts w:ascii="Arial" w:hAnsi="Arial" w:cs="Arial"/>
          <w:sz w:val="20"/>
        </w:rPr>
        <w:lastRenderedPageBreak/>
        <w:t>C</w:t>
      </w:r>
      <w:r w:rsidR="004D3CFA" w:rsidRPr="00D641E7">
        <w:rPr>
          <w:rFonts w:ascii="Arial" w:hAnsi="Arial" w:cs="Arial"/>
          <w:sz w:val="20"/>
        </w:rPr>
        <w:t>OMMISSIONING BINDERS</w:t>
      </w:r>
    </w:p>
    <w:p w:rsidR="00951EC2" w:rsidRPr="00D641E7" w:rsidRDefault="00951EC2"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The commissioning documents shall be organized in three volumes (binders) which shall be maintained on the project site at all times.</w:t>
      </w:r>
    </w:p>
    <w:p w:rsidR="00951EC2" w:rsidRPr="00D641E7" w:rsidRDefault="00951EC2"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The first volume shall contain the Commissioning Plan which shall consist of:</w:t>
      </w:r>
    </w:p>
    <w:p w:rsidR="003A24C4" w:rsidRPr="00D641E7" w:rsidRDefault="003A24C4" w:rsidP="00117C99">
      <w:pPr>
        <w:pStyle w:val="PR3"/>
        <w:tabs>
          <w:tab w:val="clear" w:pos="2016"/>
          <w:tab w:val="num" w:pos="1440"/>
        </w:tabs>
        <w:ind w:left="1440" w:hanging="450"/>
        <w:jc w:val="left"/>
        <w:rPr>
          <w:rFonts w:ascii="Arial" w:hAnsi="Arial" w:cs="Arial"/>
        </w:rPr>
      </w:pPr>
      <w:r w:rsidRPr="00D641E7">
        <w:rPr>
          <w:rFonts w:ascii="Arial" w:hAnsi="Arial" w:cs="Arial"/>
        </w:rPr>
        <w:t xml:space="preserve">Commissioning Report (provided by the </w:t>
      </w:r>
      <w:r w:rsidR="0020391B" w:rsidRPr="00D641E7">
        <w:rPr>
          <w:rFonts w:ascii="Arial" w:hAnsi="Arial" w:cs="Arial"/>
        </w:rPr>
        <w:t xml:space="preserve">Commissioning </w:t>
      </w:r>
      <w:r w:rsidR="0020391B">
        <w:rPr>
          <w:rFonts w:ascii="Arial" w:hAnsi="Arial" w:cs="Arial"/>
        </w:rPr>
        <w:t xml:space="preserve">Agent </w:t>
      </w:r>
      <w:r w:rsidRPr="00D641E7">
        <w:rPr>
          <w:rFonts w:ascii="Arial" w:hAnsi="Arial" w:cs="Arial"/>
        </w:rPr>
        <w:t>when commissioning is completed)</w:t>
      </w:r>
    </w:p>
    <w:p w:rsidR="003A24C4" w:rsidRPr="00D641E7" w:rsidRDefault="003A24C4" w:rsidP="00117C99">
      <w:pPr>
        <w:pStyle w:val="PR3"/>
        <w:tabs>
          <w:tab w:val="clear" w:pos="2016"/>
          <w:tab w:val="num" w:pos="1440"/>
        </w:tabs>
        <w:ind w:left="1440" w:hanging="450"/>
        <w:jc w:val="left"/>
        <w:rPr>
          <w:rFonts w:ascii="Arial" w:hAnsi="Arial" w:cs="Arial"/>
        </w:rPr>
      </w:pPr>
      <w:r w:rsidRPr="00D641E7">
        <w:rPr>
          <w:rFonts w:ascii="Arial" w:hAnsi="Arial" w:cs="Arial"/>
        </w:rPr>
        <w:t>Commissioning Issues Log (provided by the University and updated by the Contractor)</w:t>
      </w:r>
    </w:p>
    <w:p w:rsidR="003A24C4" w:rsidRPr="00D641E7" w:rsidRDefault="003A24C4" w:rsidP="00117C99">
      <w:pPr>
        <w:pStyle w:val="PR3"/>
        <w:tabs>
          <w:tab w:val="clear" w:pos="2016"/>
          <w:tab w:val="num" w:pos="1440"/>
        </w:tabs>
        <w:ind w:left="1440" w:hanging="450"/>
        <w:jc w:val="left"/>
        <w:rPr>
          <w:rFonts w:ascii="Arial" w:hAnsi="Arial" w:cs="Arial"/>
        </w:rPr>
      </w:pPr>
      <w:r w:rsidRPr="00D641E7">
        <w:rPr>
          <w:rFonts w:ascii="Arial" w:hAnsi="Arial" w:cs="Arial"/>
        </w:rPr>
        <w:t>Installation/Start-up Verification Checklist and Functional Performance Checklist Summary (provided by the University and customized by the Contractor)</w:t>
      </w:r>
    </w:p>
    <w:p w:rsidR="003A24C4" w:rsidRPr="00D641E7" w:rsidRDefault="003A24C4" w:rsidP="00117C99">
      <w:pPr>
        <w:pStyle w:val="PR3"/>
        <w:tabs>
          <w:tab w:val="clear" w:pos="2016"/>
          <w:tab w:val="num" w:pos="1440"/>
        </w:tabs>
        <w:ind w:left="1440" w:hanging="450"/>
        <w:jc w:val="left"/>
        <w:rPr>
          <w:rFonts w:ascii="Arial" w:hAnsi="Arial" w:cs="Arial"/>
        </w:rPr>
      </w:pPr>
      <w:r w:rsidRPr="00D641E7">
        <w:rPr>
          <w:rFonts w:ascii="Arial" w:hAnsi="Arial" w:cs="Arial"/>
        </w:rPr>
        <w:t>Commissioning Meeting Minutes</w:t>
      </w:r>
    </w:p>
    <w:p w:rsidR="003A24C4" w:rsidRPr="00D641E7" w:rsidRDefault="003A24C4" w:rsidP="00117C99">
      <w:pPr>
        <w:pStyle w:val="PR3"/>
        <w:tabs>
          <w:tab w:val="clear" w:pos="2016"/>
          <w:tab w:val="num" w:pos="1440"/>
        </w:tabs>
        <w:ind w:left="1440" w:hanging="450"/>
        <w:jc w:val="left"/>
        <w:rPr>
          <w:rFonts w:ascii="Arial" w:hAnsi="Arial" w:cs="Arial"/>
        </w:rPr>
      </w:pPr>
      <w:r w:rsidRPr="00D641E7">
        <w:rPr>
          <w:rFonts w:ascii="Arial" w:hAnsi="Arial" w:cs="Arial"/>
        </w:rPr>
        <w:t>Commissioning Schedule (provided by the Contractor)</w:t>
      </w:r>
    </w:p>
    <w:p w:rsidR="00951EC2" w:rsidRPr="00D641E7" w:rsidRDefault="00951EC2" w:rsidP="00117C99">
      <w:pPr>
        <w:pStyle w:val="PR3"/>
        <w:tabs>
          <w:tab w:val="clear" w:pos="2016"/>
          <w:tab w:val="num" w:pos="1440"/>
        </w:tabs>
        <w:ind w:left="1440" w:hanging="450"/>
        <w:jc w:val="left"/>
        <w:rPr>
          <w:rFonts w:ascii="Arial" w:hAnsi="Arial" w:cs="Arial"/>
        </w:rPr>
      </w:pPr>
      <w:r w:rsidRPr="00D641E7">
        <w:rPr>
          <w:rFonts w:ascii="Arial" w:hAnsi="Arial" w:cs="Arial"/>
        </w:rPr>
        <w:t>Construction Commissioning Plan Narrative (provided by the University)</w:t>
      </w:r>
    </w:p>
    <w:p w:rsidR="00951EC2" w:rsidRPr="00D641E7" w:rsidRDefault="00F273C5" w:rsidP="00117C99">
      <w:pPr>
        <w:pStyle w:val="PR3"/>
        <w:tabs>
          <w:tab w:val="clear" w:pos="2016"/>
          <w:tab w:val="num" w:pos="1440"/>
        </w:tabs>
        <w:ind w:left="1440" w:hanging="450"/>
        <w:jc w:val="left"/>
        <w:rPr>
          <w:rFonts w:ascii="Arial" w:hAnsi="Arial" w:cs="Arial"/>
        </w:rPr>
      </w:pPr>
      <w:r w:rsidRPr="00D641E7">
        <w:rPr>
          <w:rFonts w:ascii="Arial" w:hAnsi="Arial" w:cs="Arial"/>
        </w:rPr>
        <w:t xml:space="preserve">Training Plan </w:t>
      </w:r>
      <w:r w:rsidR="003A24C4" w:rsidRPr="00D641E7">
        <w:rPr>
          <w:rFonts w:ascii="Arial" w:hAnsi="Arial" w:cs="Arial"/>
        </w:rPr>
        <w:t xml:space="preserve">Summary </w:t>
      </w:r>
      <w:r w:rsidRPr="00D641E7">
        <w:rPr>
          <w:rFonts w:ascii="Arial" w:hAnsi="Arial" w:cs="Arial"/>
        </w:rPr>
        <w:t>(provided by the C</w:t>
      </w:r>
      <w:r w:rsidR="00951EC2" w:rsidRPr="00D641E7">
        <w:rPr>
          <w:rFonts w:ascii="Arial" w:hAnsi="Arial" w:cs="Arial"/>
        </w:rPr>
        <w:t>ontractor)</w:t>
      </w:r>
    </w:p>
    <w:p w:rsidR="00951EC2" w:rsidRPr="00D641E7" w:rsidRDefault="00951EC2" w:rsidP="00117C99">
      <w:pPr>
        <w:pStyle w:val="PR3"/>
        <w:tabs>
          <w:tab w:val="clear" w:pos="2016"/>
          <w:tab w:val="num" w:pos="1440"/>
        </w:tabs>
        <w:ind w:left="1440" w:hanging="450"/>
        <w:jc w:val="left"/>
        <w:rPr>
          <w:rFonts w:ascii="Arial" w:hAnsi="Arial" w:cs="Arial"/>
        </w:rPr>
      </w:pPr>
      <w:r w:rsidRPr="00D641E7">
        <w:rPr>
          <w:rFonts w:ascii="Arial" w:hAnsi="Arial" w:cs="Arial"/>
        </w:rPr>
        <w:t xml:space="preserve">Reference Information </w:t>
      </w:r>
      <w:r w:rsidR="003A24C4" w:rsidRPr="00D641E7">
        <w:rPr>
          <w:rFonts w:ascii="Arial" w:hAnsi="Arial" w:cs="Arial"/>
        </w:rPr>
        <w:t>(</w:t>
      </w:r>
      <w:r w:rsidRPr="00D641E7">
        <w:rPr>
          <w:rFonts w:ascii="Arial" w:hAnsi="Arial" w:cs="Arial"/>
        </w:rPr>
        <w:t>provided by the University</w:t>
      </w:r>
      <w:r w:rsidR="003A24C4" w:rsidRPr="00D641E7">
        <w:rPr>
          <w:rFonts w:ascii="Arial" w:hAnsi="Arial" w:cs="Arial"/>
        </w:rPr>
        <w:t>)</w:t>
      </w:r>
    </w:p>
    <w:p w:rsidR="00951EC2" w:rsidRPr="00D641E7" w:rsidRDefault="00F273C5" w:rsidP="00117C99">
      <w:pPr>
        <w:pStyle w:val="PR4"/>
        <w:tabs>
          <w:tab w:val="clear" w:pos="2592"/>
          <w:tab w:val="num" w:pos="1890"/>
        </w:tabs>
        <w:ind w:left="1890" w:hanging="450"/>
        <w:jc w:val="left"/>
        <w:rPr>
          <w:rFonts w:ascii="Arial" w:hAnsi="Arial" w:cs="Arial"/>
        </w:rPr>
      </w:pPr>
      <w:r w:rsidRPr="00D641E7">
        <w:rPr>
          <w:rFonts w:ascii="Arial" w:hAnsi="Arial" w:cs="Arial"/>
        </w:rPr>
        <w:t>University</w:t>
      </w:r>
      <w:r w:rsidR="00951EC2" w:rsidRPr="00D641E7">
        <w:rPr>
          <w:rFonts w:ascii="Arial" w:hAnsi="Arial" w:cs="Arial"/>
        </w:rPr>
        <w:t>’s Project Requirements</w:t>
      </w:r>
    </w:p>
    <w:p w:rsidR="00951EC2" w:rsidRPr="00D641E7" w:rsidRDefault="00951EC2" w:rsidP="00117C99">
      <w:pPr>
        <w:pStyle w:val="PR4"/>
        <w:tabs>
          <w:tab w:val="clear" w:pos="2592"/>
          <w:tab w:val="num" w:pos="1890"/>
        </w:tabs>
        <w:ind w:left="1890" w:hanging="450"/>
        <w:jc w:val="left"/>
        <w:rPr>
          <w:rFonts w:ascii="Arial" w:hAnsi="Arial" w:cs="Arial"/>
        </w:rPr>
      </w:pPr>
      <w:r w:rsidRPr="00D641E7">
        <w:rPr>
          <w:rFonts w:ascii="Arial" w:hAnsi="Arial" w:cs="Arial"/>
        </w:rPr>
        <w:t>Basis of design Narratives for systems to be commissioned</w:t>
      </w:r>
    </w:p>
    <w:p w:rsidR="00951EC2" w:rsidRPr="00D641E7" w:rsidRDefault="00951EC2" w:rsidP="00117C99">
      <w:pPr>
        <w:pStyle w:val="PR4"/>
        <w:tabs>
          <w:tab w:val="clear" w:pos="2592"/>
          <w:tab w:val="num" w:pos="1890"/>
        </w:tabs>
        <w:ind w:left="1890" w:hanging="450"/>
        <w:jc w:val="left"/>
        <w:rPr>
          <w:rFonts w:ascii="Arial" w:hAnsi="Arial" w:cs="Arial"/>
        </w:rPr>
      </w:pPr>
      <w:r w:rsidRPr="00D641E7">
        <w:rPr>
          <w:rFonts w:ascii="Arial" w:hAnsi="Arial" w:cs="Arial"/>
        </w:rPr>
        <w:t>Commissioning Specifications</w:t>
      </w:r>
    </w:p>
    <w:p w:rsidR="00951EC2" w:rsidRPr="00D641E7" w:rsidRDefault="00951EC2"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The second volume shall contain project specific ISV checklists.</w:t>
      </w:r>
    </w:p>
    <w:p w:rsidR="00951EC2" w:rsidRPr="00D641E7" w:rsidRDefault="00951EC2"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The third volume shall contain project specific FPT checklists.</w:t>
      </w:r>
    </w:p>
    <w:p w:rsidR="00951EC2" w:rsidRPr="00D641E7" w:rsidRDefault="00951EC2"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 xml:space="preserve">The second and third volumes shall contain all wet-signature certifications completed as part of the commissioning process.  </w:t>
      </w:r>
    </w:p>
    <w:p w:rsidR="00015F91" w:rsidRPr="00D641E7" w:rsidRDefault="00015F91" w:rsidP="00117C99">
      <w:pPr>
        <w:pStyle w:val="ART"/>
        <w:tabs>
          <w:tab w:val="clear" w:pos="864"/>
          <w:tab w:val="num" w:pos="540"/>
        </w:tabs>
        <w:spacing w:before="120" w:after="120"/>
        <w:ind w:left="547" w:hanging="547"/>
        <w:jc w:val="left"/>
        <w:rPr>
          <w:rFonts w:ascii="Arial" w:hAnsi="Arial" w:cs="Arial"/>
          <w:sz w:val="20"/>
        </w:rPr>
      </w:pPr>
      <w:r w:rsidRPr="00D641E7">
        <w:rPr>
          <w:rFonts w:ascii="Arial" w:hAnsi="Arial" w:cs="Arial"/>
          <w:sz w:val="20"/>
        </w:rPr>
        <w:t>SYSTEM INSTALLATION</w:t>
      </w:r>
    </w:p>
    <w:p w:rsidR="00015F91" w:rsidRPr="00D641E7" w:rsidRDefault="00015F91" w:rsidP="00117C99">
      <w:pPr>
        <w:pStyle w:val="PR1"/>
        <w:tabs>
          <w:tab w:val="clear" w:pos="864"/>
          <w:tab w:val="num" w:pos="540"/>
        </w:tabs>
        <w:spacing w:before="0"/>
        <w:ind w:left="540" w:hanging="360"/>
        <w:jc w:val="left"/>
        <w:rPr>
          <w:rFonts w:ascii="Arial" w:hAnsi="Arial" w:cs="Arial"/>
          <w:sz w:val="20"/>
        </w:rPr>
      </w:pPr>
      <w:r w:rsidRPr="00D641E7">
        <w:rPr>
          <w:rFonts w:ascii="Arial" w:hAnsi="Arial" w:cs="Arial"/>
          <w:sz w:val="20"/>
        </w:rPr>
        <w:t xml:space="preserve">Document the successful installation of systems and equipment </w:t>
      </w:r>
      <w:r w:rsidR="00A0338E" w:rsidRPr="00D641E7">
        <w:rPr>
          <w:rFonts w:ascii="Arial" w:hAnsi="Arial" w:cs="Arial"/>
          <w:sz w:val="20"/>
        </w:rPr>
        <w:t>using the</w:t>
      </w:r>
      <w:r w:rsidRPr="00D641E7">
        <w:rPr>
          <w:rFonts w:ascii="Arial" w:hAnsi="Arial" w:cs="Arial"/>
          <w:sz w:val="20"/>
        </w:rPr>
        <w:t xml:space="preserve"> </w:t>
      </w:r>
      <w:r w:rsidR="00E65C4B" w:rsidRPr="00D641E7">
        <w:rPr>
          <w:rFonts w:ascii="Arial" w:hAnsi="Arial" w:cs="Arial"/>
          <w:sz w:val="20"/>
        </w:rPr>
        <w:t>ISV</w:t>
      </w:r>
      <w:r w:rsidRPr="00D641E7">
        <w:rPr>
          <w:rFonts w:ascii="Arial" w:hAnsi="Arial" w:cs="Arial"/>
          <w:sz w:val="20"/>
        </w:rPr>
        <w:t xml:space="preserve"> </w:t>
      </w:r>
      <w:r w:rsidR="00E65C4B" w:rsidRPr="00D641E7">
        <w:rPr>
          <w:rFonts w:ascii="Arial" w:hAnsi="Arial" w:cs="Arial"/>
          <w:sz w:val="20"/>
        </w:rPr>
        <w:t>C</w:t>
      </w:r>
      <w:r w:rsidRPr="00D641E7">
        <w:rPr>
          <w:rFonts w:ascii="Arial" w:hAnsi="Arial" w:cs="Arial"/>
          <w:sz w:val="20"/>
        </w:rPr>
        <w:t>hecklists.</w:t>
      </w:r>
      <w:r w:rsidR="00A0338E" w:rsidRPr="00D641E7">
        <w:rPr>
          <w:rFonts w:ascii="Arial" w:hAnsi="Arial" w:cs="Arial"/>
          <w:sz w:val="20"/>
        </w:rPr>
        <w:t xml:space="preserve">  Completion and sign-off of</w:t>
      </w:r>
      <w:r w:rsidRPr="00D641E7">
        <w:rPr>
          <w:rFonts w:ascii="Arial" w:hAnsi="Arial" w:cs="Arial"/>
          <w:sz w:val="20"/>
        </w:rPr>
        <w:t xml:space="preserve"> ISV Checklists are a prerequisite to beginning the FPTs.</w:t>
      </w:r>
    </w:p>
    <w:p w:rsidR="00841050" w:rsidRPr="00D641E7" w:rsidRDefault="00841050" w:rsidP="00117C99">
      <w:pPr>
        <w:pStyle w:val="ART"/>
        <w:tabs>
          <w:tab w:val="clear" w:pos="864"/>
          <w:tab w:val="num" w:pos="540"/>
        </w:tabs>
        <w:spacing w:before="120" w:after="120"/>
        <w:ind w:left="547" w:hanging="547"/>
        <w:jc w:val="left"/>
        <w:rPr>
          <w:rFonts w:ascii="Arial" w:hAnsi="Arial" w:cs="Arial"/>
          <w:sz w:val="20"/>
        </w:rPr>
      </w:pPr>
      <w:r w:rsidRPr="00D641E7">
        <w:rPr>
          <w:rFonts w:ascii="Arial" w:hAnsi="Arial" w:cs="Arial"/>
          <w:sz w:val="20"/>
        </w:rPr>
        <w:t>SYSTEM START UP</w:t>
      </w:r>
    </w:p>
    <w:p w:rsidR="00015F91" w:rsidRPr="00D641E7" w:rsidRDefault="00015F91"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Document the successful start-up of systems and equipment using the ISV checklists.</w:t>
      </w:r>
    </w:p>
    <w:p w:rsidR="00841050" w:rsidRPr="00D641E7" w:rsidRDefault="00841050"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 xml:space="preserve">Factory Start Ups:  Contractor shall notify the </w:t>
      </w:r>
      <w:r w:rsidRPr="00825C84">
        <w:rPr>
          <w:rFonts w:ascii="Arial" w:hAnsi="Arial" w:cs="Arial"/>
          <w:sz w:val="20"/>
        </w:rPr>
        <w:t xml:space="preserve">University’s Representative </w:t>
      </w:r>
      <w:r w:rsidR="00935563" w:rsidRPr="00825C84">
        <w:rPr>
          <w:rFonts w:ascii="Arial" w:hAnsi="Arial" w:cs="Arial"/>
          <w:sz w:val="20"/>
        </w:rPr>
        <w:t>48 hours in advance</w:t>
      </w:r>
      <w:r w:rsidR="00935563" w:rsidRPr="00D641E7">
        <w:rPr>
          <w:rFonts w:ascii="Arial" w:hAnsi="Arial" w:cs="Arial"/>
          <w:sz w:val="20"/>
        </w:rPr>
        <w:t xml:space="preserve"> of scheduled factory start-ups</w:t>
      </w:r>
      <w:r w:rsidRPr="00D641E7">
        <w:rPr>
          <w:rFonts w:ascii="Arial" w:hAnsi="Arial" w:cs="Arial"/>
          <w:sz w:val="20"/>
        </w:rPr>
        <w:t>.  Aspects of EFPT and SFPT accomplished during the factory start-up may be accomplished and accepted if they meet the intent of the EFPT and SFPT as determined by the University’s Representative.</w:t>
      </w:r>
    </w:p>
    <w:p w:rsidR="00F50FA4" w:rsidRPr="00D641E7" w:rsidRDefault="00F50FA4"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Start-up, Testing, Adjusting and Balancing</w:t>
      </w:r>
    </w:p>
    <w:p w:rsidR="00F50FA4" w:rsidRPr="00D641E7" w:rsidRDefault="00F50FA4"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Provide the services of a qualified Factory authorized Service Representative to perform equipment/device start-up.  Start-up procedures shall be in accordance with the Contract Documents, manufacturer’s requirements, and reference or industry standards.</w:t>
      </w:r>
    </w:p>
    <w:p w:rsidR="00F50FA4" w:rsidRPr="00D641E7" w:rsidRDefault="00F50FA4"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Provide the services of a qualified Factory authorized Service Representative or, where required, a certified Independent Testing Agency to perform system testing and adjustment.</w:t>
      </w:r>
    </w:p>
    <w:p w:rsidR="004414BE" w:rsidRPr="00D641E7" w:rsidRDefault="004414BE" w:rsidP="00117C99">
      <w:pPr>
        <w:pStyle w:val="ART"/>
        <w:tabs>
          <w:tab w:val="clear" w:pos="864"/>
          <w:tab w:val="num" w:pos="540"/>
        </w:tabs>
        <w:spacing w:before="120" w:after="120"/>
        <w:ind w:left="547" w:hanging="547"/>
        <w:jc w:val="left"/>
        <w:rPr>
          <w:rFonts w:ascii="Arial" w:hAnsi="Arial" w:cs="Arial"/>
          <w:sz w:val="20"/>
        </w:rPr>
      </w:pPr>
      <w:r w:rsidRPr="00D641E7">
        <w:rPr>
          <w:rFonts w:ascii="Arial" w:hAnsi="Arial" w:cs="Arial"/>
          <w:sz w:val="20"/>
        </w:rPr>
        <w:t>FUNCTIONAL PERFORMANCE TESTING</w:t>
      </w:r>
    </w:p>
    <w:p w:rsidR="004414BE" w:rsidRPr="00D641E7" w:rsidRDefault="004414BE" w:rsidP="00117C99">
      <w:pPr>
        <w:pStyle w:val="PR1"/>
        <w:tabs>
          <w:tab w:val="clear" w:pos="864"/>
          <w:tab w:val="num" w:pos="540"/>
        </w:tabs>
        <w:spacing w:before="0" w:after="120"/>
        <w:ind w:left="547" w:hanging="360"/>
        <w:jc w:val="left"/>
        <w:rPr>
          <w:rFonts w:ascii="Arial" w:hAnsi="Arial" w:cs="Arial"/>
          <w:sz w:val="20"/>
        </w:rPr>
      </w:pPr>
      <w:r w:rsidRPr="00D641E7">
        <w:rPr>
          <w:rFonts w:ascii="Arial" w:hAnsi="Arial" w:cs="Arial"/>
          <w:sz w:val="20"/>
        </w:rPr>
        <w:t>Equipment Functional Performance Tests (EFPT)</w:t>
      </w:r>
    </w:p>
    <w:p w:rsidR="004414BE" w:rsidRPr="00D641E7" w:rsidRDefault="004414BE"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Perform all equipment functional performance testing described in the FPT checklists.</w:t>
      </w:r>
    </w:p>
    <w:p w:rsidR="004414BE" w:rsidRPr="00D641E7" w:rsidRDefault="004414BE"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Document the successful operation and performance of equipment using the FPT checklists.</w:t>
      </w:r>
    </w:p>
    <w:p w:rsidR="004414BE" w:rsidRPr="00D641E7" w:rsidRDefault="004414BE" w:rsidP="00117C99">
      <w:pPr>
        <w:pStyle w:val="PR1"/>
        <w:tabs>
          <w:tab w:val="clear" w:pos="864"/>
          <w:tab w:val="num" w:pos="540"/>
        </w:tabs>
        <w:spacing w:before="120" w:after="120"/>
        <w:ind w:left="547" w:hanging="360"/>
        <w:jc w:val="left"/>
        <w:rPr>
          <w:rFonts w:ascii="Arial" w:hAnsi="Arial" w:cs="Arial"/>
          <w:sz w:val="20"/>
        </w:rPr>
      </w:pPr>
      <w:r w:rsidRPr="00D641E7">
        <w:rPr>
          <w:rFonts w:ascii="Arial" w:hAnsi="Arial" w:cs="Arial"/>
          <w:sz w:val="20"/>
        </w:rPr>
        <w:t>Operational Tests (OT)</w:t>
      </w:r>
    </w:p>
    <w:p w:rsidR="004414BE" w:rsidRPr="00D641E7" w:rsidRDefault="004414BE"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Once EFPTs are completed, each system shall be set up to perform per contract requirements.  A preliminary TAB report shall be submitted and approved prior to executing the OTs.</w:t>
      </w:r>
    </w:p>
    <w:p w:rsidR="004414BE" w:rsidRPr="00D641E7" w:rsidRDefault="004414BE"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Final sequences of operation and testing procedures shall be developed and submitted as attachments to the FPT Checklists.</w:t>
      </w:r>
    </w:p>
    <w:p w:rsidR="004414BE" w:rsidRPr="00D641E7" w:rsidRDefault="004414BE"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 xml:space="preserve">OT data shall be generated prior to the System Functional Performance Tests (SFPT).  As part of the Operational Testing, all dynamic systems powered by electricity shall be tested to </w:t>
      </w:r>
      <w:r w:rsidRPr="00D641E7">
        <w:rPr>
          <w:rFonts w:ascii="Arial" w:hAnsi="Arial" w:cs="Arial"/>
          <w:sz w:val="20"/>
        </w:rPr>
        <w:lastRenderedPageBreak/>
        <w:t>simulate a power outage.  Those systems on emergency power shall be tested on all sources.  Recovery from power outage conditions shall also be observed for proper return to regular system operation.</w:t>
      </w:r>
    </w:p>
    <w:p w:rsidR="004414BE" w:rsidRPr="00D641E7" w:rsidRDefault="004414BE"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 xml:space="preserve">All adjusted, balanced, </w:t>
      </w:r>
      <w:r w:rsidR="00DE71E5">
        <w:rPr>
          <w:rFonts w:ascii="Arial" w:hAnsi="Arial" w:cs="Arial"/>
          <w:sz w:val="20"/>
        </w:rPr>
        <w:t xml:space="preserve">and </w:t>
      </w:r>
      <w:r w:rsidRPr="00D641E7">
        <w:rPr>
          <w:rFonts w:ascii="Arial" w:hAnsi="Arial" w:cs="Arial"/>
          <w:sz w:val="20"/>
        </w:rPr>
        <w:t xml:space="preserve">controlled systems shall be assessed to determine the optimal setting for the system as applicable.  The optimal settings shall be determined to establish reliable, efficient, safe and stable operation.  Electrical settings shall conform to </w:t>
      </w:r>
      <w:r w:rsidRPr="005E2C50">
        <w:rPr>
          <w:rFonts w:ascii="Arial" w:hAnsi="Arial" w:cs="Arial"/>
          <w:sz w:val="20"/>
        </w:rPr>
        <w:t>Power System Study</w:t>
      </w:r>
      <w:r w:rsidR="00BA4295">
        <w:rPr>
          <w:rFonts w:ascii="Arial" w:hAnsi="Arial" w:cs="Arial"/>
          <w:sz w:val="20"/>
        </w:rPr>
        <w:t xml:space="preserve"> </w:t>
      </w:r>
      <w:r w:rsidRPr="00D641E7">
        <w:rPr>
          <w:rFonts w:ascii="Arial" w:hAnsi="Arial" w:cs="Arial"/>
          <w:sz w:val="20"/>
        </w:rPr>
        <w:t>Mechanical systems shall be balanced by the TAB to meet</w:t>
      </w:r>
      <w:r w:rsidR="00F273C5" w:rsidRPr="00D641E7">
        <w:rPr>
          <w:rFonts w:ascii="Arial" w:hAnsi="Arial" w:cs="Arial"/>
          <w:sz w:val="20"/>
        </w:rPr>
        <w:t xml:space="preserve"> Contract D</w:t>
      </w:r>
      <w:r w:rsidRPr="00D641E7">
        <w:rPr>
          <w:rFonts w:ascii="Arial" w:hAnsi="Arial" w:cs="Arial"/>
          <w:sz w:val="20"/>
        </w:rPr>
        <w:t xml:space="preserve">ocument requirements. </w:t>
      </w:r>
    </w:p>
    <w:p w:rsidR="00F50FA4" w:rsidRPr="00D641E7" w:rsidRDefault="004414BE" w:rsidP="00117C99">
      <w:pPr>
        <w:pStyle w:val="PR1"/>
        <w:tabs>
          <w:tab w:val="clear" w:pos="864"/>
          <w:tab w:val="num" w:pos="540"/>
        </w:tabs>
        <w:spacing w:before="120" w:after="120"/>
        <w:ind w:left="547" w:hanging="360"/>
        <w:jc w:val="left"/>
        <w:rPr>
          <w:rFonts w:ascii="Arial" w:hAnsi="Arial" w:cs="Arial"/>
          <w:sz w:val="20"/>
        </w:rPr>
      </w:pPr>
      <w:r w:rsidRPr="00D641E7">
        <w:rPr>
          <w:rFonts w:ascii="Arial" w:hAnsi="Arial" w:cs="Arial"/>
          <w:sz w:val="20"/>
        </w:rPr>
        <w:t xml:space="preserve">System </w:t>
      </w:r>
      <w:r w:rsidR="00F50FA4" w:rsidRPr="00D641E7">
        <w:rPr>
          <w:rFonts w:ascii="Arial" w:hAnsi="Arial" w:cs="Arial"/>
          <w:sz w:val="20"/>
        </w:rPr>
        <w:t>Functional Performance Test</w:t>
      </w:r>
      <w:r w:rsidRPr="00D641E7">
        <w:rPr>
          <w:rFonts w:ascii="Arial" w:hAnsi="Arial" w:cs="Arial"/>
          <w:sz w:val="20"/>
        </w:rPr>
        <w:t>s</w:t>
      </w:r>
      <w:r w:rsidR="00F50FA4" w:rsidRPr="00D641E7">
        <w:rPr>
          <w:rFonts w:ascii="Arial" w:hAnsi="Arial" w:cs="Arial"/>
          <w:sz w:val="20"/>
        </w:rPr>
        <w:t xml:space="preserve"> (</w:t>
      </w:r>
      <w:r w:rsidRPr="00D641E7">
        <w:rPr>
          <w:rFonts w:ascii="Arial" w:hAnsi="Arial" w:cs="Arial"/>
          <w:sz w:val="20"/>
        </w:rPr>
        <w:t>S</w:t>
      </w:r>
      <w:r w:rsidR="00F50FA4" w:rsidRPr="00D641E7">
        <w:rPr>
          <w:rFonts w:ascii="Arial" w:hAnsi="Arial" w:cs="Arial"/>
          <w:sz w:val="20"/>
        </w:rPr>
        <w:t>FPT)</w:t>
      </w:r>
    </w:p>
    <w:p w:rsidR="00F50FA4" w:rsidRPr="00D641E7" w:rsidRDefault="00F50FA4"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 xml:space="preserve">Perform all </w:t>
      </w:r>
      <w:r w:rsidR="004414BE" w:rsidRPr="00D641E7">
        <w:rPr>
          <w:rFonts w:ascii="Arial" w:hAnsi="Arial" w:cs="Arial"/>
          <w:sz w:val="20"/>
        </w:rPr>
        <w:t xml:space="preserve">system functional performance </w:t>
      </w:r>
      <w:r w:rsidRPr="00D641E7">
        <w:rPr>
          <w:rFonts w:ascii="Arial" w:hAnsi="Arial" w:cs="Arial"/>
          <w:sz w:val="20"/>
        </w:rPr>
        <w:t>testing described in the FPT checklists.</w:t>
      </w:r>
    </w:p>
    <w:p w:rsidR="00F50FA4" w:rsidRPr="00D641E7" w:rsidRDefault="00F50FA4"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Document the successful operation and performance of systems using the FPT checklists.</w:t>
      </w:r>
    </w:p>
    <w:p w:rsidR="00176A12" w:rsidRPr="00D641E7" w:rsidRDefault="00176A12" w:rsidP="00117C99">
      <w:pPr>
        <w:pStyle w:val="PR1"/>
        <w:tabs>
          <w:tab w:val="clear" w:pos="864"/>
          <w:tab w:val="num" w:pos="540"/>
        </w:tabs>
        <w:spacing w:before="120" w:after="120"/>
        <w:ind w:left="547" w:hanging="360"/>
        <w:jc w:val="left"/>
        <w:rPr>
          <w:rFonts w:ascii="Arial" w:hAnsi="Arial" w:cs="Arial"/>
          <w:sz w:val="20"/>
        </w:rPr>
      </w:pPr>
      <w:r w:rsidRPr="00D641E7">
        <w:rPr>
          <w:rFonts w:ascii="Arial" w:hAnsi="Arial" w:cs="Arial"/>
          <w:sz w:val="20"/>
        </w:rPr>
        <w:t>Test Equipment</w:t>
      </w:r>
    </w:p>
    <w:p w:rsidR="00176A12" w:rsidRPr="00D641E7" w:rsidRDefault="00F45A8F" w:rsidP="00117C99">
      <w:pPr>
        <w:pStyle w:val="PR2"/>
        <w:tabs>
          <w:tab w:val="clear" w:pos="2016"/>
          <w:tab w:val="num" w:pos="990"/>
        </w:tabs>
        <w:spacing w:after="0"/>
        <w:ind w:left="990" w:hanging="450"/>
        <w:jc w:val="left"/>
        <w:rPr>
          <w:rFonts w:ascii="Arial" w:hAnsi="Arial" w:cs="Arial"/>
          <w:sz w:val="20"/>
        </w:rPr>
      </w:pPr>
      <w:r>
        <w:rPr>
          <w:rFonts w:ascii="Arial" w:hAnsi="Arial" w:cs="Arial"/>
          <w:sz w:val="20"/>
        </w:rPr>
        <w:t>H</w:t>
      </w:r>
      <w:r w:rsidR="00176A12" w:rsidRPr="00D641E7">
        <w:rPr>
          <w:rFonts w:ascii="Arial" w:hAnsi="Arial" w:cs="Arial"/>
          <w:sz w:val="20"/>
        </w:rPr>
        <w:t>ave on site the following equipment in support of commissioning activities:</w:t>
      </w:r>
    </w:p>
    <w:p w:rsidR="00176A12" w:rsidRPr="00D641E7" w:rsidRDefault="00176A12" w:rsidP="00117C99">
      <w:pPr>
        <w:pStyle w:val="PR3"/>
        <w:tabs>
          <w:tab w:val="clear" w:pos="2016"/>
          <w:tab w:val="num" w:pos="1440"/>
        </w:tabs>
        <w:ind w:left="1440" w:hanging="450"/>
        <w:jc w:val="left"/>
        <w:rPr>
          <w:rFonts w:ascii="Arial" w:hAnsi="Arial" w:cs="Arial"/>
        </w:rPr>
      </w:pPr>
      <w:r w:rsidRPr="00D641E7">
        <w:rPr>
          <w:rFonts w:ascii="Arial" w:hAnsi="Arial" w:cs="Arial"/>
        </w:rPr>
        <w:t>Standard testing equipment required to perform startup and initial checkout and functional performance testing.</w:t>
      </w:r>
    </w:p>
    <w:p w:rsidR="00176A12" w:rsidRPr="00D641E7" w:rsidRDefault="00176A12" w:rsidP="00117C99">
      <w:pPr>
        <w:pStyle w:val="PR3"/>
        <w:tabs>
          <w:tab w:val="clear" w:pos="2016"/>
          <w:tab w:val="num" w:pos="1440"/>
        </w:tabs>
        <w:ind w:left="1440" w:hanging="450"/>
        <w:jc w:val="left"/>
        <w:rPr>
          <w:rFonts w:ascii="Arial" w:hAnsi="Arial" w:cs="Arial"/>
        </w:rPr>
      </w:pPr>
      <w:r w:rsidRPr="00D641E7">
        <w:rPr>
          <w:rFonts w:ascii="Arial" w:hAnsi="Arial" w:cs="Arial"/>
        </w:rPr>
        <w:t xml:space="preserve">Data logging equipment to trend the operation of </w:t>
      </w:r>
      <w:r w:rsidR="00620ABD" w:rsidRPr="00D641E7">
        <w:rPr>
          <w:rFonts w:ascii="Arial" w:hAnsi="Arial" w:cs="Arial"/>
        </w:rPr>
        <w:t>standalone</w:t>
      </w:r>
      <w:r w:rsidRPr="00D641E7">
        <w:rPr>
          <w:rFonts w:ascii="Arial" w:hAnsi="Arial" w:cs="Arial"/>
        </w:rPr>
        <w:t xml:space="preserve"> equipment which is not connected to an Energy Management and Control System.</w:t>
      </w:r>
    </w:p>
    <w:p w:rsidR="00176A12" w:rsidRPr="00D641E7" w:rsidRDefault="00176A12" w:rsidP="00117C99">
      <w:pPr>
        <w:pStyle w:val="PR3"/>
        <w:tabs>
          <w:tab w:val="clear" w:pos="2016"/>
          <w:tab w:val="num" w:pos="1440"/>
        </w:tabs>
        <w:ind w:left="1440" w:hanging="450"/>
        <w:jc w:val="left"/>
        <w:rPr>
          <w:rFonts w:ascii="Arial" w:hAnsi="Arial" w:cs="Arial"/>
        </w:rPr>
      </w:pPr>
      <w:r w:rsidRPr="00D641E7">
        <w:rPr>
          <w:rFonts w:ascii="Arial" w:hAnsi="Arial" w:cs="Arial"/>
        </w:rPr>
        <w:t>Two-way radios for the duration of the FPT testing.</w:t>
      </w:r>
    </w:p>
    <w:p w:rsidR="00176A12" w:rsidRPr="00D641E7" w:rsidRDefault="00176A12"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Calibration</w:t>
      </w:r>
    </w:p>
    <w:p w:rsidR="00176A12" w:rsidRPr="00D641E7" w:rsidRDefault="00176A12" w:rsidP="00117C99">
      <w:pPr>
        <w:pStyle w:val="PR3"/>
        <w:tabs>
          <w:tab w:val="clear" w:pos="2016"/>
          <w:tab w:val="num" w:pos="1440"/>
        </w:tabs>
        <w:ind w:left="1440" w:hanging="450"/>
        <w:jc w:val="left"/>
        <w:rPr>
          <w:rFonts w:ascii="Arial" w:hAnsi="Arial" w:cs="Arial"/>
        </w:rPr>
      </w:pPr>
      <w:r w:rsidRPr="00D641E7">
        <w:rPr>
          <w:rFonts w:ascii="Arial" w:hAnsi="Arial" w:cs="Arial"/>
        </w:rPr>
        <w:t>All testing equipment shall be of sufficient quality and accuracy to test and measure system performance with</w:t>
      </w:r>
      <w:r w:rsidR="00DE71E5">
        <w:rPr>
          <w:rFonts w:ascii="Arial" w:hAnsi="Arial" w:cs="Arial"/>
        </w:rPr>
        <w:t>in</w:t>
      </w:r>
      <w:r w:rsidRPr="00D641E7">
        <w:rPr>
          <w:rFonts w:ascii="Arial" w:hAnsi="Arial" w:cs="Arial"/>
        </w:rPr>
        <w:t xml:space="preserve"> the tolerances specified.  All equipment used for testing and calibration shall be National Institute of Standards and Technology/National Bureau of Standards (NIST/NBS) traceable and calibrated within the current 12 month period.  Calibration tags shall be affixed or certificates readily available.  If not otherwise noted, the following minimum requirements apply:</w:t>
      </w:r>
    </w:p>
    <w:p w:rsidR="00176A12" w:rsidRPr="00D641E7" w:rsidRDefault="00176A12" w:rsidP="00117C99">
      <w:pPr>
        <w:pStyle w:val="PR4"/>
        <w:tabs>
          <w:tab w:val="clear" w:pos="2592"/>
          <w:tab w:val="num" w:pos="1890"/>
        </w:tabs>
        <w:ind w:left="1890" w:hanging="450"/>
        <w:jc w:val="left"/>
        <w:rPr>
          <w:rFonts w:ascii="Arial" w:hAnsi="Arial" w:cs="Arial"/>
        </w:rPr>
      </w:pPr>
      <w:r w:rsidRPr="00D641E7">
        <w:rPr>
          <w:rFonts w:ascii="Arial" w:hAnsi="Arial" w:cs="Arial"/>
        </w:rPr>
        <w:t>Temperature sensors and digital thermometers shall be calibrated in accordance with ANSI/ASME B40.1, shall have a certified calibration to an accuracy of 0.5 degree Fahrenheit and a resolution of + or - 0.1 degree</w:t>
      </w:r>
      <w:r w:rsidR="00DE71E5">
        <w:rPr>
          <w:rFonts w:ascii="Arial" w:hAnsi="Arial" w:cs="Arial"/>
        </w:rPr>
        <w:t>s</w:t>
      </w:r>
      <w:r w:rsidRPr="00D641E7">
        <w:rPr>
          <w:rFonts w:ascii="Arial" w:hAnsi="Arial" w:cs="Arial"/>
        </w:rPr>
        <w:t xml:space="preserve"> Fahrenheit.</w:t>
      </w:r>
    </w:p>
    <w:p w:rsidR="00176A12" w:rsidRPr="00D641E7" w:rsidRDefault="00176A12" w:rsidP="00117C99">
      <w:pPr>
        <w:pStyle w:val="PR4"/>
        <w:tabs>
          <w:tab w:val="clear" w:pos="2592"/>
          <w:tab w:val="num" w:pos="1890"/>
        </w:tabs>
        <w:ind w:left="1890" w:hanging="450"/>
        <w:jc w:val="left"/>
        <w:rPr>
          <w:rFonts w:ascii="Arial" w:hAnsi="Arial" w:cs="Arial"/>
        </w:rPr>
      </w:pPr>
      <w:r w:rsidRPr="00D641E7">
        <w:rPr>
          <w:rFonts w:ascii="Arial" w:hAnsi="Arial" w:cs="Arial"/>
        </w:rPr>
        <w:t>Pressure sensors shall be calibrated in accordance with ANSI/ASME B40.1, and shall have an accuracy of + or - 2.0 percent of the value range being meas</w:t>
      </w:r>
      <w:r w:rsidR="00935563" w:rsidRPr="00D641E7">
        <w:rPr>
          <w:rFonts w:ascii="Arial" w:hAnsi="Arial" w:cs="Arial"/>
        </w:rPr>
        <w:t>ured (not full range of meter).</w:t>
      </w:r>
    </w:p>
    <w:p w:rsidR="00176A12" w:rsidRPr="00D641E7" w:rsidRDefault="00176A12" w:rsidP="00117C99">
      <w:pPr>
        <w:pStyle w:val="PR1"/>
        <w:tabs>
          <w:tab w:val="clear" w:pos="864"/>
          <w:tab w:val="num" w:pos="540"/>
        </w:tabs>
        <w:spacing w:before="120" w:after="120"/>
        <w:ind w:left="547" w:hanging="360"/>
        <w:jc w:val="left"/>
        <w:rPr>
          <w:rFonts w:ascii="Arial" w:hAnsi="Arial" w:cs="Arial"/>
          <w:sz w:val="20"/>
        </w:rPr>
      </w:pPr>
      <w:r w:rsidRPr="00D641E7">
        <w:rPr>
          <w:rFonts w:ascii="Arial" w:hAnsi="Arial" w:cs="Arial"/>
          <w:sz w:val="20"/>
        </w:rPr>
        <w:t xml:space="preserve">Calibration of </w:t>
      </w:r>
      <w:r w:rsidR="00935563" w:rsidRPr="00D641E7">
        <w:rPr>
          <w:rFonts w:ascii="Arial" w:hAnsi="Arial" w:cs="Arial"/>
          <w:sz w:val="20"/>
        </w:rPr>
        <w:t>Installed Sensing</w:t>
      </w:r>
      <w:r w:rsidRPr="00D641E7">
        <w:rPr>
          <w:rFonts w:ascii="Arial" w:hAnsi="Arial" w:cs="Arial"/>
          <w:sz w:val="20"/>
        </w:rPr>
        <w:t xml:space="preserve"> Equipment</w:t>
      </w:r>
    </w:p>
    <w:p w:rsidR="00176A12" w:rsidRPr="00D641E7" w:rsidRDefault="00176A12"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All meters, thermometers, and sensing instrume</w:t>
      </w:r>
      <w:bookmarkStart w:id="5" w:name="_GoBack"/>
      <w:bookmarkEnd w:id="5"/>
      <w:r w:rsidRPr="00D641E7">
        <w:rPr>
          <w:rFonts w:ascii="Arial" w:hAnsi="Arial" w:cs="Arial"/>
          <w:sz w:val="20"/>
        </w:rPr>
        <w:t xml:space="preserve">nts provided </w:t>
      </w:r>
      <w:r w:rsidR="00DE71E5">
        <w:rPr>
          <w:rFonts w:ascii="Arial" w:hAnsi="Arial" w:cs="Arial"/>
          <w:sz w:val="20"/>
        </w:rPr>
        <w:t>as part of the</w:t>
      </w:r>
      <w:r w:rsidRPr="00D641E7">
        <w:rPr>
          <w:rFonts w:ascii="Arial" w:hAnsi="Arial" w:cs="Arial"/>
          <w:sz w:val="20"/>
        </w:rPr>
        <w:t xml:space="preserve"> Project shall have documented calibration using appropriate test equipment or factory calibration certificates.  The factory calibration sheet shall identify the device serial number on the certification.</w:t>
      </w:r>
    </w:p>
    <w:p w:rsidR="00B11B20" w:rsidRPr="00EF06DD" w:rsidRDefault="00176A12" w:rsidP="00117C99">
      <w:pPr>
        <w:pStyle w:val="PR2"/>
        <w:tabs>
          <w:tab w:val="clear" w:pos="2016"/>
          <w:tab w:val="num" w:pos="990"/>
        </w:tabs>
        <w:spacing w:after="0"/>
        <w:ind w:left="990" w:hanging="450"/>
        <w:jc w:val="left"/>
        <w:rPr>
          <w:rFonts w:ascii="Arial" w:hAnsi="Arial" w:cs="Arial"/>
          <w:sz w:val="20"/>
        </w:rPr>
      </w:pPr>
      <w:r w:rsidRPr="00D641E7">
        <w:rPr>
          <w:rFonts w:ascii="Arial" w:hAnsi="Arial" w:cs="Arial"/>
          <w:sz w:val="20"/>
        </w:rPr>
        <w:t>Certificates of calibration shall be included with the FPT Checklists.</w:t>
      </w:r>
    </w:p>
    <w:p w:rsidR="00F50FA4" w:rsidRPr="00D641E7" w:rsidRDefault="006B3FD7" w:rsidP="00117C99">
      <w:pPr>
        <w:pStyle w:val="ART"/>
        <w:tabs>
          <w:tab w:val="clear" w:pos="864"/>
          <w:tab w:val="num" w:pos="540"/>
        </w:tabs>
        <w:spacing w:before="120" w:after="120"/>
        <w:ind w:left="547" w:hanging="547"/>
        <w:jc w:val="left"/>
        <w:rPr>
          <w:rFonts w:ascii="Arial" w:hAnsi="Arial" w:cs="Arial"/>
          <w:sz w:val="20"/>
        </w:rPr>
      </w:pPr>
      <w:r w:rsidRPr="00D641E7">
        <w:rPr>
          <w:rFonts w:ascii="Arial" w:hAnsi="Arial" w:cs="Arial"/>
          <w:sz w:val="20"/>
        </w:rPr>
        <w:t>SEASONAL / DEFERRED TESTING</w:t>
      </w:r>
    </w:p>
    <w:p w:rsidR="00F50FA4" w:rsidRPr="00D641E7" w:rsidRDefault="006B3FD7" w:rsidP="00117C99">
      <w:pPr>
        <w:pStyle w:val="PR1"/>
        <w:tabs>
          <w:tab w:val="clear" w:pos="864"/>
          <w:tab w:val="num" w:pos="540"/>
        </w:tabs>
        <w:spacing w:before="0"/>
        <w:ind w:left="540" w:hanging="360"/>
        <w:jc w:val="left"/>
        <w:rPr>
          <w:rFonts w:ascii="Arial" w:hAnsi="Arial" w:cs="Arial"/>
          <w:sz w:val="20"/>
        </w:rPr>
      </w:pPr>
      <w:r w:rsidRPr="001C2D77">
        <w:rPr>
          <w:rFonts w:ascii="Arial" w:hAnsi="Arial" w:cs="Arial"/>
          <w:sz w:val="20"/>
          <w:highlight w:val="lightGray"/>
        </w:rPr>
        <w:t xml:space="preserve">Provide an allowance for 16 hours of QAM’s time </w:t>
      </w:r>
      <w:r w:rsidR="00F273C5" w:rsidRPr="001C2D77">
        <w:rPr>
          <w:rFonts w:ascii="Arial" w:hAnsi="Arial" w:cs="Arial"/>
          <w:color w:val="FF0000"/>
          <w:sz w:val="20"/>
          <w:highlight w:val="lightGray"/>
        </w:rPr>
        <w:t>[</w:t>
      </w:r>
      <w:r w:rsidRPr="001C2D77">
        <w:rPr>
          <w:rFonts w:ascii="Arial" w:hAnsi="Arial" w:cs="Arial"/>
          <w:color w:val="FF0000"/>
          <w:sz w:val="20"/>
          <w:highlight w:val="lightGray"/>
        </w:rPr>
        <w:t xml:space="preserve">and 16 hours of Control </w:t>
      </w:r>
      <w:r w:rsidR="00F273C5" w:rsidRPr="001C2D77">
        <w:rPr>
          <w:rFonts w:ascii="Arial" w:hAnsi="Arial" w:cs="Arial"/>
          <w:color w:val="FF0000"/>
          <w:sz w:val="20"/>
          <w:highlight w:val="lightGray"/>
        </w:rPr>
        <w:t>Technician</w:t>
      </w:r>
      <w:r w:rsidRPr="001C2D77">
        <w:rPr>
          <w:rFonts w:ascii="Arial" w:hAnsi="Arial" w:cs="Arial"/>
          <w:color w:val="FF0000"/>
          <w:sz w:val="20"/>
          <w:highlight w:val="lightGray"/>
        </w:rPr>
        <w:t xml:space="preserve">’s </w:t>
      </w:r>
      <w:r w:rsidR="008144F4" w:rsidRPr="001C2D77">
        <w:rPr>
          <w:rFonts w:ascii="Arial" w:hAnsi="Arial" w:cs="Arial"/>
          <w:color w:val="FF0000"/>
          <w:sz w:val="20"/>
          <w:highlight w:val="lightGray"/>
        </w:rPr>
        <w:t>time</w:t>
      </w:r>
      <w:r w:rsidR="00F273C5" w:rsidRPr="001C2D77">
        <w:rPr>
          <w:rFonts w:ascii="Arial" w:hAnsi="Arial" w:cs="Arial"/>
          <w:color w:val="FF0000"/>
          <w:sz w:val="20"/>
          <w:highlight w:val="lightGray"/>
        </w:rPr>
        <w:t>]</w:t>
      </w:r>
      <w:r w:rsidR="008144F4" w:rsidRPr="001C2D77">
        <w:rPr>
          <w:rFonts w:ascii="Arial" w:hAnsi="Arial" w:cs="Arial"/>
          <w:sz w:val="20"/>
          <w:highlight w:val="lightGray"/>
        </w:rPr>
        <w:t xml:space="preserve"> </w:t>
      </w:r>
      <w:r w:rsidRPr="001C2D77">
        <w:rPr>
          <w:rFonts w:ascii="Arial" w:hAnsi="Arial" w:cs="Arial"/>
          <w:sz w:val="20"/>
          <w:highlight w:val="lightGray"/>
        </w:rPr>
        <w:t xml:space="preserve">to </w:t>
      </w:r>
      <w:r w:rsidR="008144F4" w:rsidRPr="001C2D77">
        <w:rPr>
          <w:rFonts w:ascii="Arial" w:hAnsi="Arial" w:cs="Arial"/>
          <w:sz w:val="20"/>
          <w:highlight w:val="lightGray"/>
        </w:rPr>
        <w:t>assist the University</w:t>
      </w:r>
      <w:r w:rsidR="00F273C5" w:rsidRPr="001C2D77">
        <w:rPr>
          <w:rFonts w:ascii="Arial" w:hAnsi="Arial" w:cs="Arial"/>
          <w:sz w:val="20"/>
          <w:highlight w:val="lightGray"/>
        </w:rPr>
        <w:t>’s</w:t>
      </w:r>
      <w:r w:rsidR="008144F4" w:rsidRPr="001C2D77">
        <w:rPr>
          <w:rFonts w:ascii="Arial" w:hAnsi="Arial" w:cs="Arial"/>
          <w:sz w:val="20"/>
          <w:highlight w:val="lightGray"/>
        </w:rPr>
        <w:t xml:space="preserve"> Representative with </w:t>
      </w:r>
      <w:r w:rsidR="00F50FA4" w:rsidRPr="001C2D77">
        <w:rPr>
          <w:rFonts w:ascii="Arial" w:hAnsi="Arial" w:cs="Arial"/>
          <w:sz w:val="20"/>
          <w:highlight w:val="lightGray"/>
        </w:rPr>
        <w:t>seasonal or deferred</w:t>
      </w:r>
      <w:r w:rsidR="008144F4" w:rsidRPr="001C2D77">
        <w:rPr>
          <w:rFonts w:ascii="Arial" w:hAnsi="Arial" w:cs="Arial"/>
          <w:sz w:val="20"/>
          <w:highlight w:val="lightGray"/>
        </w:rPr>
        <w:t xml:space="preserve"> functional performance testing during the warranty period.</w:t>
      </w:r>
    </w:p>
    <w:p w:rsidR="00263B02" w:rsidRPr="00D641E7" w:rsidRDefault="00263B02" w:rsidP="00117C99">
      <w:pPr>
        <w:rPr>
          <w:rFonts w:ascii="Arial" w:hAnsi="Arial" w:cs="Arial"/>
          <w:sz w:val="20"/>
        </w:rPr>
      </w:pPr>
    </w:p>
    <w:p w:rsidR="00D11D03" w:rsidRPr="00D641E7" w:rsidRDefault="00966B47" w:rsidP="00117C99">
      <w:pPr>
        <w:rPr>
          <w:rFonts w:ascii="Arial" w:hAnsi="Arial" w:cs="Arial"/>
          <w:sz w:val="20"/>
        </w:rPr>
      </w:pPr>
      <w:r w:rsidRPr="00D641E7">
        <w:rPr>
          <w:rFonts w:ascii="Arial" w:hAnsi="Arial" w:cs="Arial"/>
          <w:sz w:val="20"/>
        </w:rPr>
        <w:t xml:space="preserve">END OF SECTION </w:t>
      </w:r>
      <w:r w:rsidR="00EE6749" w:rsidRPr="00D641E7">
        <w:rPr>
          <w:rFonts w:ascii="Arial" w:hAnsi="Arial" w:cs="Arial"/>
          <w:sz w:val="20"/>
        </w:rPr>
        <w:t>01</w:t>
      </w:r>
      <w:r w:rsidR="00855AB6" w:rsidRPr="00D641E7">
        <w:rPr>
          <w:rFonts w:ascii="Arial" w:hAnsi="Arial" w:cs="Arial"/>
          <w:sz w:val="20"/>
        </w:rPr>
        <w:t xml:space="preserve"> </w:t>
      </w:r>
      <w:r w:rsidR="001C0C7C" w:rsidRPr="00D641E7">
        <w:rPr>
          <w:rFonts w:ascii="Arial" w:hAnsi="Arial" w:cs="Arial"/>
          <w:sz w:val="20"/>
        </w:rPr>
        <w:t>91</w:t>
      </w:r>
      <w:r w:rsidR="00855AB6" w:rsidRPr="00D641E7">
        <w:rPr>
          <w:rFonts w:ascii="Arial" w:hAnsi="Arial" w:cs="Arial"/>
          <w:sz w:val="20"/>
        </w:rPr>
        <w:t xml:space="preserve"> 0</w:t>
      </w:r>
      <w:r w:rsidR="00EE6749" w:rsidRPr="00D641E7">
        <w:rPr>
          <w:rFonts w:ascii="Arial" w:hAnsi="Arial" w:cs="Arial"/>
          <w:sz w:val="20"/>
        </w:rPr>
        <w:t>0</w:t>
      </w:r>
    </w:p>
    <w:sectPr w:rsidR="00D11D03" w:rsidRPr="00D641E7" w:rsidSect="00311A2D">
      <w:headerReference w:type="default" r:id="rId8"/>
      <w:footerReference w:type="default" r:id="rId9"/>
      <w:pgSz w:w="12240" w:h="15840" w:code="1"/>
      <w:pgMar w:top="720" w:right="1440" w:bottom="720" w:left="1440" w:header="720" w:footer="4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70D" w:rsidRDefault="006F770D">
      <w:r>
        <w:separator/>
      </w:r>
    </w:p>
  </w:endnote>
  <w:endnote w:type="continuationSeparator" w:id="0">
    <w:p w:rsidR="006F770D" w:rsidRDefault="006F7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07" w:rsidRPr="00D641E7" w:rsidRDefault="00A17B07">
    <w:pPr>
      <w:rPr>
        <w:rFonts w:ascii="Arial" w:hAnsi="Arial" w:cs="Arial"/>
        <w:sz w:val="20"/>
      </w:rPr>
    </w:pPr>
  </w:p>
  <w:p w:rsidR="00A17B07" w:rsidRPr="00D641E7" w:rsidRDefault="001C2D77" w:rsidP="00580E54">
    <w:pPr>
      <w:tabs>
        <w:tab w:val="right" w:pos="9360"/>
      </w:tabs>
      <w:rPr>
        <w:rFonts w:ascii="Arial" w:hAnsi="Arial" w:cs="Arial"/>
        <w:sz w:val="20"/>
      </w:rPr>
    </w:pPr>
    <w:r>
      <w:rPr>
        <w:rFonts w:ascii="Arial" w:hAnsi="Arial" w:cs="Arial"/>
        <w:sz w:val="20"/>
      </w:rPr>
      <w:t xml:space="preserve">March </w:t>
    </w:r>
    <w:r w:rsidR="00706F21">
      <w:rPr>
        <w:rFonts w:ascii="Arial" w:hAnsi="Arial" w:cs="Arial"/>
        <w:sz w:val="20"/>
      </w:rPr>
      <w:t>1</w:t>
    </w:r>
    <w:r>
      <w:rPr>
        <w:rFonts w:ascii="Arial" w:hAnsi="Arial" w:cs="Arial"/>
        <w:sz w:val="20"/>
      </w:rPr>
      <w:t>, 2013</w:t>
    </w:r>
    <w:r w:rsidR="00A17B07" w:rsidRPr="00D641E7">
      <w:rPr>
        <w:rFonts w:ascii="Arial" w:hAnsi="Arial" w:cs="Arial"/>
        <w:sz w:val="20"/>
      </w:rPr>
      <w:tab/>
    </w:r>
    <w:r w:rsidR="002A00CA" w:rsidRPr="00D641E7">
      <w:rPr>
        <w:rFonts w:ascii="Arial" w:hAnsi="Arial" w:cs="Arial"/>
        <w:sz w:val="20"/>
      </w:rPr>
      <w:t>Commissioning</w:t>
    </w:r>
  </w:p>
  <w:p w:rsidR="00A17B07" w:rsidRPr="00D641E7" w:rsidRDefault="00A17B07" w:rsidP="00842F7E">
    <w:pPr>
      <w:tabs>
        <w:tab w:val="right" w:pos="9360"/>
      </w:tabs>
      <w:rPr>
        <w:rFonts w:ascii="Arial" w:hAnsi="Arial" w:cs="Arial"/>
        <w:sz w:val="20"/>
      </w:rPr>
    </w:pPr>
    <w:r w:rsidRPr="00D641E7">
      <w:rPr>
        <w:rFonts w:ascii="Arial" w:hAnsi="Arial" w:cs="Arial"/>
        <w:sz w:val="20"/>
      </w:rPr>
      <w:tab/>
      <w:t>01 91 00</w:t>
    </w:r>
    <w:r>
      <w:rPr>
        <w:rFonts w:ascii="Arial" w:hAnsi="Arial" w:cs="Arial"/>
        <w:sz w:val="20"/>
      </w:rPr>
      <w:t xml:space="preserve"> </w:t>
    </w:r>
    <w:r w:rsidRPr="00D641E7">
      <w:rPr>
        <w:rFonts w:ascii="Arial" w:hAnsi="Arial" w:cs="Arial"/>
        <w:sz w:val="20"/>
      </w:rPr>
      <w:t xml:space="preserve">- </w:t>
    </w:r>
    <w:r w:rsidRPr="00D641E7">
      <w:rPr>
        <w:rStyle w:val="PageNumber"/>
        <w:rFonts w:ascii="Arial" w:hAnsi="Arial" w:cs="Arial"/>
        <w:snapToGrid w:val="0"/>
        <w:sz w:val="20"/>
      </w:rPr>
      <w:fldChar w:fldCharType="begin"/>
    </w:r>
    <w:r w:rsidRPr="00D641E7">
      <w:rPr>
        <w:rStyle w:val="PageNumber"/>
        <w:rFonts w:ascii="Arial" w:hAnsi="Arial" w:cs="Arial"/>
        <w:snapToGrid w:val="0"/>
        <w:sz w:val="20"/>
      </w:rPr>
      <w:instrText xml:space="preserve"> PAGE </w:instrText>
    </w:r>
    <w:r w:rsidRPr="00D641E7">
      <w:rPr>
        <w:rStyle w:val="PageNumber"/>
        <w:rFonts w:ascii="Arial" w:hAnsi="Arial" w:cs="Arial"/>
        <w:snapToGrid w:val="0"/>
        <w:sz w:val="20"/>
      </w:rPr>
      <w:fldChar w:fldCharType="separate"/>
    </w:r>
    <w:r w:rsidR="00DA3D07">
      <w:rPr>
        <w:rStyle w:val="PageNumber"/>
        <w:rFonts w:ascii="Arial" w:hAnsi="Arial" w:cs="Arial"/>
        <w:noProof/>
        <w:snapToGrid w:val="0"/>
        <w:sz w:val="20"/>
      </w:rPr>
      <w:t>6</w:t>
    </w:r>
    <w:r w:rsidRPr="00D641E7">
      <w:rPr>
        <w:rStyle w:val="PageNumber"/>
        <w:rFonts w:ascii="Arial" w:hAnsi="Arial" w:cs="Arial"/>
        <w:snapToGrid w:val="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70D" w:rsidRDefault="006F770D">
      <w:r>
        <w:separator/>
      </w:r>
    </w:p>
  </w:footnote>
  <w:footnote w:type="continuationSeparator" w:id="0">
    <w:p w:rsidR="006F770D" w:rsidRDefault="006F77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07" w:rsidRPr="00417380" w:rsidRDefault="00A17B07" w:rsidP="00580E54">
    <w:pPr>
      <w:tabs>
        <w:tab w:val="right" w:pos="9360"/>
      </w:tabs>
      <w:rPr>
        <w:rFonts w:ascii="Arial" w:hAnsi="Arial"/>
        <w:sz w:val="20"/>
      </w:rPr>
    </w:pPr>
    <w:r w:rsidRPr="00417380">
      <w:rPr>
        <w:rFonts w:ascii="Arial" w:hAnsi="Arial"/>
        <w:sz w:val="20"/>
      </w:rPr>
      <w:t>PROJECT TITLE</w:t>
    </w:r>
    <w:r w:rsidRPr="00417380">
      <w:rPr>
        <w:rFonts w:ascii="Arial" w:hAnsi="Arial"/>
        <w:sz w:val="20"/>
      </w:rPr>
      <w:tab/>
      <w:t>PROJECT NO: 0000000</w:t>
    </w:r>
  </w:p>
  <w:p w:rsidR="00A17B07" w:rsidRPr="00417380" w:rsidRDefault="00A17B07" w:rsidP="00580E54">
    <w:pPr>
      <w:tabs>
        <w:tab w:val="right" w:pos="9360"/>
      </w:tabs>
      <w:rPr>
        <w:rFonts w:ascii="Arial" w:hAnsi="Arial"/>
        <w:sz w:val="20"/>
      </w:rPr>
    </w:pPr>
    <w:r w:rsidRPr="00417380">
      <w:rPr>
        <w:rFonts w:ascii="Arial" w:hAnsi="Arial"/>
        <w:sz w:val="20"/>
      </w:rPr>
      <w:t>CONTRACT TITLE</w:t>
    </w:r>
    <w:r w:rsidRPr="00417380">
      <w:rPr>
        <w:rFonts w:ascii="Arial" w:hAnsi="Arial"/>
        <w:sz w:val="20"/>
      </w:rPr>
      <w:tab/>
      <w:t>GRANT NO: 0000000</w:t>
    </w:r>
  </w:p>
  <w:p w:rsidR="00A17B07" w:rsidRPr="00417380" w:rsidRDefault="00A17B07" w:rsidP="00580E54">
    <w:pPr>
      <w:pStyle w:val="Header"/>
      <w:tabs>
        <w:tab w:val="right" w:pos="9360"/>
      </w:tabs>
      <w:rPr>
        <w:rFonts w:ascii="Arial" w:hAnsi="Arial"/>
        <w:sz w:val="20"/>
      </w:rPr>
    </w:pPr>
    <w:r w:rsidRPr="00417380">
      <w:rPr>
        <w:rFonts w:ascii="Arial" w:hAnsi="Arial"/>
        <w:sz w:val="20"/>
      </w:rPr>
      <w:t xml:space="preserve">UNIVERSITY OF CALIFORNIA, </w:t>
    </w:r>
    <w:r w:rsidR="00DA3D07">
      <w:rPr>
        <w:rFonts w:ascii="Arial" w:hAnsi="Arial"/>
        <w:sz w:val="20"/>
      </w:rPr>
      <w:t>{</w:t>
    </w:r>
    <w:r w:rsidR="00DA3D07" w:rsidRPr="00DA3D07">
      <w:rPr>
        <w:rFonts w:ascii="Arial" w:hAnsi="Arial"/>
        <w:sz w:val="20"/>
        <w:highlight w:val="lightGray"/>
      </w:rPr>
      <w:t>CAMPUS</w:t>
    </w:r>
    <w:r w:rsidR="00DA3D07">
      <w:rPr>
        <w:rFonts w:ascii="Arial" w:hAnsi="Arial"/>
        <w:sz w:val="20"/>
      </w:rPr>
      <w:t>}</w:t>
    </w:r>
  </w:p>
  <w:p w:rsidR="00A17B07" w:rsidRPr="00417380" w:rsidRDefault="00A17B07" w:rsidP="00580E54">
    <w:pPr>
      <w:tabs>
        <w:tab w:val="right" w:pos="9360"/>
      </w:tabs>
      <w:rPr>
        <w:rFonts w:ascii="Arial" w:hAnsi="Arial"/>
        <w:sz w:val="20"/>
      </w:rPr>
    </w:pPr>
    <w:r w:rsidRPr="00417380">
      <w:rPr>
        <w:rFonts w:ascii="Arial" w:hAnsi="Arial"/>
        <w:sz w:val="20"/>
      </w:rPr>
      <w:t>CITY, CALIFORNIA</w:t>
    </w:r>
  </w:p>
  <w:p w:rsidR="00A17B07" w:rsidRPr="00417380" w:rsidRDefault="00A17B07" w:rsidP="00580E54">
    <w:pPr>
      <w:rPr>
        <w:rFonts w:ascii="Arial" w:hAnsi="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57C6122"/>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2016"/>
        </w:tabs>
        <w:ind w:left="2016" w:hanging="576"/>
      </w:pPr>
      <w:rPr>
        <w:rFonts w:hint="default"/>
        <w:b w:val="0"/>
        <w:i w:val="0"/>
        <w:sz w:val="20"/>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9A07922"/>
    <w:multiLevelType w:val="multilevel"/>
    <w:tmpl w:val="379E02FC"/>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Arial" w:hAnsi="Arial" w:hint="default"/>
        <w:sz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Letter"/>
      <w:lvlText w:val="(%9)"/>
      <w:lvlJc w:val="left"/>
      <w:pPr>
        <w:tabs>
          <w:tab w:val="num" w:pos="5760"/>
        </w:tabs>
        <w:ind w:left="5760" w:hanging="720"/>
      </w:pPr>
      <w:rPr>
        <w:rFonts w:ascii="Arial" w:hAnsi="Arial" w:hint="default"/>
        <w:b w:val="0"/>
        <w:i w:val="0"/>
        <w:sz w:val="20"/>
      </w:rPr>
    </w:lvl>
  </w:abstractNum>
  <w:abstractNum w:abstractNumId="2">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4">
    <w:nsid w:val="22C64102"/>
    <w:multiLevelType w:val="multilevel"/>
    <w:tmpl w:val="7982F684"/>
    <w:lvl w:ilvl="0">
      <w:start w:val="1"/>
      <w:numFmt w:val="decimal"/>
      <w:lvlText w:val="1.%1"/>
      <w:lvlJc w:val="left"/>
      <w:pPr>
        <w:tabs>
          <w:tab w:val="num" w:pos="0"/>
        </w:tabs>
        <w:ind w:left="360" w:hanging="360"/>
      </w:pPr>
    </w:lvl>
    <w:lvl w:ilvl="1">
      <w:start w:val="1"/>
      <w:numFmt w:val="upperLetter"/>
      <w:pStyle w:val="P1"/>
      <w:lvlText w:val="%2."/>
      <w:lvlJc w:val="left"/>
      <w:pPr>
        <w:tabs>
          <w:tab w:val="num" w:pos="0"/>
        </w:tabs>
        <w:ind w:left="936" w:hanging="576"/>
      </w:pPr>
    </w:lvl>
    <w:lvl w:ilvl="2">
      <w:start w:val="1"/>
      <w:numFmt w:val="decimal"/>
      <w:lvlText w:val="%3."/>
      <w:lvlJc w:val="left"/>
      <w:pPr>
        <w:tabs>
          <w:tab w:val="num" w:pos="1512"/>
        </w:tabs>
        <w:ind w:left="1512" w:hanging="576"/>
      </w:p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lvl>
    <w:lvl w:ilvl="5">
      <w:start w:val="1"/>
      <w:numFmt w:val="lowerLetter"/>
      <w:lvlText w:val="%6)"/>
      <w:lvlJc w:val="left"/>
      <w:pPr>
        <w:tabs>
          <w:tab w:val="num" w:pos="3240"/>
        </w:tabs>
        <w:ind w:left="3240" w:hanging="576"/>
      </w:pPr>
    </w:lvl>
    <w:lvl w:ilvl="6">
      <w:start w:val="1"/>
      <w:numFmt w:val="lowerRoman"/>
      <w:lvlText w:val="(%7)"/>
      <w:lvlJc w:val="left"/>
      <w:pPr>
        <w:tabs>
          <w:tab w:val="num" w:pos="0"/>
        </w:tabs>
        <w:ind w:left="3816" w:hanging="576"/>
      </w:pPr>
    </w:lvl>
    <w:lvl w:ilvl="7">
      <w:start w:val="1"/>
      <w:numFmt w:val="lowerLetter"/>
      <w:lvlText w:val="(%8)"/>
      <w:lvlJc w:val="left"/>
      <w:pPr>
        <w:tabs>
          <w:tab w:val="num" w:pos="0"/>
        </w:tabs>
        <w:ind w:left="4392" w:hanging="576"/>
      </w:pPr>
    </w:lvl>
    <w:lvl w:ilvl="8">
      <w:start w:val="1"/>
      <w:numFmt w:val="lowerRoman"/>
      <w:lvlText w:val="(%9)"/>
      <w:lvlJc w:val="left"/>
      <w:pPr>
        <w:tabs>
          <w:tab w:val="num" w:pos="5112"/>
        </w:tabs>
        <w:ind w:left="4968" w:hanging="576"/>
      </w:pPr>
    </w:lvl>
  </w:abstractNum>
  <w:abstractNum w:abstractNumId="5">
    <w:nsid w:val="4E5C74E7"/>
    <w:multiLevelType w:val="multilevel"/>
    <w:tmpl w:val="B4E66A9C"/>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pStyle w:val="Heading2"/>
      <w:lvlText w:val="%3."/>
      <w:lvlJc w:val="left"/>
      <w:pPr>
        <w:tabs>
          <w:tab w:val="num" w:pos="1440"/>
        </w:tabs>
        <w:ind w:left="1440" w:hanging="720"/>
      </w:pPr>
      <w:rPr>
        <w:rFonts w:ascii="Times New Roman" w:hAnsi="Times New Roman" w:hint="default"/>
        <w:b w:val="0"/>
        <w:color w:val="auto"/>
        <w:sz w:val="22"/>
      </w:rPr>
    </w:lvl>
    <w:lvl w:ilvl="3">
      <w:start w:val="1"/>
      <w:numFmt w:val="decimal"/>
      <w:lvlText w:val="%4."/>
      <w:lvlJc w:val="left"/>
      <w:pPr>
        <w:tabs>
          <w:tab w:val="num" w:pos="2160"/>
        </w:tabs>
        <w:ind w:left="2160" w:hanging="720"/>
      </w:pPr>
      <w:rPr>
        <w:rFonts w:ascii="Times New Roman" w:hAnsi="Times New Roman" w:hint="default"/>
        <w:b w:val="0"/>
        <w:color w:val="auto"/>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6">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7">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8">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6"/>
  </w:num>
  <w:num w:numId="2">
    <w:abstractNumId w:val="7"/>
  </w:num>
  <w:num w:numId="3">
    <w:abstractNumId w:val="0"/>
  </w:num>
  <w:num w:numId="4">
    <w:abstractNumId w:val="3"/>
  </w:num>
  <w:num w:numId="5">
    <w:abstractNumId w:val="8"/>
  </w:num>
  <w:num w:numId="6">
    <w:abstractNumId w:val="2"/>
  </w:num>
  <w:num w:numId="7">
    <w:abstractNumId w:val="5"/>
  </w:num>
  <w:num w:numId="8">
    <w:abstractNumId w:val="1"/>
  </w:num>
  <w:num w:numId="9">
    <w:abstractNumId w:val="0"/>
    <w:lvlOverride w:ilvl="0">
      <w:startOverride w:val="3"/>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B4F"/>
    <w:rsid w:val="00002EF7"/>
    <w:rsid w:val="0001012D"/>
    <w:rsid w:val="000105CB"/>
    <w:rsid w:val="00015F91"/>
    <w:rsid w:val="00024ACF"/>
    <w:rsid w:val="0004256F"/>
    <w:rsid w:val="0004453A"/>
    <w:rsid w:val="00044C9F"/>
    <w:rsid w:val="000452B7"/>
    <w:rsid w:val="00047FD8"/>
    <w:rsid w:val="000541E7"/>
    <w:rsid w:val="00060561"/>
    <w:rsid w:val="00072892"/>
    <w:rsid w:val="00072A48"/>
    <w:rsid w:val="00075684"/>
    <w:rsid w:val="0007775D"/>
    <w:rsid w:val="00083BEA"/>
    <w:rsid w:val="000916EF"/>
    <w:rsid w:val="00092040"/>
    <w:rsid w:val="00092A96"/>
    <w:rsid w:val="00097D9A"/>
    <w:rsid w:val="000B34A6"/>
    <w:rsid w:val="000B42DE"/>
    <w:rsid w:val="000C329E"/>
    <w:rsid w:val="000C3D84"/>
    <w:rsid w:val="000C5028"/>
    <w:rsid w:val="000C5564"/>
    <w:rsid w:val="000C7C5E"/>
    <w:rsid w:val="000D1F68"/>
    <w:rsid w:val="000D673B"/>
    <w:rsid w:val="000E1899"/>
    <w:rsid w:val="000E2C8A"/>
    <w:rsid w:val="000E42DC"/>
    <w:rsid w:val="000E48E7"/>
    <w:rsid w:val="000E5852"/>
    <w:rsid w:val="000F2346"/>
    <w:rsid w:val="000F31A6"/>
    <w:rsid w:val="000F445D"/>
    <w:rsid w:val="000F6619"/>
    <w:rsid w:val="00100981"/>
    <w:rsid w:val="0010593D"/>
    <w:rsid w:val="0011199D"/>
    <w:rsid w:val="00114CEF"/>
    <w:rsid w:val="00117B12"/>
    <w:rsid w:val="00117C99"/>
    <w:rsid w:val="0012569E"/>
    <w:rsid w:val="00127FFB"/>
    <w:rsid w:val="0013002E"/>
    <w:rsid w:val="00140871"/>
    <w:rsid w:val="00145EB6"/>
    <w:rsid w:val="001461A2"/>
    <w:rsid w:val="001632AD"/>
    <w:rsid w:val="001660D7"/>
    <w:rsid w:val="001674CC"/>
    <w:rsid w:val="00171032"/>
    <w:rsid w:val="00174A1C"/>
    <w:rsid w:val="00176A12"/>
    <w:rsid w:val="0018516F"/>
    <w:rsid w:val="00197EA9"/>
    <w:rsid w:val="001A19DB"/>
    <w:rsid w:val="001A2978"/>
    <w:rsid w:val="001A33DF"/>
    <w:rsid w:val="001B7894"/>
    <w:rsid w:val="001B7C1C"/>
    <w:rsid w:val="001C0C7C"/>
    <w:rsid w:val="001C2D77"/>
    <w:rsid w:val="001C7119"/>
    <w:rsid w:val="001D192D"/>
    <w:rsid w:val="001E5137"/>
    <w:rsid w:val="001E5977"/>
    <w:rsid w:val="001E6596"/>
    <w:rsid w:val="001E667F"/>
    <w:rsid w:val="001F4B59"/>
    <w:rsid w:val="0020391B"/>
    <w:rsid w:val="00220B3D"/>
    <w:rsid w:val="00234CB0"/>
    <w:rsid w:val="00247DAE"/>
    <w:rsid w:val="00251CBD"/>
    <w:rsid w:val="0026110B"/>
    <w:rsid w:val="00263152"/>
    <w:rsid w:val="00263B02"/>
    <w:rsid w:val="0026688A"/>
    <w:rsid w:val="00271C94"/>
    <w:rsid w:val="00275877"/>
    <w:rsid w:val="002930AA"/>
    <w:rsid w:val="00293E6E"/>
    <w:rsid w:val="002A00CA"/>
    <w:rsid w:val="002D302B"/>
    <w:rsid w:val="002D3226"/>
    <w:rsid w:val="002D60D8"/>
    <w:rsid w:val="002E113A"/>
    <w:rsid w:val="002F3B9D"/>
    <w:rsid w:val="00305B65"/>
    <w:rsid w:val="00306492"/>
    <w:rsid w:val="00311A2D"/>
    <w:rsid w:val="00314FEB"/>
    <w:rsid w:val="003434A9"/>
    <w:rsid w:val="00366D0F"/>
    <w:rsid w:val="0036796B"/>
    <w:rsid w:val="0037739F"/>
    <w:rsid w:val="0038721C"/>
    <w:rsid w:val="00390010"/>
    <w:rsid w:val="00392934"/>
    <w:rsid w:val="00392E6C"/>
    <w:rsid w:val="003938A9"/>
    <w:rsid w:val="003A0A6D"/>
    <w:rsid w:val="003A24C4"/>
    <w:rsid w:val="003A3543"/>
    <w:rsid w:val="003C2FFB"/>
    <w:rsid w:val="003C3FCD"/>
    <w:rsid w:val="003C474D"/>
    <w:rsid w:val="003C4E63"/>
    <w:rsid w:val="003D0C77"/>
    <w:rsid w:val="003D41E6"/>
    <w:rsid w:val="003D5032"/>
    <w:rsid w:val="003D666E"/>
    <w:rsid w:val="003D6943"/>
    <w:rsid w:val="003E3D47"/>
    <w:rsid w:val="003E7984"/>
    <w:rsid w:val="003F0449"/>
    <w:rsid w:val="003F5A39"/>
    <w:rsid w:val="003F72FB"/>
    <w:rsid w:val="00404E9F"/>
    <w:rsid w:val="004070AB"/>
    <w:rsid w:val="00407B4F"/>
    <w:rsid w:val="00417380"/>
    <w:rsid w:val="004255C1"/>
    <w:rsid w:val="004414BE"/>
    <w:rsid w:val="0044574F"/>
    <w:rsid w:val="00452C9E"/>
    <w:rsid w:val="0045333E"/>
    <w:rsid w:val="004535F6"/>
    <w:rsid w:val="00453FBF"/>
    <w:rsid w:val="0045517F"/>
    <w:rsid w:val="00457BB4"/>
    <w:rsid w:val="004779A3"/>
    <w:rsid w:val="00483B98"/>
    <w:rsid w:val="00484A89"/>
    <w:rsid w:val="0049328B"/>
    <w:rsid w:val="004B139B"/>
    <w:rsid w:val="004C3EF8"/>
    <w:rsid w:val="004D2644"/>
    <w:rsid w:val="004D3CFA"/>
    <w:rsid w:val="004E526A"/>
    <w:rsid w:val="004F4C19"/>
    <w:rsid w:val="00505161"/>
    <w:rsid w:val="00517395"/>
    <w:rsid w:val="00522924"/>
    <w:rsid w:val="0052535B"/>
    <w:rsid w:val="00527563"/>
    <w:rsid w:val="00530527"/>
    <w:rsid w:val="0053404A"/>
    <w:rsid w:val="00544600"/>
    <w:rsid w:val="005476A8"/>
    <w:rsid w:val="00561721"/>
    <w:rsid w:val="00562116"/>
    <w:rsid w:val="005675AF"/>
    <w:rsid w:val="005679FC"/>
    <w:rsid w:val="00580C01"/>
    <w:rsid w:val="00580D9E"/>
    <w:rsid w:val="00580E54"/>
    <w:rsid w:val="005905C0"/>
    <w:rsid w:val="005A7794"/>
    <w:rsid w:val="005C63E4"/>
    <w:rsid w:val="005C76F9"/>
    <w:rsid w:val="005E2C50"/>
    <w:rsid w:val="005F1B66"/>
    <w:rsid w:val="005F2D9F"/>
    <w:rsid w:val="00610345"/>
    <w:rsid w:val="00620ABD"/>
    <w:rsid w:val="0062554C"/>
    <w:rsid w:val="00634E06"/>
    <w:rsid w:val="00640E2D"/>
    <w:rsid w:val="00643FC8"/>
    <w:rsid w:val="006462C3"/>
    <w:rsid w:val="00652BBE"/>
    <w:rsid w:val="006570D3"/>
    <w:rsid w:val="006633D6"/>
    <w:rsid w:val="00664B2A"/>
    <w:rsid w:val="006741CB"/>
    <w:rsid w:val="00681371"/>
    <w:rsid w:val="00681A84"/>
    <w:rsid w:val="00685953"/>
    <w:rsid w:val="00685E9E"/>
    <w:rsid w:val="006A3A0E"/>
    <w:rsid w:val="006A4375"/>
    <w:rsid w:val="006A4E80"/>
    <w:rsid w:val="006A60D0"/>
    <w:rsid w:val="006B3FD7"/>
    <w:rsid w:val="006C13FF"/>
    <w:rsid w:val="006C30F6"/>
    <w:rsid w:val="006C5FA8"/>
    <w:rsid w:val="006F770D"/>
    <w:rsid w:val="007005EB"/>
    <w:rsid w:val="00705A65"/>
    <w:rsid w:val="00706F21"/>
    <w:rsid w:val="00734253"/>
    <w:rsid w:val="00736FD9"/>
    <w:rsid w:val="00737F61"/>
    <w:rsid w:val="0074139F"/>
    <w:rsid w:val="0074793E"/>
    <w:rsid w:val="00762B29"/>
    <w:rsid w:val="0077415B"/>
    <w:rsid w:val="0077604E"/>
    <w:rsid w:val="00776ACE"/>
    <w:rsid w:val="00776EBC"/>
    <w:rsid w:val="00780ADC"/>
    <w:rsid w:val="00781B78"/>
    <w:rsid w:val="007844BE"/>
    <w:rsid w:val="007879E1"/>
    <w:rsid w:val="00793277"/>
    <w:rsid w:val="007A3481"/>
    <w:rsid w:val="007B5246"/>
    <w:rsid w:val="007B5958"/>
    <w:rsid w:val="007B6C65"/>
    <w:rsid w:val="007B7E4F"/>
    <w:rsid w:val="007C1A77"/>
    <w:rsid w:val="007C2816"/>
    <w:rsid w:val="007D0540"/>
    <w:rsid w:val="007D6AD6"/>
    <w:rsid w:val="008144F4"/>
    <w:rsid w:val="00815C78"/>
    <w:rsid w:val="00825C84"/>
    <w:rsid w:val="00826F43"/>
    <w:rsid w:val="00841050"/>
    <w:rsid w:val="00842F7E"/>
    <w:rsid w:val="008455D3"/>
    <w:rsid w:val="00846729"/>
    <w:rsid w:val="00850093"/>
    <w:rsid w:val="00853F4E"/>
    <w:rsid w:val="00855AB6"/>
    <w:rsid w:val="00856F3A"/>
    <w:rsid w:val="0086193A"/>
    <w:rsid w:val="00863D6A"/>
    <w:rsid w:val="00864076"/>
    <w:rsid w:val="00866DF9"/>
    <w:rsid w:val="008818DB"/>
    <w:rsid w:val="00887730"/>
    <w:rsid w:val="00896F51"/>
    <w:rsid w:val="00897725"/>
    <w:rsid w:val="008B3654"/>
    <w:rsid w:val="008B483D"/>
    <w:rsid w:val="008C1ECB"/>
    <w:rsid w:val="008C2881"/>
    <w:rsid w:val="008C54A8"/>
    <w:rsid w:val="008E50F6"/>
    <w:rsid w:val="008F1651"/>
    <w:rsid w:val="008F2D81"/>
    <w:rsid w:val="008F6947"/>
    <w:rsid w:val="009111F5"/>
    <w:rsid w:val="00914201"/>
    <w:rsid w:val="00915216"/>
    <w:rsid w:val="009158E6"/>
    <w:rsid w:val="00915F74"/>
    <w:rsid w:val="0092222C"/>
    <w:rsid w:val="00931104"/>
    <w:rsid w:val="00935563"/>
    <w:rsid w:val="00945741"/>
    <w:rsid w:val="00947166"/>
    <w:rsid w:val="00951EC2"/>
    <w:rsid w:val="00957F25"/>
    <w:rsid w:val="00966B47"/>
    <w:rsid w:val="0097487C"/>
    <w:rsid w:val="0097521B"/>
    <w:rsid w:val="00977813"/>
    <w:rsid w:val="00986A5A"/>
    <w:rsid w:val="009925F3"/>
    <w:rsid w:val="00992DD9"/>
    <w:rsid w:val="00993A78"/>
    <w:rsid w:val="009A28F9"/>
    <w:rsid w:val="009A29FF"/>
    <w:rsid w:val="009A3E27"/>
    <w:rsid w:val="009A65DB"/>
    <w:rsid w:val="009B7354"/>
    <w:rsid w:val="009C170B"/>
    <w:rsid w:val="009C1EA5"/>
    <w:rsid w:val="009D1191"/>
    <w:rsid w:val="009D1F55"/>
    <w:rsid w:val="009D36EA"/>
    <w:rsid w:val="009E2ED0"/>
    <w:rsid w:val="009E388B"/>
    <w:rsid w:val="009F10AF"/>
    <w:rsid w:val="009F5E40"/>
    <w:rsid w:val="00A0338E"/>
    <w:rsid w:val="00A06922"/>
    <w:rsid w:val="00A129B7"/>
    <w:rsid w:val="00A1439B"/>
    <w:rsid w:val="00A143B6"/>
    <w:rsid w:val="00A17B07"/>
    <w:rsid w:val="00A36386"/>
    <w:rsid w:val="00A367F5"/>
    <w:rsid w:val="00A3687C"/>
    <w:rsid w:val="00A445AA"/>
    <w:rsid w:val="00A55CA1"/>
    <w:rsid w:val="00A5671A"/>
    <w:rsid w:val="00A577C6"/>
    <w:rsid w:val="00A70A55"/>
    <w:rsid w:val="00A72E85"/>
    <w:rsid w:val="00A77FAF"/>
    <w:rsid w:val="00A83B74"/>
    <w:rsid w:val="00A8783A"/>
    <w:rsid w:val="00AB5B40"/>
    <w:rsid w:val="00AB7869"/>
    <w:rsid w:val="00AD21EC"/>
    <w:rsid w:val="00AD38F1"/>
    <w:rsid w:val="00AE16EE"/>
    <w:rsid w:val="00AE6293"/>
    <w:rsid w:val="00AF744D"/>
    <w:rsid w:val="00B051C4"/>
    <w:rsid w:val="00B11B20"/>
    <w:rsid w:val="00B14406"/>
    <w:rsid w:val="00B15866"/>
    <w:rsid w:val="00B15FF8"/>
    <w:rsid w:val="00B1757E"/>
    <w:rsid w:val="00B30A38"/>
    <w:rsid w:val="00B313C1"/>
    <w:rsid w:val="00B37094"/>
    <w:rsid w:val="00B4006D"/>
    <w:rsid w:val="00B4066F"/>
    <w:rsid w:val="00B412AB"/>
    <w:rsid w:val="00B45FB2"/>
    <w:rsid w:val="00B465F7"/>
    <w:rsid w:val="00B61340"/>
    <w:rsid w:val="00B63A94"/>
    <w:rsid w:val="00B63D20"/>
    <w:rsid w:val="00B677DC"/>
    <w:rsid w:val="00B76124"/>
    <w:rsid w:val="00B76C48"/>
    <w:rsid w:val="00B80C32"/>
    <w:rsid w:val="00B837CE"/>
    <w:rsid w:val="00B8424B"/>
    <w:rsid w:val="00B85D31"/>
    <w:rsid w:val="00B87EA1"/>
    <w:rsid w:val="00B973DD"/>
    <w:rsid w:val="00BA4295"/>
    <w:rsid w:val="00BB1690"/>
    <w:rsid w:val="00BB40BF"/>
    <w:rsid w:val="00BC0620"/>
    <w:rsid w:val="00BC2246"/>
    <w:rsid w:val="00BC2749"/>
    <w:rsid w:val="00BC77AD"/>
    <w:rsid w:val="00BD18B6"/>
    <w:rsid w:val="00BD51A0"/>
    <w:rsid w:val="00BF33C3"/>
    <w:rsid w:val="00BF4A0C"/>
    <w:rsid w:val="00BF797C"/>
    <w:rsid w:val="00C10521"/>
    <w:rsid w:val="00C12208"/>
    <w:rsid w:val="00C12C8B"/>
    <w:rsid w:val="00C1621A"/>
    <w:rsid w:val="00C36DAA"/>
    <w:rsid w:val="00C42356"/>
    <w:rsid w:val="00C5023D"/>
    <w:rsid w:val="00C576FC"/>
    <w:rsid w:val="00C65545"/>
    <w:rsid w:val="00C74A81"/>
    <w:rsid w:val="00C75FA5"/>
    <w:rsid w:val="00C7769F"/>
    <w:rsid w:val="00C94182"/>
    <w:rsid w:val="00C96246"/>
    <w:rsid w:val="00CA7049"/>
    <w:rsid w:val="00CB034A"/>
    <w:rsid w:val="00CB1240"/>
    <w:rsid w:val="00CB782F"/>
    <w:rsid w:val="00CC4F52"/>
    <w:rsid w:val="00CF141C"/>
    <w:rsid w:val="00CF766F"/>
    <w:rsid w:val="00D01BAD"/>
    <w:rsid w:val="00D113C0"/>
    <w:rsid w:val="00D11D03"/>
    <w:rsid w:val="00D150C5"/>
    <w:rsid w:val="00D24EB0"/>
    <w:rsid w:val="00D26B7A"/>
    <w:rsid w:val="00D27D10"/>
    <w:rsid w:val="00D3723B"/>
    <w:rsid w:val="00D37601"/>
    <w:rsid w:val="00D413C4"/>
    <w:rsid w:val="00D43562"/>
    <w:rsid w:val="00D44273"/>
    <w:rsid w:val="00D554D1"/>
    <w:rsid w:val="00D641E7"/>
    <w:rsid w:val="00D73D3D"/>
    <w:rsid w:val="00D76FA2"/>
    <w:rsid w:val="00D77DE5"/>
    <w:rsid w:val="00D80F5C"/>
    <w:rsid w:val="00D861E1"/>
    <w:rsid w:val="00D867AA"/>
    <w:rsid w:val="00D872DC"/>
    <w:rsid w:val="00D8798A"/>
    <w:rsid w:val="00D90D74"/>
    <w:rsid w:val="00D9324A"/>
    <w:rsid w:val="00D93D50"/>
    <w:rsid w:val="00DA3D07"/>
    <w:rsid w:val="00DC61F8"/>
    <w:rsid w:val="00DC72BA"/>
    <w:rsid w:val="00DE29D3"/>
    <w:rsid w:val="00DE71E5"/>
    <w:rsid w:val="00DF44D0"/>
    <w:rsid w:val="00E04D9B"/>
    <w:rsid w:val="00E123D7"/>
    <w:rsid w:val="00E163EF"/>
    <w:rsid w:val="00E225EE"/>
    <w:rsid w:val="00E33BE9"/>
    <w:rsid w:val="00E36AA4"/>
    <w:rsid w:val="00E42A85"/>
    <w:rsid w:val="00E434E3"/>
    <w:rsid w:val="00E50752"/>
    <w:rsid w:val="00E54183"/>
    <w:rsid w:val="00E65C4B"/>
    <w:rsid w:val="00E702AE"/>
    <w:rsid w:val="00E72BAE"/>
    <w:rsid w:val="00E840EC"/>
    <w:rsid w:val="00E859BE"/>
    <w:rsid w:val="00E87827"/>
    <w:rsid w:val="00E970F8"/>
    <w:rsid w:val="00EA7D38"/>
    <w:rsid w:val="00EB223B"/>
    <w:rsid w:val="00ED08D9"/>
    <w:rsid w:val="00ED2B89"/>
    <w:rsid w:val="00EE0683"/>
    <w:rsid w:val="00EE6749"/>
    <w:rsid w:val="00EE778D"/>
    <w:rsid w:val="00EF06DD"/>
    <w:rsid w:val="00F00AA4"/>
    <w:rsid w:val="00F03D9F"/>
    <w:rsid w:val="00F05205"/>
    <w:rsid w:val="00F0545B"/>
    <w:rsid w:val="00F071AF"/>
    <w:rsid w:val="00F144A0"/>
    <w:rsid w:val="00F23B13"/>
    <w:rsid w:val="00F273C5"/>
    <w:rsid w:val="00F35270"/>
    <w:rsid w:val="00F35820"/>
    <w:rsid w:val="00F37762"/>
    <w:rsid w:val="00F4240D"/>
    <w:rsid w:val="00F454D7"/>
    <w:rsid w:val="00F45A8F"/>
    <w:rsid w:val="00F50FA4"/>
    <w:rsid w:val="00F53E49"/>
    <w:rsid w:val="00F66708"/>
    <w:rsid w:val="00F70D4C"/>
    <w:rsid w:val="00F72F61"/>
    <w:rsid w:val="00F76161"/>
    <w:rsid w:val="00F77F74"/>
    <w:rsid w:val="00F82565"/>
    <w:rsid w:val="00F825D2"/>
    <w:rsid w:val="00F83417"/>
    <w:rsid w:val="00F91764"/>
    <w:rsid w:val="00F9364E"/>
    <w:rsid w:val="00F97628"/>
    <w:rsid w:val="00FA6377"/>
    <w:rsid w:val="00FB7CB7"/>
    <w:rsid w:val="00FC0C56"/>
    <w:rsid w:val="00FD4DE7"/>
    <w:rsid w:val="00FD6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3EF8"/>
    <w:rPr>
      <w:sz w:val="22"/>
    </w:rPr>
  </w:style>
  <w:style w:type="paragraph" w:styleId="Heading1">
    <w:name w:val="heading 1"/>
    <w:basedOn w:val="Normal"/>
    <w:next w:val="Normal"/>
    <w:qFormat/>
    <w:pPr>
      <w:keepNext/>
      <w:ind w:left="1440"/>
      <w:outlineLvl w:val="0"/>
    </w:pPr>
    <w:rPr>
      <w:b/>
      <w:bCs/>
      <w:color w:val="FF0000"/>
    </w:rPr>
  </w:style>
  <w:style w:type="paragraph" w:styleId="Heading2">
    <w:name w:val="heading 2"/>
    <w:basedOn w:val="Normal"/>
    <w:next w:val="Normal"/>
    <w:qFormat/>
    <w:pPr>
      <w:keepNext/>
      <w:numPr>
        <w:ilvl w:val="2"/>
        <w:numId w:val="7"/>
      </w:numPr>
      <w:outlineLvl w:val="1"/>
    </w:pPr>
    <w:rPr>
      <w:b/>
      <w:bCs/>
      <w:color w:val="FF0000"/>
    </w:rPr>
  </w:style>
  <w:style w:type="paragraph" w:styleId="Heading3">
    <w:name w:val="heading 3"/>
    <w:basedOn w:val="Normal"/>
    <w:next w:val="Normal"/>
    <w:qFormat/>
    <w:pPr>
      <w:keepNext/>
      <w:widowControl w:val="0"/>
      <w:numPr>
        <w:ilvl w:val="2"/>
        <w:numId w:val="1"/>
      </w:numPr>
      <w:spacing w:before="240" w:after="60"/>
      <w:outlineLvl w:val="2"/>
    </w:pPr>
  </w:style>
  <w:style w:type="paragraph" w:styleId="Heading4">
    <w:name w:val="heading 4"/>
    <w:basedOn w:val="Normal"/>
    <w:next w:val="Normal"/>
    <w:qFormat/>
    <w:pPr>
      <w:keepNext/>
      <w:widowControl w:val="0"/>
      <w:outlineLvl w:val="3"/>
    </w:pPr>
    <w:rPr>
      <w:b/>
      <w:snapToGrid w:val="0"/>
      <w:color w:val="FF0000"/>
    </w:rPr>
  </w:style>
  <w:style w:type="paragraph" w:styleId="Heading5">
    <w:name w:val="heading 5"/>
    <w:basedOn w:val="Normal"/>
    <w:next w:val="Normal"/>
    <w:qFormat/>
    <w:pPr>
      <w:widowControl w:val="0"/>
      <w:numPr>
        <w:ilvl w:val="4"/>
        <w:numId w:val="1"/>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10"/>
      </w:numPr>
      <w:tabs>
        <w:tab w:val="left" w:pos="1440"/>
      </w:tabs>
      <w:spacing w:after="200"/>
    </w:pPr>
  </w:style>
  <w:style w:type="paragraph" w:customStyle="1" w:styleId="P2">
    <w:name w:val="P2"/>
    <w:basedOn w:val="Normal"/>
    <w:autoRedefine/>
    <w:pPr>
      <w:numPr>
        <w:ilvl w:val="2"/>
        <w:numId w:val="6"/>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4"/>
      </w:numPr>
      <w:spacing w:after="200"/>
    </w:pPr>
  </w:style>
  <w:style w:type="paragraph" w:customStyle="1" w:styleId="Style1">
    <w:name w:val="Style1"/>
    <w:basedOn w:val="Normal"/>
    <w:autoRedefine/>
    <w:pPr>
      <w:numPr>
        <w:numId w:val="2"/>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3"/>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3"/>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3"/>
      </w:numPr>
      <w:spacing w:before="240"/>
      <w:jc w:val="both"/>
    </w:pPr>
  </w:style>
  <w:style w:type="paragraph" w:customStyle="1" w:styleId="PR2">
    <w:name w:val="PR2"/>
    <w:basedOn w:val="Normal"/>
    <w:pPr>
      <w:numPr>
        <w:ilvl w:val="5"/>
        <w:numId w:val="3"/>
      </w:numPr>
      <w:spacing w:after="200"/>
      <w:jc w:val="both"/>
    </w:pPr>
  </w:style>
  <w:style w:type="paragraph" w:customStyle="1" w:styleId="PR3">
    <w:name w:val="PR3"/>
    <w:basedOn w:val="Normal"/>
    <w:pPr>
      <w:numPr>
        <w:ilvl w:val="6"/>
        <w:numId w:val="3"/>
      </w:numPr>
      <w:jc w:val="both"/>
    </w:pPr>
    <w:rPr>
      <w:sz w:val="20"/>
    </w:rPr>
  </w:style>
  <w:style w:type="paragraph" w:customStyle="1" w:styleId="PR4">
    <w:name w:val="PR4"/>
    <w:basedOn w:val="Normal"/>
    <w:pPr>
      <w:numPr>
        <w:ilvl w:val="7"/>
        <w:numId w:val="3"/>
      </w:numPr>
      <w:jc w:val="both"/>
    </w:pPr>
    <w:rPr>
      <w:sz w:val="20"/>
    </w:rPr>
  </w:style>
  <w:style w:type="paragraph" w:customStyle="1" w:styleId="PR5">
    <w:name w:val="PR5"/>
    <w:basedOn w:val="Normal"/>
    <w:pPr>
      <w:numPr>
        <w:ilvl w:val="8"/>
        <w:numId w:val="3"/>
      </w:numPr>
      <w:jc w:val="both"/>
    </w:pPr>
    <w:rPr>
      <w:sz w:val="20"/>
    </w:rPr>
  </w:style>
  <w:style w:type="paragraph" w:customStyle="1" w:styleId="PRT">
    <w:name w:val="PRT"/>
    <w:basedOn w:val="Normal"/>
    <w:next w:val="Normal"/>
    <w:pPr>
      <w:numPr>
        <w:numId w:val="3"/>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3"/>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5"/>
      </w:numPr>
    </w:pPr>
  </w:style>
  <w:style w:type="character" w:styleId="PageNumber">
    <w:name w:val="page number"/>
    <w:basedOn w:val="DefaultParagraphFont"/>
  </w:style>
  <w:style w:type="paragraph" w:styleId="BodyTextIndent3">
    <w:name w:val="Body Text Indent 3"/>
    <w:basedOn w:val="Normal"/>
    <w:pPr>
      <w:widowControl w:val="0"/>
      <w:ind w:left="2145" w:hanging="705"/>
    </w:pPr>
    <w:rPr>
      <w:snapToGrid w:val="0"/>
    </w:rPr>
  </w:style>
  <w:style w:type="paragraph" w:styleId="BodyTextIndent">
    <w:name w:val="Body Text Indent"/>
    <w:basedOn w:val="Normal"/>
    <w:pPr>
      <w:ind w:left="1425" w:hanging="705"/>
    </w:pPr>
    <w:rPr>
      <w:b/>
      <w:color w:val="FF0000"/>
    </w:rPr>
  </w:style>
  <w:style w:type="paragraph" w:styleId="BodyText">
    <w:name w:val="Body Text"/>
    <w:basedOn w:val="Normal"/>
    <w:pPr>
      <w:widowControl w:val="0"/>
      <w:tabs>
        <w:tab w:val="left" w:pos="-1440"/>
        <w:tab w:val="left" w:pos="-720"/>
        <w:tab w:val="left" w:pos="576"/>
        <w:tab w:val="left" w:pos="1152"/>
        <w:tab w:val="left" w:pos="1728"/>
        <w:tab w:val="left" w:pos="2304"/>
        <w:tab w:val="left" w:pos="5040"/>
      </w:tabs>
      <w:suppressAutoHyphens/>
      <w:jc w:val="both"/>
    </w:pPr>
    <w:rPr>
      <w:rFonts w:ascii="Courier" w:hAnsi="Courier"/>
      <w:spacing w:val="-3"/>
      <w:sz w:val="24"/>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A70A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autoRedefine/>
    <w:qFormat/>
    <w:rsid w:val="00B80C32"/>
    <w:pPr>
      <w:autoSpaceDE w:val="0"/>
      <w:autoSpaceDN w:val="0"/>
      <w:adjustRightInd w:val="0"/>
      <w:outlineLvl w:val="0"/>
    </w:pPr>
    <w:rPr>
      <w:rFonts w:ascii="Arial" w:hAnsi="Arial" w:cs="Arial"/>
      <w:bCs/>
      <w:kern w:val="28"/>
      <w:sz w:val="20"/>
    </w:rPr>
  </w:style>
  <w:style w:type="paragraph" w:customStyle="1" w:styleId="Norm">
    <w:name w:val="Norm"/>
    <w:basedOn w:val="Normal"/>
    <w:rsid w:val="0053404A"/>
    <w:pPr>
      <w:tabs>
        <w:tab w:val="left" w:pos="450"/>
        <w:tab w:val="left" w:pos="990"/>
        <w:tab w:val="left" w:pos="1440"/>
        <w:tab w:val="left" w:pos="1980"/>
        <w:tab w:val="left" w:pos="2520"/>
      </w:tabs>
      <w:overflowPunct w:val="0"/>
      <w:autoSpaceDE w:val="0"/>
      <w:autoSpaceDN w:val="0"/>
      <w:adjustRightInd w:val="0"/>
      <w:ind w:left="990" w:hanging="990"/>
      <w:textAlignment w:val="baseline"/>
    </w:pPr>
  </w:style>
  <w:style w:type="character" w:styleId="Strong">
    <w:name w:val="Strong"/>
    <w:qFormat/>
    <w:rsid w:val="003A3543"/>
    <w:rPr>
      <w:b/>
      <w:bCs/>
    </w:rPr>
  </w:style>
  <w:style w:type="paragraph" w:customStyle="1" w:styleId="2">
    <w:name w:val="2"/>
    <w:rsid w:val="00D11D03"/>
    <w:pPr>
      <w:widowControl w:val="0"/>
    </w:pPr>
    <w:rPr>
      <w:snapToGrid w:val="0"/>
      <w:sz w:val="24"/>
    </w:rPr>
  </w:style>
  <w:style w:type="paragraph" w:styleId="Revision">
    <w:name w:val="Revision"/>
    <w:hidden/>
    <w:uiPriority w:val="99"/>
    <w:semiHidden/>
    <w:rsid w:val="0097487C"/>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183186">
      <w:bodyDiv w:val="1"/>
      <w:marLeft w:val="0"/>
      <w:marRight w:val="0"/>
      <w:marTop w:val="0"/>
      <w:marBottom w:val="0"/>
      <w:divBdr>
        <w:top w:val="none" w:sz="0" w:space="0" w:color="auto"/>
        <w:left w:val="none" w:sz="0" w:space="0" w:color="auto"/>
        <w:bottom w:val="none" w:sz="0" w:space="0" w:color="auto"/>
        <w:right w:val="none" w:sz="0" w:space="0" w:color="auto"/>
      </w:divBdr>
      <w:divsChild>
        <w:div w:id="270750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2796</Words>
  <Characters>15943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Section 01660</vt:lpstr>
    </vt:vector>
  </TitlesOfParts>
  <Company>DCM UCD</Company>
  <LinksUpToDate>false</LinksUpToDate>
  <CharactersWithSpaces>18702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01660</dc:title>
  <dc:subject/>
  <dc:creator>Ardie Dehghani</dc:creator>
  <cp:keywords/>
  <cp:lastModifiedBy>Dylan Paul</cp:lastModifiedBy>
  <cp:revision>5</cp:revision>
  <cp:lastPrinted>2011-08-22T17:34:00Z</cp:lastPrinted>
  <dcterms:created xsi:type="dcterms:W3CDTF">2013-03-07T00:22:00Z</dcterms:created>
  <dcterms:modified xsi:type="dcterms:W3CDTF">2015-06-25T16:26:00Z</dcterms:modified>
</cp:coreProperties>
</file>