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FF20F" w14:textId="77777777" w:rsidR="007D7044" w:rsidRPr="007D7044" w:rsidRDefault="007D7044" w:rsidP="007D7044">
      <w:pPr>
        <w:widowControl/>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snapToGrid/>
          <w:sz w:val="22"/>
          <w:szCs w:val="22"/>
        </w:rPr>
      </w:pPr>
    </w:p>
    <w:p w14:paraId="1EE61EA4" w14:textId="77777777" w:rsidR="007D7044" w:rsidRPr="007D7044" w:rsidRDefault="007D7044" w:rsidP="007D7044">
      <w:pPr>
        <w:framePr w:w="4680" w:wrap="around" w:vAnchor="text" w:hAnchor="page" w:x="6103" w:y="210"/>
        <w:widowControl/>
        <w:pBdr>
          <w:top w:val="dashed" w:sz="4" w:space="5" w:color="auto"/>
          <w:left w:val="dashed" w:sz="4" w:space="5" w:color="auto"/>
          <w:bottom w:val="dashed" w:sz="4" w:space="0" w:color="auto"/>
          <w:right w:val="dashed" w:sz="4" w:space="5" w:color="auto"/>
        </w:pBd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napToGrid/>
          <w:sz w:val="22"/>
          <w:szCs w:val="22"/>
        </w:rPr>
      </w:pPr>
      <w:r w:rsidRPr="007D7044">
        <w:rPr>
          <w:rFonts w:ascii="Arial" w:hAnsi="Arial" w:cs="Arial"/>
          <w:b/>
          <w:snapToGrid/>
          <w:sz w:val="22"/>
          <w:szCs w:val="22"/>
        </w:rPr>
        <w:t>APPROVED DOCUMENT—</w:t>
      </w:r>
      <w:proofErr w:type="gramStart"/>
      <w:r w:rsidRPr="007D7044">
        <w:rPr>
          <w:rFonts w:ascii="Arial" w:hAnsi="Arial" w:cs="Arial"/>
          <w:snapToGrid/>
          <w:sz w:val="22"/>
          <w:szCs w:val="22"/>
        </w:rPr>
        <w:t>This</w:t>
      </w:r>
      <w:proofErr w:type="gramEnd"/>
      <w:r w:rsidRPr="007D7044">
        <w:rPr>
          <w:rFonts w:ascii="Arial" w:hAnsi="Arial" w:cs="Arial"/>
          <w:snapToGrid/>
          <w:sz w:val="22"/>
          <w:szCs w:val="22"/>
        </w:rPr>
        <w:t xml:space="preserve"> document is approved by the Office of the President and Office of the General Counsel for use by the Facility. </w:t>
      </w:r>
    </w:p>
    <w:p w14:paraId="7D323059" w14:textId="77777777" w:rsidR="007D7044" w:rsidRPr="008F3FF3" w:rsidRDefault="007D7044" w:rsidP="008F3FF3">
      <w:pPr>
        <w:widowControl/>
        <w:overflowPunct w:val="0"/>
        <w:autoSpaceDE w:val="0"/>
        <w:autoSpaceDN w:val="0"/>
        <w:adjustRightInd w:val="0"/>
        <w:textAlignment w:val="baseline"/>
        <w:rPr>
          <w:sz w:val="22"/>
        </w:rPr>
      </w:pPr>
    </w:p>
    <w:p w14:paraId="0975BE12" w14:textId="77777777" w:rsidR="007D7044" w:rsidRPr="008F3FF3" w:rsidRDefault="007D7044" w:rsidP="008F3FF3">
      <w:pPr>
        <w:keepNext/>
        <w:widowControl/>
        <w:overflowPunct w:val="0"/>
        <w:autoSpaceDE w:val="0"/>
        <w:autoSpaceDN w:val="0"/>
        <w:adjustRightInd w:val="0"/>
        <w:textAlignment w:val="baseline"/>
        <w:outlineLvl w:val="0"/>
        <w:rPr>
          <w:rFonts w:ascii="Arial" w:hAnsi="Arial"/>
          <w:sz w:val="22"/>
        </w:rPr>
      </w:pPr>
      <w:r w:rsidRPr="008F3FF3">
        <w:rPr>
          <w:rFonts w:ascii="Arial" w:hAnsi="Arial"/>
          <w:sz w:val="22"/>
        </w:rPr>
        <w:t>Cover Sheet and Instructions</w:t>
      </w:r>
    </w:p>
    <w:p w14:paraId="0509760F" w14:textId="77777777" w:rsidR="007D7044" w:rsidRPr="008F3FF3" w:rsidRDefault="007D7044" w:rsidP="008F3FF3">
      <w:pPr>
        <w:widowControl/>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sz w:val="22"/>
        </w:rPr>
      </w:pPr>
    </w:p>
    <w:p w14:paraId="5702D5CB" w14:textId="77777777" w:rsidR="007D7044" w:rsidRPr="007D7044" w:rsidRDefault="007D7044" w:rsidP="007D7044">
      <w:pPr>
        <w:widowControl/>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napToGrid/>
          <w:sz w:val="22"/>
          <w:szCs w:val="22"/>
        </w:rPr>
      </w:pPr>
    </w:p>
    <w:p w14:paraId="22D0BD5E" w14:textId="77777777" w:rsidR="007D7044" w:rsidRPr="007D7044" w:rsidRDefault="007D7044" w:rsidP="007D7044">
      <w:pPr>
        <w:widowControl/>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napToGrid/>
          <w:sz w:val="22"/>
          <w:szCs w:val="22"/>
        </w:rPr>
      </w:pPr>
    </w:p>
    <w:p w14:paraId="3CFD72D9" w14:textId="77777777" w:rsidR="007D7044" w:rsidRDefault="007D7044" w:rsidP="007B0A0E"/>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275"/>
        <w:gridCol w:w="360"/>
        <w:gridCol w:w="1440"/>
        <w:gridCol w:w="360"/>
        <w:gridCol w:w="1260"/>
        <w:gridCol w:w="360"/>
        <w:gridCol w:w="1290"/>
      </w:tblGrid>
      <w:tr w:rsidR="007D7044" w14:paraId="0C726956" w14:textId="77777777" w:rsidTr="008F3FF3">
        <w:trPr>
          <w:jc w:val="right"/>
        </w:trPr>
        <w:tc>
          <w:tcPr>
            <w:tcW w:w="4275" w:type="dxa"/>
            <w:tcBorders>
              <w:top w:val="single" w:sz="6" w:space="0" w:color="auto"/>
              <w:left w:val="single" w:sz="6" w:space="0" w:color="auto"/>
            </w:tcBorders>
          </w:tcPr>
          <w:p w14:paraId="622BD568" w14:textId="77777777" w:rsidR="007D7044" w:rsidRPr="008F3FF3" w:rsidRDefault="007D7044"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PURPOSE OF DOCUMENT:</w:t>
            </w:r>
          </w:p>
        </w:tc>
        <w:tc>
          <w:tcPr>
            <w:tcW w:w="5070" w:type="dxa"/>
            <w:gridSpan w:val="6"/>
            <w:tcBorders>
              <w:top w:val="single" w:sz="6" w:space="0" w:color="auto"/>
              <w:left w:val="single" w:sz="6" w:space="0" w:color="auto"/>
              <w:right w:val="single" w:sz="6" w:space="0" w:color="auto"/>
            </w:tcBorders>
          </w:tcPr>
          <w:p w14:paraId="46A6EA2C" w14:textId="22952418" w:rsidR="007D7044" w:rsidRPr="008F3FF3" w:rsidRDefault="007D7044" w:rsidP="008F3FF3">
            <w:pPr>
              <w:pStyle w:val="Header"/>
              <w:tabs>
                <w:tab w:val="clear" w:pos="4320"/>
                <w:tab w:val="clear" w:pos="8640"/>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Provides bidders with bid submittal information that varies by project; provides a means for modifying the Instructions to Bidders without revising the text of that document.</w:t>
            </w:r>
          </w:p>
        </w:tc>
      </w:tr>
      <w:tr w:rsidR="007D7044" w14:paraId="0C137A56" w14:textId="77777777" w:rsidTr="008F3FF3">
        <w:trPr>
          <w:jc w:val="right"/>
        </w:trPr>
        <w:tc>
          <w:tcPr>
            <w:tcW w:w="4275" w:type="dxa"/>
            <w:tcBorders>
              <w:top w:val="single" w:sz="6" w:space="0" w:color="auto"/>
              <w:left w:val="single" w:sz="6" w:space="0" w:color="auto"/>
            </w:tcBorders>
          </w:tcPr>
          <w:p w14:paraId="1C3FC96F" w14:textId="7CB85005" w:rsidR="007D7044" w:rsidRPr="008F3FF3" w:rsidRDefault="007D7044"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CROSS-</w:t>
            </w:r>
            <w:r w:rsidRPr="007B0A0E">
              <w:rPr>
                <w:rFonts w:ascii="Arial" w:hAnsi="Arial" w:cs="Arial"/>
                <w:sz w:val="22"/>
                <w:szCs w:val="22"/>
              </w:rPr>
              <w:t>REFERENCES</w:t>
            </w:r>
            <w:r w:rsidRPr="008F3FF3">
              <w:rPr>
                <w:rFonts w:ascii="Arial" w:hAnsi="Arial"/>
                <w:sz w:val="22"/>
              </w:rPr>
              <w:t xml:space="preserve"> TO FACILITIES MANUAL</w:t>
            </w:r>
            <w:r w:rsidRPr="007B0A0E">
              <w:rPr>
                <w:rFonts w:ascii="Arial" w:hAnsi="Arial" w:cs="Arial"/>
                <w:sz w:val="22"/>
                <w:szCs w:val="22"/>
              </w:rPr>
              <w:t xml:space="preserve"> (FM):</w:t>
            </w:r>
          </w:p>
        </w:tc>
        <w:tc>
          <w:tcPr>
            <w:tcW w:w="5070" w:type="dxa"/>
            <w:gridSpan w:val="6"/>
            <w:tcBorders>
              <w:top w:val="single" w:sz="6" w:space="0" w:color="auto"/>
              <w:left w:val="single" w:sz="6" w:space="0" w:color="auto"/>
              <w:right w:val="single" w:sz="6" w:space="0" w:color="auto"/>
            </w:tcBorders>
          </w:tcPr>
          <w:p w14:paraId="561F5BD9" w14:textId="77777777" w:rsidR="007D7044" w:rsidRPr="008F3FF3" w:rsidRDefault="007D7044" w:rsidP="008F3FF3">
            <w:pPr>
              <w:tabs>
                <w:tab w:val="left" w:pos="432"/>
                <w:tab w:val="left" w:pos="864"/>
                <w:tab w:val="left" w:pos="1296"/>
                <w:tab w:val="left" w:pos="1728"/>
                <w:tab w:val="left" w:pos="2160"/>
                <w:tab w:val="left" w:pos="2592"/>
                <w:tab w:val="left" w:pos="3024"/>
                <w:tab w:val="right" w:pos="8928"/>
                <w:tab w:val="right" w:leader="dot" w:pos="9360"/>
              </w:tabs>
              <w:spacing w:before="60"/>
              <w:rPr>
                <w:b/>
                <w:sz w:val="22"/>
              </w:rPr>
            </w:pPr>
            <w:r w:rsidRPr="008F3FF3">
              <w:rPr>
                <w:rFonts w:ascii="Arial" w:hAnsi="Arial"/>
                <w:b/>
                <w:sz w:val="22"/>
              </w:rPr>
              <w:t>FM4:4.5.2</w:t>
            </w:r>
          </w:p>
        </w:tc>
      </w:tr>
      <w:tr w:rsidR="007D7044" w14:paraId="6261B23A" w14:textId="77777777" w:rsidTr="008F3FF3">
        <w:trPr>
          <w:jc w:val="right"/>
        </w:trPr>
        <w:tc>
          <w:tcPr>
            <w:tcW w:w="4275" w:type="dxa"/>
            <w:tcBorders>
              <w:top w:val="single" w:sz="6" w:space="0" w:color="auto"/>
              <w:left w:val="single" w:sz="6" w:space="0" w:color="auto"/>
            </w:tcBorders>
          </w:tcPr>
          <w:p w14:paraId="6248FB4C" w14:textId="45E2BF3C" w:rsidR="007D7044" w:rsidRPr="008F3FF3" w:rsidRDefault="007D7044"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CONTENTS:</w:t>
            </w:r>
          </w:p>
        </w:tc>
        <w:tc>
          <w:tcPr>
            <w:tcW w:w="5070" w:type="dxa"/>
            <w:gridSpan w:val="6"/>
            <w:tcBorders>
              <w:top w:val="single" w:sz="6" w:space="0" w:color="auto"/>
              <w:left w:val="single" w:sz="6" w:space="0" w:color="auto"/>
              <w:right w:val="single" w:sz="6" w:space="0" w:color="auto"/>
            </w:tcBorders>
          </w:tcPr>
          <w:p w14:paraId="24DD8C72" w14:textId="77777777" w:rsidR="007D7044" w:rsidRPr="008F3FF3" w:rsidRDefault="007D7044"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 xml:space="preserve">Supplementary Instructions to Bidders </w:t>
            </w:r>
            <w:r w:rsidR="009E0432">
              <w:rPr>
                <w:rFonts w:ascii="Arial" w:hAnsi="Arial" w:cs="Arial"/>
                <w:sz w:val="22"/>
                <w:szCs w:val="22"/>
              </w:rPr>
              <w:t>–</w:t>
            </w:r>
            <w:r w:rsidRPr="007B0A0E">
              <w:rPr>
                <w:rFonts w:ascii="Arial" w:hAnsi="Arial" w:cs="Arial"/>
                <w:sz w:val="22"/>
                <w:szCs w:val="22"/>
              </w:rPr>
              <w:t xml:space="preserve"> </w:t>
            </w:r>
            <w:r w:rsidR="009E0432">
              <w:rPr>
                <w:rFonts w:ascii="Arial" w:hAnsi="Arial" w:cs="Arial"/>
                <w:sz w:val="22"/>
                <w:szCs w:val="22"/>
              </w:rPr>
              <w:t>(</w:t>
            </w:r>
            <w:r w:rsidRPr="007B0A0E">
              <w:rPr>
                <w:rFonts w:ascii="Arial" w:hAnsi="Arial" w:cs="Arial"/>
                <w:sz w:val="22"/>
                <w:szCs w:val="22"/>
              </w:rPr>
              <w:t xml:space="preserve">UCIP </w:t>
            </w:r>
            <w:r w:rsidR="009E0432">
              <w:rPr>
                <w:rFonts w:ascii="Arial" w:hAnsi="Arial" w:cs="Arial"/>
                <w:sz w:val="22"/>
                <w:szCs w:val="22"/>
              </w:rPr>
              <w:t>and non-UCIP)</w:t>
            </w:r>
          </w:p>
        </w:tc>
      </w:tr>
      <w:tr w:rsidR="009E0432" w14:paraId="5C73A55A" w14:textId="77777777" w:rsidTr="00540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275" w:type="dxa"/>
            <w:vMerge w:val="restart"/>
            <w:tcBorders>
              <w:top w:val="single" w:sz="6" w:space="0" w:color="auto"/>
              <w:left w:val="single" w:sz="6" w:space="0" w:color="auto"/>
            </w:tcBorders>
          </w:tcPr>
          <w:p w14:paraId="58FF397B"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524CF86D"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p>
        </w:tc>
        <w:tc>
          <w:tcPr>
            <w:tcW w:w="360" w:type="dxa"/>
            <w:tcBorders>
              <w:top w:val="single" w:sz="6" w:space="0" w:color="auto"/>
              <w:left w:val="single" w:sz="6" w:space="0" w:color="auto"/>
            </w:tcBorders>
          </w:tcPr>
          <w:p w14:paraId="6DE35825"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45B96885"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p>
        </w:tc>
        <w:tc>
          <w:tcPr>
            <w:tcW w:w="1440" w:type="dxa"/>
            <w:tcBorders>
              <w:top w:val="single" w:sz="6" w:space="0" w:color="auto"/>
              <w:left w:val="single" w:sz="6" w:space="0" w:color="auto"/>
            </w:tcBorders>
          </w:tcPr>
          <w:p w14:paraId="74EB9180"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0C39DDE1"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0" w:type="dxa"/>
            <w:tcBorders>
              <w:top w:val="single" w:sz="6" w:space="0" w:color="auto"/>
              <w:left w:val="single" w:sz="6" w:space="0" w:color="auto"/>
            </w:tcBorders>
          </w:tcPr>
          <w:p w14:paraId="2301B650"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13BBF009"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6" w:space="0" w:color="auto"/>
              <w:left w:val="single" w:sz="6" w:space="0" w:color="auto"/>
            </w:tcBorders>
          </w:tcPr>
          <w:p w14:paraId="2BF43BFF"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53AE7E5A"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360" w:type="dxa"/>
            <w:tcBorders>
              <w:top w:val="single" w:sz="6" w:space="0" w:color="auto"/>
              <w:left w:val="single" w:sz="6" w:space="0" w:color="auto"/>
            </w:tcBorders>
          </w:tcPr>
          <w:p w14:paraId="68321EEE"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65D9814D"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p>
        </w:tc>
        <w:tc>
          <w:tcPr>
            <w:tcW w:w="1290" w:type="dxa"/>
            <w:tcBorders>
              <w:top w:val="single" w:sz="6" w:space="0" w:color="auto"/>
              <w:left w:val="single" w:sz="6" w:space="0" w:color="auto"/>
              <w:right w:val="single" w:sz="6" w:space="0" w:color="auto"/>
            </w:tcBorders>
          </w:tcPr>
          <w:p w14:paraId="644255F1"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5FE7D8C3" w14:textId="77777777" w:rsidR="009E0432" w:rsidRPr="007A7676" w:rsidRDefault="009E0432" w:rsidP="00540227">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9E0432" w14:paraId="752B667C" w14:textId="77777777" w:rsidTr="00540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275" w:type="dxa"/>
            <w:vMerge/>
            <w:tcBorders>
              <w:left w:val="single" w:sz="6" w:space="0" w:color="auto"/>
            </w:tcBorders>
          </w:tcPr>
          <w:p w14:paraId="5B9B58D7" w14:textId="77777777" w:rsidR="009E0432" w:rsidRPr="007B0A0E" w:rsidRDefault="009E0432" w:rsidP="0054022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sz w:val="22"/>
                <w:szCs w:val="22"/>
              </w:rPr>
            </w:pPr>
          </w:p>
        </w:tc>
        <w:tc>
          <w:tcPr>
            <w:tcW w:w="360" w:type="dxa"/>
            <w:tcBorders>
              <w:top w:val="single" w:sz="6" w:space="0" w:color="auto"/>
              <w:left w:val="single" w:sz="6" w:space="0" w:color="auto"/>
            </w:tcBorders>
          </w:tcPr>
          <w:p w14:paraId="71AC2690"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7450692E" w14:textId="77777777" w:rsidR="009E0432" w:rsidRPr="007B0A0E" w:rsidRDefault="009E0432" w:rsidP="0054022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b/>
                <w:sz w:val="22"/>
                <w:szCs w:val="22"/>
              </w:rPr>
            </w:pPr>
          </w:p>
        </w:tc>
        <w:tc>
          <w:tcPr>
            <w:tcW w:w="1440" w:type="dxa"/>
            <w:tcBorders>
              <w:top w:val="single" w:sz="6" w:space="0" w:color="auto"/>
              <w:left w:val="single" w:sz="6" w:space="0" w:color="auto"/>
            </w:tcBorders>
          </w:tcPr>
          <w:p w14:paraId="4BE0081D"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CA42ADB" w14:textId="77777777" w:rsidR="009E0432" w:rsidRPr="007B0A0E" w:rsidRDefault="009E0432" w:rsidP="0054022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sz w:val="22"/>
                <w:szCs w:val="22"/>
              </w:rPr>
            </w:pPr>
            <w:r>
              <w:rPr>
                <w:rFonts w:ascii="Arial" w:hAnsi="Arial" w:cs="Arial"/>
              </w:rPr>
              <w:t>(DB)</w:t>
            </w:r>
          </w:p>
        </w:tc>
        <w:tc>
          <w:tcPr>
            <w:tcW w:w="360" w:type="dxa"/>
            <w:tcBorders>
              <w:top w:val="single" w:sz="6" w:space="0" w:color="auto"/>
              <w:left w:val="single" w:sz="6" w:space="0" w:color="auto"/>
            </w:tcBorders>
          </w:tcPr>
          <w:p w14:paraId="710D0A18"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1C492232" w14:textId="77777777" w:rsidR="009E0432" w:rsidRPr="007B0A0E" w:rsidRDefault="009E0432" w:rsidP="00540227">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b/>
                <w:sz w:val="22"/>
                <w:szCs w:val="22"/>
              </w:rPr>
            </w:pPr>
            <w:r>
              <w:rPr>
                <w:rFonts w:ascii="Arial" w:hAnsi="Arial" w:cs="Arial"/>
              </w:rPr>
              <w:t>√</w:t>
            </w:r>
          </w:p>
        </w:tc>
        <w:tc>
          <w:tcPr>
            <w:tcW w:w="1260" w:type="dxa"/>
            <w:tcBorders>
              <w:top w:val="single" w:sz="6" w:space="0" w:color="auto"/>
              <w:left w:val="single" w:sz="6" w:space="0" w:color="auto"/>
            </w:tcBorders>
          </w:tcPr>
          <w:p w14:paraId="3CB1AC29"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7266C20"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680EC92F" w14:textId="77777777" w:rsidR="009E0432" w:rsidRPr="007B0A0E" w:rsidDel="00727F01" w:rsidRDefault="009E0432" w:rsidP="00540227">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sz w:val="22"/>
                <w:szCs w:val="22"/>
              </w:rPr>
            </w:pPr>
          </w:p>
        </w:tc>
        <w:tc>
          <w:tcPr>
            <w:tcW w:w="360" w:type="dxa"/>
            <w:tcBorders>
              <w:top w:val="single" w:sz="6" w:space="0" w:color="auto"/>
              <w:left w:val="single" w:sz="6" w:space="0" w:color="auto"/>
            </w:tcBorders>
          </w:tcPr>
          <w:p w14:paraId="1A490DCE"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7FA369BB" w14:textId="77777777" w:rsidR="009E0432" w:rsidRDefault="009E0432" w:rsidP="00540227">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14:paraId="3B1C193B"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4000AE4C" w14:textId="77777777" w:rsidR="009E0432" w:rsidDel="00727F01" w:rsidRDefault="009E0432" w:rsidP="00540227">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(JOC)</w:t>
            </w:r>
          </w:p>
        </w:tc>
      </w:tr>
      <w:tr w:rsidR="009E0432" w14:paraId="63CF6395" w14:textId="77777777" w:rsidTr="008F3FF3">
        <w:trPr>
          <w:jc w:val="right"/>
        </w:trPr>
        <w:tc>
          <w:tcPr>
            <w:tcW w:w="4275" w:type="dxa"/>
            <w:tcBorders>
              <w:top w:val="single" w:sz="6" w:space="0" w:color="auto"/>
              <w:left w:val="single" w:sz="6" w:space="0" w:color="auto"/>
            </w:tcBorders>
          </w:tcPr>
          <w:p w14:paraId="1D078AD3" w14:textId="77777777" w:rsidR="009E0432" w:rsidRPr="008F3FF3" w:rsidRDefault="009E0432" w:rsidP="008F3FF3">
            <w:pPr>
              <w:tabs>
                <w:tab w:val="left" w:pos="432"/>
                <w:tab w:val="left" w:pos="864"/>
                <w:tab w:val="left" w:pos="1296"/>
                <w:tab w:val="right" w:pos="8928"/>
                <w:tab w:val="right" w:leader="dot" w:pos="9360"/>
              </w:tabs>
              <w:spacing w:before="60"/>
              <w:rPr>
                <w:rFonts w:ascii="Arial" w:hAnsi="Arial"/>
              </w:rPr>
            </w:pPr>
          </w:p>
        </w:tc>
        <w:tc>
          <w:tcPr>
            <w:tcW w:w="360" w:type="dxa"/>
            <w:tcBorders>
              <w:top w:val="single" w:sz="6" w:space="0" w:color="auto"/>
              <w:left w:val="single" w:sz="6" w:space="0" w:color="auto"/>
            </w:tcBorders>
          </w:tcPr>
          <w:p w14:paraId="45658A28"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637201A3"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p>
        </w:tc>
        <w:tc>
          <w:tcPr>
            <w:tcW w:w="1440" w:type="dxa"/>
            <w:tcBorders>
              <w:top w:val="single" w:sz="6" w:space="0" w:color="auto"/>
              <w:left w:val="single" w:sz="6" w:space="0" w:color="auto"/>
            </w:tcBorders>
          </w:tcPr>
          <w:p w14:paraId="27B5B3A4"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00B963DD"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0" w:type="dxa"/>
            <w:tcBorders>
              <w:top w:val="single" w:sz="6" w:space="0" w:color="auto"/>
              <w:left w:val="single" w:sz="6" w:space="0" w:color="auto"/>
            </w:tcBorders>
          </w:tcPr>
          <w:p w14:paraId="6338BB1F" w14:textId="77777777" w:rsidR="009E0432" w:rsidRDefault="009E0432" w:rsidP="00540227">
            <w:pPr>
              <w:tabs>
                <w:tab w:val="left" w:pos="432"/>
                <w:tab w:val="left" w:pos="864"/>
                <w:tab w:val="left" w:pos="1296"/>
                <w:tab w:val="right" w:pos="8928"/>
                <w:tab w:val="right" w:leader="dot" w:pos="9360"/>
              </w:tabs>
              <w:spacing w:before="60"/>
              <w:jc w:val="center"/>
              <w:rPr>
                <w:rFonts w:ascii="Arial" w:hAnsi="Arial" w:cs="Arial"/>
              </w:rPr>
            </w:pPr>
          </w:p>
          <w:p w14:paraId="126F8A0E"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top w:val="single" w:sz="6" w:space="0" w:color="auto"/>
              <w:left w:val="single" w:sz="6" w:space="0" w:color="auto"/>
            </w:tcBorders>
          </w:tcPr>
          <w:p w14:paraId="5C0FE857" w14:textId="21BE702C" w:rsidR="009E0432" w:rsidRDefault="009E0432" w:rsidP="008F3FF3">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 UCIP (CM UCIP)</w:t>
            </w:r>
          </w:p>
        </w:tc>
        <w:tc>
          <w:tcPr>
            <w:tcW w:w="360" w:type="dxa"/>
            <w:tcBorders>
              <w:top w:val="single" w:sz="6" w:space="0" w:color="auto"/>
              <w:left w:val="single" w:sz="6" w:space="0" w:color="auto"/>
            </w:tcBorders>
          </w:tcPr>
          <w:p w14:paraId="695146B7" w14:textId="77777777" w:rsidR="009E0432" w:rsidRPr="007A7676" w:rsidRDefault="009E0432" w:rsidP="00540227">
            <w:pPr>
              <w:tabs>
                <w:tab w:val="left" w:pos="432"/>
                <w:tab w:val="left" w:pos="864"/>
                <w:tab w:val="left" w:pos="1296"/>
                <w:tab w:val="right" w:pos="8928"/>
                <w:tab w:val="right" w:leader="dot" w:pos="9360"/>
              </w:tabs>
              <w:spacing w:before="60"/>
              <w:jc w:val="center"/>
              <w:rPr>
                <w:rFonts w:ascii="Arial" w:hAnsi="Arial" w:cs="Arial"/>
              </w:rPr>
            </w:pPr>
          </w:p>
        </w:tc>
        <w:tc>
          <w:tcPr>
            <w:tcW w:w="1290" w:type="dxa"/>
            <w:tcBorders>
              <w:top w:val="single" w:sz="6" w:space="0" w:color="auto"/>
              <w:left w:val="single" w:sz="6" w:space="0" w:color="auto"/>
              <w:right w:val="single" w:sz="6" w:space="0" w:color="auto"/>
            </w:tcBorders>
          </w:tcPr>
          <w:p w14:paraId="6E12D702" w14:textId="77777777" w:rsidR="009E0432" w:rsidRDefault="009E0432" w:rsidP="00540227">
            <w:pPr>
              <w:tabs>
                <w:tab w:val="left" w:pos="432"/>
                <w:tab w:val="left" w:pos="864"/>
                <w:tab w:val="left" w:pos="1296"/>
                <w:tab w:val="right" w:pos="8928"/>
                <w:tab w:val="right" w:leader="dot" w:pos="9360"/>
              </w:tabs>
              <w:spacing w:before="60"/>
              <w:rPr>
                <w:rFonts w:ascii="Arial" w:hAnsi="Arial" w:cs="Arial"/>
              </w:rPr>
            </w:pPr>
          </w:p>
        </w:tc>
      </w:tr>
      <w:tr w:rsidR="009E0432" w14:paraId="7BDE486F" w14:textId="77777777" w:rsidTr="008F3FF3">
        <w:trPr>
          <w:jc w:val="right"/>
        </w:trPr>
        <w:tc>
          <w:tcPr>
            <w:tcW w:w="4275" w:type="dxa"/>
            <w:tcBorders>
              <w:top w:val="single" w:sz="6" w:space="0" w:color="auto"/>
              <w:left w:val="single" w:sz="6" w:space="0" w:color="auto"/>
              <w:bottom w:val="single" w:sz="6" w:space="0" w:color="auto"/>
            </w:tcBorders>
          </w:tcPr>
          <w:p w14:paraId="262C2EB6" w14:textId="77777777" w:rsidR="009E0432" w:rsidRPr="008F3FF3" w:rsidRDefault="009E0432"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ITS USE IS:</w:t>
            </w:r>
          </w:p>
        </w:tc>
        <w:tc>
          <w:tcPr>
            <w:tcW w:w="360" w:type="dxa"/>
            <w:tcBorders>
              <w:top w:val="single" w:sz="6" w:space="0" w:color="auto"/>
              <w:left w:val="single" w:sz="6" w:space="0" w:color="auto"/>
              <w:bottom w:val="single" w:sz="6" w:space="0" w:color="auto"/>
            </w:tcBorders>
          </w:tcPr>
          <w:p w14:paraId="0808BEF5" w14:textId="21E20368" w:rsidR="009E0432" w:rsidRPr="008F3FF3" w:rsidRDefault="009E0432" w:rsidP="008F3FF3">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sz w:val="22"/>
              </w:rPr>
            </w:pPr>
            <w:r w:rsidRPr="007B0A0E">
              <w:rPr>
                <w:rFonts w:ascii="Arial" w:hAnsi="Arial" w:cs="Arial"/>
                <w:b/>
                <w:sz w:val="22"/>
                <w:szCs w:val="22"/>
              </w:rPr>
              <w:t>√</w:t>
            </w:r>
            <w:r w:rsidRPr="007B0A0E">
              <w:rPr>
                <w:rFonts w:ascii="Arial" w:hAnsi="Arial" w:cs="Arial"/>
                <w:sz w:val="22"/>
                <w:szCs w:val="22"/>
              </w:rPr>
              <w:t xml:space="preserve"> </w:t>
            </w:r>
          </w:p>
        </w:tc>
        <w:tc>
          <w:tcPr>
            <w:tcW w:w="1440" w:type="dxa"/>
            <w:tcBorders>
              <w:top w:val="single" w:sz="6" w:space="0" w:color="auto"/>
              <w:left w:val="single" w:sz="6" w:space="0" w:color="auto"/>
              <w:bottom w:val="single" w:sz="6" w:space="0" w:color="auto"/>
            </w:tcBorders>
          </w:tcPr>
          <w:p w14:paraId="52927161" w14:textId="77777777" w:rsidR="009E0432" w:rsidRPr="008F3FF3" w:rsidRDefault="009E0432"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Required</w:t>
            </w:r>
          </w:p>
        </w:tc>
        <w:tc>
          <w:tcPr>
            <w:tcW w:w="360" w:type="dxa"/>
            <w:tcBorders>
              <w:top w:val="single" w:sz="6" w:space="0" w:color="auto"/>
              <w:left w:val="single" w:sz="6" w:space="0" w:color="auto"/>
              <w:bottom w:val="single" w:sz="6" w:space="0" w:color="auto"/>
            </w:tcBorders>
          </w:tcPr>
          <w:p w14:paraId="57146ECD" w14:textId="77777777" w:rsidR="009E0432" w:rsidRPr="008F3FF3" w:rsidRDefault="009E0432" w:rsidP="008F3FF3">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sz w:val="22"/>
              </w:rPr>
            </w:pPr>
          </w:p>
        </w:tc>
        <w:tc>
          <w:tcPr>
            <w:tcW w:w="2910" w:type="dxa"/>
            <w:gridSpan w:val="3"/>
            <w:tcBorders>
              <w:top w:val="single" w:sz="6" w:space="0" w:color="auto"/>
              <w:left w:val="single" w:sz="6" w:space="0" w:color="auto"/>
              <w:bottom w:val="single" w:sz="6" w:space="0" w:color="auto"/>
              <w:right w:val="single" w:sz="6" w:space="0" w:color="auto"/>
            </w:tcBorders>
          </w:tcPr>
          <w:p w14:paraId="45EBA323" w14:textId="76A961D4" w:rsidR="009E0432" w:rsidRPr="008F3FF3" w:rsidRDefault="009E0432" w:rsidP="008F3FF3">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sz w:val="22"/>
              </w:rPr>
            </w:pPr>
            <w:r w:rsidRPr="008F3FF3">
              <w:rPr>
                <w:rFonts w:ascii="Arial" w:hAnsi="Arial"/>
                <w:sz w:val="22"/>
              </w:rPr>
              <w:t>Optional</w:t>
            </w:r>
          </w:p>
        </w:tc>
      </w:tr>
    </w:tbl>
    <w:p w14:paraId="198DB88C" w14:textId="2E5B2105" w:rsidR="00BC0E50" w:rsidRDefault="00BC0E50" w:rsidP="00BC0E50">
      <w:pPr>
        <w:rPr>
          <w:rFonts w:ascii="Arial" w:hAnsi="Arial"/>
        </w:rPr>
      </w:pPr>
    </w:p>
    <w:p w14:paraId="6CED8DD3" w14:textId="77777777" w:rsidR="00BC0E50" w:rsidRPr="008F3FF3" w:rsidRDefault="00BC0E50" w:rsidP="00BC0E50">
      <w:pPr>
        <w:rPr>
          <w:rFonts w:ascii="Arial" w:hAnsi="Arial"/>
          <w:sz w:val="22"/>
        </w:rPr>
      </w:pPr>
    </w:p>
    <w:p w14:paraId="7066D5FB" w14:textId="77777777" w:rsidR="00BC0E50" w:rsidRPr="008F3FF3" w:rsidRDefault="00BC0E50" w:rsidP="00BC0E50">
      <w:pPr>
        <w:tabs>
          <w:tab w:val="left" w:pos="-90"/>
        </w:tabs>
        <w:ind w:hanging="90"/>
        <w:rPr>
          <w:rFonts w:ascii="Arial" w:hAnsi="Arial"/>
          <w:b/>
          <w:sz w:val="22"/>
        </w:rPr>
      </w:pPr>
      <w:r w:rsidRPr="008F3FF3">
        <w:rPr>
          <w:rFonts w:ascii="Arial" w:hAnsi="Arial"/>
          <w:b/>
          <w:sz w:val="22"/>
        </w:rPr>
        <w:t>Completion Instructions:</w:t>
      </w:r>
    </w:p>
    <w:p w14:paraId="342BE177" w14:textId="77777777" w:rsidR="00BC0E50" w:rsidRPr="008F3FF3" w:rsidRDefault="00BC0E50" w:rsidP="00BC0E50">
      <w:pPr>
        <w:tabs>
          <w:tab w:val="left" w:pos="-90"/>
        </w:tabs>
        <w:ind w:left="-90"/>
        <w:rPr>
          <w:rFonts w:ascii="Arial" w:hAnsi="Arial"/>
          <w:sz w:val="22"/>
        </w:rPr>
      </w:pPr>
    </w:p>
    <w:p w14:paraId="12755FA2" w14:textId="77777777" w:rsidR="00BC0E50" w:rsidRPr="008F3FF3" w:rsidRDefault="00BC0E50" w:rsidP="00BC0E50">
      <w:pPr>
        <w:ind w:left="360" w:hanging="360"/>
        <w:rPr>
          <w:rFonts w:ascii="Arial" w:hAnsi="Arial"/>
          <w:sz w:val="22"/>
        </w:rPr>
      </w:pPr>
      <w:r w:rsidRPr="008F3FF3">
        <w:rPr>
          <w:rFonts w:ascii="Arial" w:hAnsi="Arial"/>
          <w:sz w:val="22"/>
        </w:rPr>
        <w:t>1.   Notes, suggested text, instructions and other information is formatted using the following methods:</w:t>
      </w:r>
    </w:p>
    <w:p w14:paraId="3BE295AE" w14:textId="77777777" w:rsidR="00BC0E50" w:rsidRPr="008F3FF3" w:rsidRDefault="00BC0E50" w:rsidP="00BC0E50">
      <w:pPr>
        <w:ind w:firstLine="360"/>
        <w:rPr>
          <w:rFonts w:ascii="Arial" w:hAnsi="Arial"/>
          <w:sz w:val="22"/>
        </w:rPr>
      </w:pPr>
    </w:p>
    <w:p w14:paraId="7E950727" w14:textId="77777777" w:rsidR="00BC0E50" w:rsidRPr="008F3FF3" w:rsidRDefault="00BC0E50" w:rsidP="00BC0E50">
      <w:pPr>
        <w:widowControl/>
        <w:numPr>
          <w:ilvl w:val="0"/>
          <w:numId w:val="33"/>
        </w:numPr>
        <w:tabs>
          <w:tab w:val="clear" w:pos="360"/>
          <w:tab w:val="num" w:pos="720"/>
        </w:tabs>
        <w:ind w:left="720"/>
        <w:rPr>
          <w:rFonts w:ascii="Arial" w:hAnsi="Arial"/>
          <w:sz w:val="22"/>
        </w:rPr>
      </w:pPr>
      <w:r w:rsidRPr="008F3FF3">
        <w:rPr>
          <w:rFonts w:ascii="Arial" w:hAnsi="Arial"/>
          <w:sz w:val="22"/>
        </w:rPr>
        <w:t xml:space="preserve">Hidden text within brackets. </w:t>
      </w:r>
      <w:r w:rsidRPr="008F3FF3">
        <w:rPr>
          <w:rFonts w:ascii="Arial" w:hAnsi="Arial"/>
          <w:vanish/>
          <w:spacing w:val="-1"/>
          <w:sz w:val="22"/>
          <w:shd w:val="pct12" w:color="auto" w:fill="FFFFFF"/>
        </w:rPr>
        <w:t>{This is an example of the format.}</w:t>
      </w:r>
      <w:r w:rsidRPr="008F3FF3">
        <w:rPr>
          <w:rFonts w:ascii="Arial" w:hAnsi="Arial"/>
          <w:sz w:val="22"/>
        </w:rPr>
        <w:t xml:space="preserve">  Read the material within the brackets and take the appropriate action (usually inserting text or selecting from a choice of texts.)  When printing this document, the default print property will not print the hidden text.</w:t>
      </w:r>
    </w:p>
    <w:p w14:paraId="3640664B" w14:textId="77777777" w:rsidR="00BC0E50" w:rsidRPr="008F3FF3" w:rsidRDefault="00BC0E50" w:rsidP="00BC0E50">
      <w:pPr>
        <w:ind w:left="360"/>
        <w:rPr>
          <w:rFonts w:ascii="Arial" w:hAnsi="Arial"/>
          <w:sz w:val="22"/>
        </w:rPr>
      </w:pPr>
    </w:p>
    <w:p w14:paraId="5FA12023" w14:textId="77777777" w:rsidR="00BC0E50" w:rsidRPr="008F3FF3" w:rsidRDefault="00BC0E50" w:rsidP="00BC0E50">
      <w:pPr>
        <w:widowControl/>
        <w:numPr>
          <w:ilvl w:val="0"/>
          <w:numId w:val="34"/>
        </w:numPr>
        <w:tabs>
          <w:tab w:val="clear" w:pos="360"/>
          <w:tab w:val="num" w:pos="720"/>
        </w:tabs>
        <w:ind w:left="720"/>
        <w:rPr>
          <w:rFonts w:ascii="Arial" w:hAnsi="Arial"/>
          <w:sz w:val="22"/>
        </w:rPr>
      </w:pPr>
      <w:r w:rsidRPr="008F3FF3">
        <w:rPr>
          <w:rFonts w:ascii="Arial" w:hAnsi="Arial"/>
          <w:sz w:val="22"/>
        </w:rPr>
        <w:t xml:space="preserve">Coded instruction within brackets. </w:t>
      </w:r>
      <w:r w:rsidR="00485439" w:rsidRPr="008F3FF3">
        <w:rPr>
          <w:rFonts w:ascii="Arial" w:hAnsi="Arial"/>
          <w:sz w:val="22"/>
        </w:rPr>
        <w:fldChar w:fldCharType="begin"/>
      </w:r>
      <w:r w:rsidRPr="008F3FF3">
        <w:rPr>
          <w:rFonts w:ascii="Arial" w:hAnsi="Arial"/>
          <w:sz w:val="22"/>
        </w:rPr>
        <w:instrText xml:space="preserve"> Macrobutton nomacro </w:instrText>
      </w:r>
      <w:r w:rsidRPr="008F3FF3">
        <w:rPr>
          <w:rFonts w:ascii="Arial" w:hAnsi="Arial"/>
          <w:sz w:val="22"/>
          <w:highlight w:val="lightGray"/>
        </w:rPr>
        <w:instrText>{This is an example of the format.}</w:instrText>
      </w:r>
      <w:r w:rsidRPr="008F3FF3">
        <w:rPr>
          <w:rFonts w:ascii="Arial" w:hAnsi="Arial"/>
          <w:sz w:val="22"/>
        </w:rPr>
        <w:instrText xml:space="preserve"> </w:instrText>
      </w:r>
      <w:r w:rsidR="00485439" w:rsidRPr="008F3FF3">
        <w:rPr>
          <w:rFonts w:ascii="Arial" w:hAnsi="Arial"/>
          <w:sz w:val="22"/>
        </w:rPr>
        <w:fldChar w:fldCharType="end"/>
      </w:r>
      <w:r w:rsidRPr="008F3FF3">
        <w:rPr>
          <w:rFonts w:ascii="Arial" w:hAnsi="Arial"/>
          <w:sz w:val="22"/>
        </w:rPr>
        <w:t xml:space="preserve">  The instructions and shading will disappear when the required information is typed.</w:t>
      </w:r>
    </w:p>
    <w:p w14:paraId="435AD733" w14:textId="77777777" w:rsidR="00BC0E50" w:rsidRPr="008F3FF3" w:rsidRDefault="00BC0E50" w:rsidP="00BC0E50">
      <w:pPr>
        <w:ind w:left="360"/>
        <w:rPr>
          <w:rFonts w:ascii="Arial" w:hAnsi="Arial"/>
          <w:sz w:val="22"/>
        </w:rPr>
      </w:pPr>
    </w:p>
    <w:p w14:paraId="0EFE9C5E" w14:textId="77777777" w:rsidR="00BC0E50" w:rsidRPr="008F3FF3" w:rsidRDefault="00BC0E50" w:rsidP="00BC0E50">
      <w:pPr>
        <w:widowControl/>
        <w:numPr>
          <w:ilvl w:val="0"/>
          <w:numId w:val="34"/>
        </w:numPr>
        <w:tabs>
          <w:tab w:val="clear" w:pos="360"/>
          <w:tab w:val="num" w:pos="720"/>
        </w:tabs>
        <w:ind w:left="720"/>
        <w:rPr>
          <w:rFonts w:ascii="Arial" w:hAnsi="Arial"/>
          <w:sz w:val="22"/>
        </w:rPr>
      </w:pPr>
      <w:r w:rsidRPr="008F3FF3">
        <w:rPr>
          <w:rFonts w:ascii="Arial" w:hAnsi="Arial"/>
          <w:sz w:val="22"/>
        </w:rPr>
        <w:t>Suggested text is shaded in gray without brackets (see Modification and Additions below.)</w:t>
      </w:r>
    </w:p>
    <w:p w14:paraId="58C177A5" w14:textId="77777777" w:rsidR="009E0432" w:rsidRPr="008F3FF3" w:rsidRDefault="009E0432" w:rsidP="008F3FF3">
      <w:pPr>
        <w:pStyle w:val="ListParagraph"/>
        <w:rPr>
          <w:rFonts w:ascii="Arial" w:hAnsi="Arial"/>
          <w:sz w:val="22"/>
        </w:rPr>
      </w:pPr>
    </w:p>
    <w:p w14:paraId="1117E94F" w14:textId="77777777" w:rsidR="009E0432" w:rsidRPr="007B0A0E" w:rsidRDefault="009E0432" w:rsidP="009E0432">
      <w:pPr>
        <w:widowControl/>
        <w:ind w:left="720"/>
        <w:rPr>
          <w:rFonts w:ascii="Arial" w:hAnsi="Arial" w:cs="Arial"/>
          <w:sz w:val="22"/>
          <w:szCs w:val="22"/>
        </w:rPr>
      </w:pPr>
    </w:p>
    <w:p w14:paraId="5D5E328C" w14:textId="77777777" w:rsidR="00BC0E50" w:rsidRPr="007B0A0E" w:rsidRDefault="00BC0E50" w:rsidP="00BC0E50">
      <w:pPr>
        <w:rPr>
          <w:rFonts w:ascii="Arial" w:hAnsi="Arial" w:cs="Arial"/>
          <w:sz w:val="22"/>
          <w:szCs w:val="22"/>
        </w:rPr>
      </w:pPr>
    </w:p>
    <w:p w14:paraId="01C5FD34" w14:textId="77777777" w:rsidR="00BC0E50" w:rsidRPr="008F3FF3" w:rsidRDefault="00BC0E50" w:rsidP="00BC0E50">
      <w:pPr>
        <w:tabs>
          <w:tab w:val="left" w:pos="360"/>
        </w:tabs>
        <w:ind w:left="360" w:hanging="360"/>
        <w:rPr>
          <w:rFonts w:ascii="Arial" w:hAnsi="Arial"/>
          <w:sz w:val="22"/>
        </w:rPr>
      </w:pPr>
      <w:r w:rsidRPr="008F3FF3">
        <w:rPr>
          <w:rFonts w:ascii="Arial" w:hAnsi="Arial"/>
          <w:sz w:val="22"/>
        </w:rPr>
        <w:t xml:space="preserve">2. </w:t>
      </w:r>
      <w:r w:rsidRPr="008F3FF3">
        <w:rPr>
          <w:rFonts w:ascii="Arial" w:hAnsi="Arial"/>
          <w:sz w:val="22"/>
        </w:rPr>
        <w:tab/>
      </w:r>
      <w:r w:rsidRPr="008F3FF3">
        <w:rPr>
          <w:rFonts w:ascii="Arial" w:hAnsi="Arial"/>
          <w:b/>
          <w:i/>
          <w:sz w:val="22"/>
        </w:rPr>
        <w:t>Design/Construction Overlap Duration</w:t>
      </w:r>
      <w:r w:rsidRPr="008F3FF3">
        <w:rPr>
          <w:rFonts w:ascii="Arial" w:hAnsi="Arial"/>
          <w:sz w:val="22"/>
        </w:rPr>
        <w:t xml:space="preserve">.    Facility should insert </w:t>
      </w:r>
      <w:proofErr w:type="gramStart"/>
      <w:r w:rsidRPr="008F3FF3">
        <w:rPr>
          <w:rFonts w:ascii="Arial" w:hAnsi="Arial"/>
          <w:sz w:val="22"/>
        </w:rPr>
        <w:t>a duration</w:t>
      </w:r>
      <w:proofErr w:type="gramEnd"/>
      <w:r w:rsidRPr="008F3FF3">
        <w:rPr>
          <w:rFonts w:ascii="Arial" w:hAnsi="Arial"/>
          <w:sz w:val="22"/>
        </w:rPr>
        <w:t xml:space="preserve"> of at least 30 days even if Facility does not anticipate fast-tracking.  There may be unanticipated circumstances where the Facility desires to exercise its option for Phase 2 and begin construction prior to completion of Phase 1.</w:t>
      </w:r>
    </w:p>
    <w:p w14:paraId="238F6D4A" w14:textId="77777777" w:rsidR="00BC0E50" w:rsidRPr="008F3FF3" w:rsidRDefault="00BC0E50" w:rsidP="00BC0E50">
      <w:pPr>
        <w:tabs>
          <w:tab w:val="left" w:pos="360"/>
        </w:tabs>
        <w:rPr>
          <w:rFonts w:ascii="Arial" w:hAnsi="Arial"/>
          <w:sz w:val="22"/>
        </w:rPr>
      </w:pPr>
    </w:p>
    <w:p w14:paraId="5060689B" w14:textId="77777777" w:rsidR="00BC0E50" w:rsidRPr="008F3FF3" w:rsidRDefault="00BC0E50" w:rsidP="00BC0E50">
      <w:pPr>
        <w:tabs>
          <w:tab w:val="left" w:pos="360"/>
        </w:tabs>
        <w:ind w:left="360" w:hanging="360"/>
        <w:rPr>
          <w:rFonts w:ascii="Arial" w:hAnsi="Arial"/>
          <w:sz w:val="22"/>
        </w:rPr>
      </w:pPr>
      <w:r w:rsidRPr="008F3FF3">
        <w:rPr>
          <w:rFonts w:ascii="Arial" w:hAnsi="Arial"/>
          <w:sz w:val="22"/>
        </w:rPr>
        <w:t xml:space="preserve">3. </w:t>
      </w:r>
      <w:r w:rsidRPr="008F3FF3">
        <w:rPr>
          <w:rFonts w:ascii="Arial" w:hAnsi="Arial"/>
          <w:sz w:val="22"/>
        </w:rPr>
        <w:tab/>
      </w:r>
      <w:r w:rsidRPr="008F3FF3">
        <w:rPr>
          <w:rFonts w:ascii="Arial" w:hAnsi="Arial"/>
          <w:b/>
          <w:i/>
          <w:sz w:val="22"/>
        </w:rPr>
        <w:t>Phase 1 Contract Sum</w:t>
      </w:r>
      <w:r w:rsidRPr="008F3FF3">
        <w:rPr>
          <w:rFonts w:ascii="Arial" w:hAnsi="Arial"/>
          <w:sz w:val="22"/>
        </w:rPr>
        <w:t>.    Facility should insert an amount of at least $100,000 to cover schedule development and bid package preparation, coordination, and bidding which represent the minimum required services of CM/Contractor during Phase 1.   The amount inserted as the Phase 1 Contract Sum should be increased to reflect additional services to be performed by CM/Contractor during the Pre-Construction Phase.</w:t>
      </w:r>
    </w:p>
    <w:p w14:paraId="1D99E00C" w14:textId="77777777" w:rsidR="00BC0E50" w:rsidRPr="008F3FF3" w:rsidRDefault="00BC0E50" w:rsidP="00BC0E50">
      <w:pPr>
        <w:tabs>
          <w:tab w:val="left" w:pos="360"/>
        </w:tabs>
        <w:ind w:left="360" w:hanging="360"/>
        <w:rPr>
          <w:rFonts w:ascii="Arial" w:hAnsi="Arial"/>
          <w:sz w:val="22"/>
        </w:rPr>
      </w:pPr>
    </w:p>
    <w:p w14:paraId="3334E8C1" w14:textId="77777777" w:rsidR="00BC0E50" w:rsidRPr="008F3FF3" w:rsidRDefault="00BC0E50" w:rsidP="00BC0E50">
      <w:pPr>
        <w:tabs>
          <w:tab w:val="left" w:pos="360"/>
        </w:tabs>
        <w:ind w:left="360" w:hanging="360"/>
        <w:rPr>
          <w:rFonts w:ascii="Arial" w:hAnsi="Arial"/>
          <w:sz w:val="22"/>
        </w:rPr>
      </w:pPr>
      <w:r w:rsidRPr="008F3FF3">
        <w:rPr>
          <w:rFonts w:ascii="Arial" w:hAnsi="Arial"/>
          <w:sz w:val="22"/>
        </w:rPr>
        <w:t>4.</w:t>
      </w:r>
      <w:r w:rsidRPr="008F3FF3">
        <w:rPr>
          <w:rFonts w:ascii="Arial" w:hAnsi="Arial"/>
          <w:sz w:val="22"/>
        </w:rPr>
        <w:tab/>
      </w:r>
      <w:r w:rsidRPr="008F3FF3">
        <w:rPr>
          <w:rFonts w:ascii="Arial" w:hAnsi="Arial"/>
          <w:b/>
          <w:i/>
          <w:sz w:val="22"/>
        </w:rPr>
        <w:t>Phase 1 Time</w:t>
      </w:r>
      <w:r w:rsidRPr="008F3FF3">
        <w:rPr>
          <w:rFonts w:ascii="Arial" w:hAnsi="Arial"/>
          <w:sz w:val="22"/>
        </w:rPr>
        <w:t xml:space="preserve">.   Facility should begin select and award contract to CM/Contractor at some point during Design Development to take full advantage of services of CM/Contractor.  At a minimum, if the CM/Contractor will perform only the minimum required services of schedule development and bid package preparation &amp; coordination, Facility should insert </w:t>
      </w:r>
      <w:proofErr w:type="gramStart"/>
      <w:r w:rsidRPr="008F3FF3">
        <w:rPr>
          <w:rFonts w:ascii="Arial" w:hAnsi="Arial"/>
          <w:sz w:val="22"/>
        </w:rPr>
        <w:t>a duration</w:t>
      </w:r>
      <w:proofErr w:type="gramEnd"/>
      <w:r w:rsidRPr="008F3FF3">
        <w:rPr>
          <w:rFonts w:ascii="Arial" w:hAnsi="Arial"/>
          <w:sz w:val="22"/>
        </w:rPr>
        <w:t xml:space="preserve"> of at least 70 days as the Phase 1 Time.  The duration inserted as the Phase 1 Time should be increased to reflect additional services to be performed by CM/Contractor during the Pre-Construction Phase.  </w:t>
      </w:r>
    </w:p>
    <w:p w14:paraId="0FD1F707" w14:textId="77777777" w:rsidR="00BC0E50" w:rsidRPr="008F3FF3" w:rsidRDefault="00BC0E50" w:rsidP="00BC0E50">
      <w:pPr>
        <w:tabs>
          <w:tab w:val="left" w:pos="360"/>
        </w:tabs>
        <w:ind w:left="360" w:hanging="360"/>
        <w:rPr>
          <w:rFonts w:ascii="Arial" w:hAnsi="Arial"/>
          <w:sz w:val="22"/>
        </w:rPr>
      </w:pPr>
    </w:p>
    <w:p w14:paraId="04FE82E4" w14:textId="77777777" w:rsidR="00BC0E50" w:rsidRPr="008F3FF3" w:rsidRDefault="00BC0E50" w:rsidP="00BC0E50">
      <w:pPr>
        <w:tabs>
          <w:tab w:val="left" w:pos="360"/>
        </w:tabs>
        <w:ind w:left="360"/>
        <w:rPr>
          <w:rFonts w:ascii="Arial" w:hAnsi="Arial"/>
          <w:sz w:val="22"/>
        </w:rPr>
      </w:pPr>
      <w:r w:rsidRPr="008F3FF3">
        <w:rPr>
          <w:rFonts w:ascii="Arial" w:hAnsi="Arial"/>
          <w:sz w:val="22"/>
        </w:rPr>
        <w:t>Please note that if the Phase 1 duration is greater than 120 days, modifications are required to the Contract Documents (see below).</w:t>
      </w:r>
    </w:p>
    <w:p w14:paraId="32F012E9" w14:textId="77777777" w:rsidR="00BC0E50" w:rsidRPr="008F3FF3" w:rsidRDefault="00BC0E50" w:rsidP="00BC0E50">
      <w:pPr>
        <w:tabs>
          <w:tab w:val="left" w:pos="360"/>
        </w:tabs>
        <w:ind w:left="360" w:hanging="360"/>
        <w:rPr>
          <w:rFonts w:ascii="Arial" w:hAnsi="Arial"/>
          <w:sz w:val="22"/>
        </w:rPr>
      </w:pPr>
    </w:p>
    <w:p w14:paraId="3F124352" w14:textId="77777777" w:rsidR="00BC0E50" w:rsidRPr="008F3FF3" w:rsidRDefault="00BC0E50" w:rsidP="00BC0E50">
      <w:pPr>
        <w:tabs>
          <w:tab w:val="left" w:pos="360"/>
        </w:tabs>
        <w:ind w:left="360" w:hanging="360"/>
        <w:rPr>
          <w:rFonts w:ascii="Arial" w:hAnsi="Arial"/>
          <w:sz w:val="22"/>
        </w:rPr>
      </w:pPr>
      <w:r w:rsidRPr="008F3FF3">
        <w:rPr>
          <w:rFonts w:ascii="Arial" w:hAnsi="Arial"/>
          <w:sz w:val="22"/>
        </w:rPr>
        <w:t>5.</w:t>
      </w:r>
      <w:r w:rsidRPr="008F3FF3">
        <w:rPr>
          <w:rFonts w:ascii="Arial" w:hAnsi="Arial"/>
          <w:sz w:val="22"/>
        </w:rPr>
        <w:tab/>
      </w:r>
      <w:r w:rsidRPr="008F3FF3">
        <w:rPr>
          <w:rFonts w:ascii="Arial" w:hAnsi="Arial"/>
          <w:b/>
          <w:i/>
          <w:sz w:val="22"/>
        </w:rPr>
        <w:t>Maximum Anticipated Contract Value</w:t>
      </w:r>
      <w:r w:rsidRPr="008F3FF3">
        <w:rPr>
          <w:rFonts w:ascii="Arial" w:hAnsi="Arial"/>
          <w:sz w:val="22"/>
        </w:rPr>
        <w:t>.  Facility should insert an amount that is sufficiently higher than the Anticipated Contract Value to provide a margin such that the amount inserted is not easily exceeded.  The amount inserted should normally be at least 15% more than the Anticipated Contract Value after taking into account the magnitude of the contract value in establishing the margin.  For example, small contract values may require a larger margin and large contract values may require a smaller margin. At the same time, the amount inserted should not be set so high that bidders include additional general conditions in their bids.  You may wish to consult with OP for additional guidance.</w:t>
      </w:r>
    </w:p>
    <w:p w14:paraId="3AAD6FFD" w14:textId="77777777" w:rsidR="00BC0E50" w:rsidRPr="008F3FF3" w:rsidRDefault="00BC0E50" w:rsidP="00BC0E50">
      <w:pPr>
        <w:tabs>
          <w:tab w:val="left" w:pos="-90"/>
        </w:tabs>
        <w:ind w:hanging="90"/>
        <w:rPr>
          <w:rFonts w:ascii="Arial" w:hAnsi="Arial"/>
          <w:b/>
          <w:sz w:val="22"/>
        </w:rPr>
      </w:pPr>
    </w:p>
    <w:p w14:paraId="2AAE1687" w14:textId="77777777" w:rsidR="00BC0E50" w:rsidRPr="008F3FF3" w:rsidRDefault="00BC0E50" w:rsidP="00BC0E50">
      <w:pPr>
        <w:tabs>
          <w:tab w:val="left" w:pos="-90"/>
        </w:tabs>
        <w:ind w:hanging="90"/>
        <w:rPr>
          <w:rFonts w:ascii="Arial" w:hAnsi="Arial"/>
          <w:b/>
          <w:sz w:val="22"/>
        </w:rPr>
      </w:pPr>
    </w:p>
    <w:p w14:paraId="73A2F5CF" w14:textId="77777777" w:rsidR="00BC0E50" w:rsidRPr="008F3FF3" w:rsidRDefault="00BC0E50" w:rsidP="00BC0E50">
      <w:pPr>
        <w:tabs>
          <w:tab w:val="left" w:pos="-90"/>
        </w:tabs>
        <w:ind w:hanging="90"/>
        <w:rPr>
          <w:rFonts w:ascii="Arial" w:hAnsi="Arial"/>
          <w:b/>
          <w:sz w:val="22"/>
        </w:rPr>
      </w:pPr>
      <w:r w:rsidRPr="008F3FF3">
        <w:rPr>
          <w:rFonts w:ascii="Arial" w:hAnsi="Arial"/>
          <w:b/>
          <w:sz w:val="22"/>
        </w:rPr>
        <w:t>Modifications and Additions:</w:t>
      </w:r>
      <w:r w:rsidRPr="008F3FF3">
        <w:rPr>
          <w:rFonts w:ascii="Arial" w:hAnsi="Arial"/>
          <w:b/>
          <w:sz w:val="22"/>
        </w:rPr>
        <w:tab/>
      </w:r>
    </w:p>
    <w:p w14:paraId="4DBCEBF4" w14:textId="77777777" w:rsidR="00BC0E50" w:rsidRPr="008F3FF3" w:rsidRDefault="00BC0E50" w:rsidP="00BC0E50">
      <w:pPr>
        <w:rPr>
          <w:rFonts w:ascii="Arial" w:hAnsi="Arial"/>
          <w:sz w:val="22"/>
        </w:rPr>
      </w:pPr>
    </w:p>
    <w:p w14:paraId="63B4BCBD" w14:textId="77777777" w:rsidR="00BC0E50" w:rsidRPr="008F3FF3" w:rsidRDefault="00BC0E50" w:rsidP="00BC0E50">
      <w:pPr>
        <w:widowControl/>
        <w:tabs>
          <w:tab w:val="num" w:pos="375"/>
        </w:tabs>
        <w:ind w:left="375" w:hanging="375"/>
        <w:rPr>
          <w:rFonts w:ascii="Arial" w:hAnsi="Arial"/>
          <w:sz w:val="22"/>
        </w:rPr>
      </w:pPr>
      <w:r w:rsidRPr="008F3FF3">
        <w:rPr>
          <w:rFonts w:ascii="Arial" w:hAnsi="Arial"/>
          <w:sz w:val="22"/>
        </w:rPr>
        <w:t xml:space="preserve">Areas shaded in gray, without brackets, represent suggested text that may be modified by the Facility to meet the needs of the Project.  </w:t>
      </w:r>
      <w:r w:rsidRPr="008F3FF3">
        <w:rPr>
          <w:rFonts w:ascii="Arial" w:hAnsi="Arial"/>
          <w:sz w:val="22"/>
          <w:highlight w:val="lightGray"/>
        </w:rPr>
        <w:t>This is an example of the format.</w:t>
      </w:r>
      <w:r w:rsidRPr="008F3FF3">
        <w:rPr>
          <w:rFonts w:ascii="Arial" w:hAnsi="Arial"/>
          <w:sz w:val="22"/>
        </w:rPr>
        <w:t xml:space="preserve">  Ensure that any modified or added text is consistent with the Contract Documents.</w:t>
      </w:r>
    </w:p>
    <w:p w14:paraId="27B99B58" w14:textId="77777777" w:rsidR="00BC0E50" w:rsidRPr="008F3FF3" w:rsidRDefault="00BC0E50" w:rsidP="00BC0E50">
      <w:pPr>
        <w:rPr>
          <w:rFonts w:ascii="Arial" w:hAnsi="Arial"/>
          <w:sz w:val="22"/>
        </w:rPr>
      </w:pPr>
    </w:p>
    <w:p w14:paraId="16893C0A" w14:textId="77777777" w:rsidR="00BC0E50" w:rsidRPr="008F3FF3" w:rsidRDefault="00BC0E50" w:rsidP="00BC0E50">
      <w:pPr>
        <w:widowControl/>
        <w:tabs>
          <w:tab w:val="num" w:pos="375"/>
        </w:tabs>
        <w:ind w:left="375" w:hanging="375"/>
        <w:rPr>
          <w:rFonts w:ascii="Arial" w:hAnsi="Arial"/>
          <w:sz w:val="22"/>
        </w:rPr>
      </w:pPr>
      <w:r w:rsidRPr="008F3FF3">
        <w:rPr>
          <w:rFonts w:ascii="Arial" w:hAnsi="Arial"/>
          <w:sz w:val="22"/>
        </w:rPr>
        <w:t>Areas not highlighted in gray, without brackets, shall not be altered without approval of the Office of the President.</w:t>
      </w:r>
    </w:p>
    <w:p w14:paraId="29D10089" w14:textId="77777777" w:rsidR="00BC0E50" w:rsidRPr="008F3FF3" w:rsidRDefault="00BC0E50" w:rsidP="00BC0E50">
      <w:pPr>
        <w:rPr>
          <w:rFonts w:ascii="Arial" w:hAnsi="Arial"/>
          <w:sz w:val="22"/>
        </w:rPr>
      </w:pPr>
    </w:p>
    <w:p w14:paraId="086261C9" w14:textId="41B9D7AD" w:rsidR="00BC0E50" w:rsidRDefault="00EB084A" w:rsidP="00B20E94">
      <w:pPr>
        <w:pStyle w:val="Title"/>
        <w:ind w:left="360" w:hanging="360"/>
        <w:jc w:val="both"/>
        <w:rPr>
          <w:rFonts w:ascii="Arial" w:hAnsi="Arial"/>
          <w:b w:val="0"/>
          <w:sz w:val="22"/>
        </w:rPr>
      </w:pPr>
      <w:r w:rsidRPr="008F3FF3">
        <w:rPr>
          <w:rFonts w:ascii="Arial" w:hAnsi="Arial"/>
          <w:b w:val="0"/>
          <w:sz w:val="22"/>
        </w:rPr>
        <w:t>1</w:t>
      </w:r>
      <w:r w:rsidR="00BC0E50" w:rsidRPr="008F3FF3">
        <w:rPr>
          <w:rFonts w:ascii="Arial" w:hAnsi="Arial"/>
          <w:sz w:val="22"/>
        </w:rPr>
        <w:t>.</w:t>
      </w:r>
      <w:r w:rsidR="00BC0E50" w:rsidRPr="008F3FF3">
        <w:rPr>
          <w:rFonts w:ascii="Arial" w:hAnsi="Arial"/>
          <w:sz w:val="22"/>
        </w:rPr>
        <w:tab/>
      </w:r>
      <w:r w:rsidR="00280C0F" w:rsidRPr="008F3FF3">
        <w:rPr>
          <w:rFonts w:ascii="Arial" w:hAnsi="Arial"/>
          <w:b w:val="0"/>
          <w:sz w:val="22"/>
        </w:rPr>
        <w:t xml:space="preserve"> </w:t>
      </w:r>
    </w:p>
    <w:p w14:paraId="11D35520" w14:textId="77777777" w:rsidR="00B20E94" w:rsidRPr="00B20E94" w:rsidRDefault="00B20E94" w:rsidP="00B20E94">
      <w:pPr>
        <w:pStyle w:val="Title"/>
        <w:ind w:left="360"/>
        <w:jc w:val="both"/>
        <w:rPr>
          <w:rFonts w:ascii="Arial" w:hAnsi="Arial"/>
          <w:b w:val="0"/>
          <w:sz w:val="22"/>
        </w:rPr>
      </w:pPr>
      <w:r w:rsidRPr="00B20E94">
        <w:rPr>
          <w:rFonts w:ascii="Arial" w:hAnsi="Arial"/>
          <w:sz w:val="22"/>
        </w:rPr>
        <w:t xml:space="preserve">For contracts having </w:t>
      </w:r>
      <w:proofErr w:type="gramStart"/>
      <w:r w:rsidRPr="00B20E94">
        <w:rPr>
          <w:rFonts w:ascii="Arial" w:hAnsi="Arial"/>
          <w:sz w:val="22"/>
        </w:rPr>
        <w:t>a Phase</w:t>
      </w:r>
      <w:proofErr w:type="gramEnd"/>
      <w:r w:rsidRPr="00B20E94">
        <w:rPr>
          <w:rFonts w:ascii="Arial" w:hAnsi="Arial"/>
          <w:sz w:val="22"/>
        </w:rPr>
        <w:t xml:space="preserve"> 1 duration less than 120 days.</w:t>
      </w:r>
      <w:r w:rsidRPr="00B20E94">
        <w:rPr>
          <w:rFonts w:ascii="Arial" w:hAnsi="Arial"/>
          <w:b w:val="0"/>
          <w:sz w:val="22"/>
        </w:rPr>
        <w:t xml:space="preserve"> For contracts having </w:t>
      </w:r>
      <w:proofErr w:type="gramStart"/>
      <w:r w:rsidRPr="00B20E94">
        <w:rPr>
          <w:rFonts w:ascii="Arial" w:hAnsi="Arial"/>
          <w:b w:val="0"/>
          <w:sz w:val="22"/>
        </w:rPr>
        <w:t>a Phase</w:t>
      </w:r>
      <w:proofErr w:type="gramEnd"/>
      <w:r w:rsidRPr="00B20E94">
        <w:rPr>
          <w:rFonts w:ascii="Arial" w:hAnsi="Arial"/>
          <w:b w:val="0"/>
          <w:sz w:val="22"/>
        </w:rPr>
        <w:t xml:space="preserve"> 1 duration less than 120 days, the Facility shall use Bid Bond Version B only. </w:t>
      </w:r>
    </w:p>
    <w:p w14:paraId="737563EB" w14:textId="77777777" w:rsidR="00B20E94" w:rsidRDefault="00B20E94" w:rsidP="00B20E94">
      <w:pPr>
        <w:pStyle w:val="Title"/>
        <w:ind w:left="360"/>
        <w:jc w:val="both"/>
        <w:rPr>
          <w:rFonts w:ascii="Arial" w:hAnsi="Arial"/>
          <w:b w:val="0"/>
          <w:sz w:val="22"/>
        </w:rPr>
      </w:pPr>
    </w:p>
    <w:p w14:paraId="6FAC3B23" w14:textId="01607B74" w:rsidR="00B20E94" w:rsidRPr="008F3FF3" w:rsidRDefault="00B20E94" w:rsidP="008F3FF3">
      <w:pPr>
        <w:pStyle w:val="Title"/>
        <w:ind w:left="360"/>
        <w:rPr>
          <w:rFonts w:ascii="Arial" w:hAnsi="Arial"/>
          <w:sz w:val="22"/>
        </w:rPr>
      </w:pPr>
      <w:r>
        <w:rPr>
          <w:rFonts w:ascii="Arial" w:hAnsi="Arial"/>
          <w:sz w:val="22"/>
        </w:rPr>
        <w:t>OR</w:t>
      </w:r>
    </w:p>
    <w:p w14:paraId="3D65B1BD" w14:textId="77777777" w:rsidR="00B20E94" w:rsidRPr="00B20E94" w:rsidRDefault="00B20E94" w:rsidP="00B20E94">
      <w:pPr>
        <w:pStyle w:val="Title"/>
        <w:ind w:left="360"/>
        <w:jc w:val="both"/>
        <w:rPr>
          <w:rFonts w:ascii="Arial" w:hAnsi="Arial"/>
          <w:b w:val="0"/>
          <w:sz w:val="22"/>
        </w:rPr>
      </w:pPr>
    </w:p>
    <w:p w14:paraId="79873085" w14:textId="77777777" w:rsidR="00B20E94" w:rsidRPr="008F3FF3" w:rsidRDefault="00B20E94" w:rsidP="00B20E94">
      <w:pPr>
        <w:pStyle w:val="Title"/>
        <w:ind w:left="360"/>
        <w:jc w:val="both"/>
        <w:rPr>
          <w:rFonts w:ascii="Arial" w:hAnsi="Arial"/>
          <w:b w:val="0"/>
          <w:sz w:val="22"/>
        </w:rPr>
      </w:pPr>
      <w:r w:rsidRPr="00B20E94">
        <w:rPr>
          <w:rFonts w:ascii="Arial" w:hAnsi="Arial"/>
          <w:sz w:val="22"/>
        </w:rPr>
        <w:t xml:space="preserve">For contracts having </w:t>
      </w:r>
      <w:proofErr w:type="gramStart"/>
      <w:r w:rsidRPr="00B20E94">
        <w:rPr>
          <w:rFonts w:ascii="Arial" w:hAnsi="Arial"/>
          <w:sz w:val="22"/>
        </w:rPr>
        <w:t>a Phase</w:t>
      </w:r>
      <w:proofErr w:type="gramEnd"/>
      <w:r w:rsidRPr="00B20E94">
        <w:rPr>
          <w:rFonts w:ascii="Arial" w:hAnsi="Arial"/>
          <w:sz w:val="22"/>
        </w:rPr>
        <w:t xml:space="preserve"> 1 duration greater than 120 days.</w:t>
      </w:r>
      <w:r w:rsidRPr="00B20E94">
        <w:rPr>
          <w:rFonts w:ascii="Arial" w:hAnsi="Arial"/>
          <w:b w:val="0"/>
          <w:sz w:val="22"/>
        </w:rPr>
        <w:t xml:space="preserve"> For contracts having a Phase 1 duration greater than 120 days, the Facility may elect to use either Bid Bond Version A or B.  If Bid Bond Version A is used, no </w:t>
      </w:r>
      <w:proofErr w:type="gramStart"/>
      <w:r w:rsidRPr="00B20E94">
        <w:rPr>
          <w:rFonts w:ascii="Arial" w:hAnsi="Arial"/>
          <w:b w:val="0"/>
          <w:sz w:val="22"/>
        </w:rPr>
        <w:t xml:space="preserve">change to the General Conditions is </w:t>
      </w:r>
      <w:r w:rsidRPr="00B20E94">
        <w:rPr>
          <w:rFonts w:ascii="Arial" w:hAnsi="Arial"/>
          <w:b w:val="0"/>
          <w:sz w:val="22"/>
        </w:rPr>
        <w:lastRenderedPageBreak/>
        <w:t>necessary and insert</w:t>
      </w:r>
      <w:proofErr w:type="gramEnd"/>
      <w:r w:rsidRPr="00B20E94">
        <w:rPr>
          <w:rFonts w:ascii="Arial" w:hAnsi="Arial"/>
          <w:b w:val="0"/>
          <w:sz w:val="22"/>
        </w:rPr>
        <w:t xml:space="preserve"> only Bid Bond Version A in the bidding documents. If Bid Bond Version B is used, </w:t>
      </w:r>
      <w:proofErr w:type="gramStart"/>
      <w:r w:rsidRPr="00B20E94">
        <w:rPr>
          <w:rFonts w:ascii="Arial" w:hAnsi="Arial"/>
          <w:b w:val="0"/>
          <w:sz w:val="22"/>
        </w:rPr>
        <w:t>see  detailed</w:t>
      </w:r>
      <w:proofErr w:type="gramEnd"/>
      <w:r w:rsidRPr="00B20E94">
        <w:rPr>
          <w:rFonts w:ascii="Arial" w:hAnsi="Arial"/>
          <w:b w:val="0"/>
          <w:sz w:val="22"/>
        </w:rPr>
        <w:t xml:space="preserve"> instructions under Article 11.3 of the Supplementary Conditions and also Article 5.2 of the Supplementary Instructions to Bidders, and insert only Bid Bond Version B in the bidding documents.  </w:t>
      </w:r>
    </w:p>
    <w:p w14:paraId="30DFB945" w14:textId="77777777" w:rsidR="00B20E94" w:rsidRPr="00B20E94" w:rsidRDefault="00B20E94" w:rsidP="00B20E94">
      <w:pPr>
        <w:pStyle w:val="Title"/>
        <w:ind w:left="360" w:hanging="360"/>
        <w:jc w:val="both"/>
        <w:rPr>
          <w:rFonts w:ascii="Arial" w:hAnsi="Arial"/>
        </w:rPr>
      </w:pPr>
    </w:p>
    <w:p w14:paraId="414E0B00" w14:textId="77777777" w:rsidR="00BC0E50" w:rsidRPr="008F3FF3" w:rsidRDefault="00485439" w:rsidP="00BC0E50">
      <w:pPr>
        <w:pStyle w:val="List"/>
        <w:tabs>
          <w:tab w:val="num" w:pos="375"/>
        </w:tabs>
        <w:ind w:left="375" w:hanging="375"/>
        <w:rPr>
          <w:rFonts w:ascii="Arial" w:hAnsi="Arial"/>
          <w:sz w:val="22"/>
        </w:rPr>
      </w:pPr>
      <w:r w:rsidRPr="008F3FF3">
        <w:rPr>
          <w:rStyle w:val="BoldItal"/>
          <w:rFonts w:ascii="Arial" w:hAnsi="Arial"/>
          <w:sz w:val="22"/>
        </w:rPr>
        <w:t>2.</w:t>
      </w:r>
      <w:r w:rsidRPr="008F3FF3">
        <w:rPr>
          <w:rStyle w:val="BoldItal"/>
          <w:rFonts w:ascii="Arial" w:hAnsi="Arial"/>
          <w:b/>
          <w:i/>
          <w:sz w:val="22"/>
        </w:rPr>
        <w:tab/>
        <w:t>Irrevocable Bid Period, Changing.</w:t>
      </w:r>
      <w:r w:rsidRPr="008F3FF3">
        <w:rPr>
          <w:rFonts w:ascii="Arial" w:hAnsi="Arial"/>
          <w:b/>
          <w:sz w:val="22"/>
        </w:rPr>
        <w:t xml:space="preserve">  </w:t>
      </w:r>
      <w:r w:rsidRPr="008F3FF3">
        <w:rPr>
          <w:rFonts w:ascii="Arial" w:hAnsi="Arial"/>
          <w:sz w:val="22"/>
        </w:rPr>
        <w:t>The Instructions to Bidders states that bids are irrevocable for a period of 60 calendar days after the bid deadline unless the Facility consents to a different time period.  If a period other than 60 days is selected, add an instruction revising the 60-day period stated in the Instructions to Bidders.  (See [</w:t>
      </w:r>
      <w:proofErr w:type="gramStart"/>
      <w:r w:rsidRPr="008F3FF3">
        <w:rPr>
          <w:rFonts w:ascii="Arial" w:hAnsi="Arial"/>
          <w:sz w:val="22"/>
        </w:rPr>
        <w:t>I</w:t>
      </w:r>
      <w:proofErr w:type="gramEnd"/>
      <w:r w:rsidRPr="008F3FF3">
        <w:rPr>
          <w:rFonts w:ascii="Arial" w:hAnsi="Arial"/>
          <w:sz w:val="22"/>
        </w:rPr>
        <w:t>]:4.5.1 and [I]:5.4.15 for guidance.)  The number of days shown here must be the same as the number shown in the Bid Form Article 1.  (Note: the number on the Bid Bond is a default and need not be changed).</w:t>
      </w:r>
    </w:p>
    <w:p w14:paraId="6A08D491" w14:textId="77777777" w:rsidR="00BC0E50" w:rsidRPr="008F3FF3" w:rsidRDefault="00BC0E50" w:rsidP="00BC0E50">
      <w:pPr>
        <w:pStyle w:val="BodyTextIndent"/>
        <w:tabs>
          <w:tab w:val="left" w:pos="360"/>
        </w:tabs>
        <w:rPr>
          <w:rFonts w:ascii="Arial" w:hAnsi="Arial"/>
          <w:sz w:val="22"/>
        </w:rPr>
      </w:pPr>
    </w:p>
    <w:p w14:paraId="6FCFA925" w14:textId="77777777" w:rsidR="00BC0E50" w:rsidRPr="008F3FF3" w:rsidRDefault="00193789" w:rsidP="00091CA0">
      <w:pPr>
        <w:pStyle w:val="BodyTextIndent"/>
        <w:tabs>
          <w:tab w:val="left" w:pos="360"/>
        </w:tabs>
        <w:ind w:left="360" w:hanging="360"/>
        <w:rPr>
          <w:rFonts w:ascii="Arial" w:hAnsi="Arial"/>
          <w:sz w:val="22"/>
        </w:rPr>
      </w:pPr>
      <w:r w:rsidRPr="008F3FF3">
        <w:rPr>
          <w:rFonts w:ascii="Arial" w:hAnsi="Arial"/>
          <w:color w:val="000000" w:themeColor="text1"/>
          <w:sz w:val="22"/>
        </w:rPr>
        <w:t>3</w:t>
      </w:r>
      <w:r w:rsidR="00BC0E50" w:rsidRPr="008F3FF3">
        <w:rPr>
          <w:rFonts w:ascii="Arial" w:hAnsi="Arial"/>
          <w:color w:val="000000" w:themeColor="text1"/>
          <w:sz w:val="22"/>
        </w:rPr>
        <w:t>.</w:t>
      </w:r>
      <w:r w:rsidR="00BC0E50" w:rsidRPr="008F3FF3">
        <w:rPr>
          <w:rFonts w:ascii="Arial" w:hAnsi="Arial"/>
          <w:sz w:val="22"/>
        </w:rPr>
        <w:tab/>
      </w:r>
      <w:r w:rsidR="00485439" w:rsidRPr="008F3FF3">
        <w:rPr>
          <w:rFonts w:ascii="Arial" w:hAnsi="Arial"/>
          <w:b/>
          <w:i/>
          <w:color w:val="auto"/>
          <w:sz w:val="22"/>
        </w:rPr>
        <w:t>Posting of Bid Results</w:t>
      </w:r>
      <w:r w:rsidR="00485439" w:rsidRPr="008F3FF3">
        <w:rPr>
          <w:rFonts w:ascii="Arial" w:hAnsi="Arial"/>
          <w:color w:val="auto"/>
          <w:sz w:val="22"/>
        </w:rPr>
        <w:t xml:space="preserve">. The Bidding Documents may specify a </w:t>
      </w:r>
      <w:r w:rsidR="00485439" w:rsidRPr="008F3FF3">
        <w:rPr>
          <w:rFonts w:ascii="Arial" w:hAnsi="Arial"/>
          <w:i/>
          <w:color w:val="auto"/>
          <w:sz w:val="22"/>
        </w:rPr>
        <w:t>web</w:t>
      </w:r>
      <w:r w:rsidR="00485439" w:rsidRPr="008F3FF3">
        <w:rPr>
          <w:rFonts w:ascii="Arial" w:hAnsi="Arial"/>
          <w:color w:val="auto"/>
          <w:sz w:val="22"/>
        </w:rPr>
        <w:t xml:space="preserve"> address for posting of bid results in a public place rather than the </w:t>
      </w:r>
      <w:r w:rsidR="00485439" w:rsidRPr="008F3FF3">
        <w:rPr>
          <w:rFonts w:ascii="Arial" w:hAnsi="Arial"/>
          <w:i/>
          <w:color w:val="auto"/>
          <w:sz w:val="22"/>
        </w:rPr>
        <w:t>physical</w:t>
      </w:r>
      <w:r w:rsidR="00485439" w:rsidRPr="008F3FF3">
        <w:rPr>
          <w:rFonts w:ascii="Arial" w:hAnsi="Arial"/>
          <w:color w:val="auto"/>
          <w:sz w:val="22"/>
        </w:rPr>
        <w:t xml:space="preserve"> address where the Bids were received.  For example, a Facility could state the following in the Supplementary Instructions to Bidders:</w:t>
      </w:r>
    </w:p>
    <w:p w14:paraId="0C98F4EB" w14:textId="77777777" w:rsidR="00931EC5" w:rsidRPr="008F3FF3" w:rsidRDefault="00BC0E50" w:rsidP="008F3FF3">
      <w:pPr>
        <w:pStyle w:val="List"/>
        <w:tabs>
          <w:tab w:val="left" w:pos="990"/>
        </w:tabs>
        <w:ind w:left="450" w:firstLine="360"/>
        <w:rPr>
          <w:rFonts w:ascii="Arial" w:hAnsi="Arial"/>
          <w:sz w:val="22"/>
        </w:rPr>
      </w:pPr>
      <w:r w:rsidRPr="008F3FF3">
        <w:rPr>
          <w:rFonts w:ascii="Arial" w:hAnsi="Arial"/>
          <w:sz w:val="22"/>
          <w:highlight w:val="lightGray"/>
        </w:rPr>
        <w:t>{#.}</w:t>
      </w:r>
      <w:r w:rsidRPr="008F3FF3">
        <w:rPr>
          <w:rFonts w:ascii="Arial" w:hAnsi="Arial"/>
          <w:sz w:val="22"/>
          <w:highlight w:val="lightGray"/>
        </w:rPr>
        <w:tab/>
        <w:t>“Bid results will be posted at the following address: {INSERT ADDRESS}.”</w:t>
      </w:r>
    </w:p>
    <w:p w14:paraId="62F8943D" w14:textId="1193D481" w:rsidR="00091CA0" w:rsidRDefault="00091CA0" w:rsidP="007B0A0E">
      <w:pPr>
        <w:pStyle w:val="List"/>
        <w:tabs>
          <w:tab w:val="left" w:pos="990"/>
        </w:tabs>
        <w:ind w:left="0" w:firstLine="360"/>
        <w:rPr>
          <w:rFonts w:ascii="Arial" w:hAnsi="Arial" w:cs="Arial"/>
          <w:sz w:val="22"/>
          <w:szCs w:val="22"/>
        </w:rPr>
      </w:pPr>
    </w:p>
    <w:p w14:paraId="755BE331" w14:textId="77777777" w:rsidR="00BC0E50" w:rsidRPr="007D7044" w:rsidRDefault="00931EC5" w:rsidP="007B0A0E">
      <w:pPr>
        <w:pStyle w:val="List"/>
        <w:tabs>
          <w:tab w:val="left" w:pos="990"/>
        </w:tabs>
        <w:rPr>
          <w:rFonts w:ascii="Arial" w:hAnsi="Arial" w:cs="Arial"/>
          <w:sz w:val="22"/>
          <w:szCs w:val="22"/>
        </w:rPr>
      </w:pPr>
      <w:r>
        <w:rPr>
          <w:rFonts w:ascii="Arial" w:hAnsi="Arial" w:cs="Arial"/>
          <w:sz w:val="22"/>
          <w:szCs w:val="22"/>
        </w:rPr>
        <w:t xml:space="preserve">4.   </w:t>
      </w:r>
      <w:r w:rsidRPr="00091CA0">
        <w:rPr>
          <w:rFonts w:ascii="Arial" w:hAnsi="Arial" w:cs="Arial"/>
          <w:b/>
          <w:sz w:val="22"/>
          <w:szCs w:val="22"/>
        </w:rPr>
        <w:t>UCIP Coverage for Off-Site Work.</w:t>
      </w:r>
      <w:r w:rsidRPr="00931EC5">
        <w:rPr>
          <w:rFonts w:ascii="Arial" w:hAnsi="Arial" w:cs="Arial"/>
          <w:sz w:val="22"/>
          <w:szCs w:val="22"/>
        </w:rPr>
        <w:t xml:space="preserve">  If the Facility wants to offer coverage for Work that will be performed at a contractor’s or subcontractor’s off-site location, additional information and documentation will be required at the time of contractor (or subcontractor) enrollment in the UCIP.  See added language for Article 3.6.2.5 below.  The referenced Questionnaire must be included in the bidding documents.</w:t>
      </w:r>
      <w:r w:rsidR="00BC0E50" w:rsidRPr="007D7044">
        <w:rPr>
          <w:rFonts w:ascii="Arial" w:hAnsi="Arial" w:cs="Arial"/>
          <w:sz w:val="22"/>
          <w:szCs w:val="22"/>
        </w:rPr>
        <w:t xml:space="preserve"> </w:t>
      </w:r>
    </w:p>
    <w:p w14:paraId="6127B261" w14:textId="77777777" w:rsidR="00BC0E50" w:rsidRDefault="00BC0E50" w:rsidP="00BC0E50">
      <w:pPr>
        <w:tabs>
          <w:tab w:val="left" w:pos="-90"/>
        </w:tabs>
        <w:ind w:hanging="90"/>
        <w:rPr>
          <w:rFonts w:ascii="Arial" w:hAnsi="Arial" w:cs="Arial"/>
          <w:b/>
          <w:sz w:val="22"/>
          <w:szCs w:val="22"/>
        </w:rPr>
      </w:pPr>
    </w:p>
    <w:p w14:paraId="4AF31C83" w14:textId="77777777" w:rsidR="00931EC5" w:rsidRDefault="00931EC5" w:rsidP="00BC0E50">
      <w:pPr>
        <w:tabs>
          <w:tab w:val="left" w:pos="-90"/>
        </w:tabs>
        <w:ind w:hanging="90"/>
        <w:rPr>
          <w:rFonts w:ascii="Arial" w:hAnsi="Arial" w:cs="Arial"/>
          <w:b/>
          <w:sz w:val="22"/>
          <w:szCs w:val="22"/>
        </w:rPr>
      </w:pPr>
    </w:p>
    <w:p w14:paraId="6B99AF4B" w14:textId="77777777" w:rsidR="00931EC5" w:rsidRPr="008F3FF3" w:rsidRDefault="00931EC5" w:rsidP="008F3FF3">
      <w:pPr>
        <w:tabs>
          <w:tab w:val="left" w:pos="-90"/>
        </w:tabs>
        <w:ind w:hanging="90"/>
        <w:rPr>
          <w:rFonts w:ascii="Arial" w:hAnsi="Arial"/>
          <w:b/>
          <w:sz w:val="22"/>
        </w:rPr>
      </w:pPr>
    </w:p>
    <w:p w14:paraId="01E6CB0F" w14:textId="77777777" w:rsidR="00931EC5" w:rsidRPr="008F3FF3" w:rsidRDefault="00931EC5" w:rsidP="00BC0E50">
      <w:pPr>
        <w:tabs>
          <w:tab w:val="left" w:pos="-90"/>
        </w:tabs>
        <w:ind w:hanging="90"/>
        <w:rPr>
          <w:rFonts w:ascii="Arial" w:hAnsi="Arial"/>
          <w:b/>
          <w:sz w:val="22"/>
        </w:rPr>
      </w:pPr>
    </w:p>
    <w:p w14:paraId="0E08A6D7" w14:textId="77777777" w:rsidR="00BC0E50" w:rsidRPr="008F3FF3" w:rsidRDefault="00BC0E50" w:rsidP="00BC0E50">
      <w:pPr>
        <w:tabs>
          <w:tab w:val="left" w:pos="-90"/>
        </w:tabs>
        <w:ind w:hanging="90"/>
        <w:rPr>
          <w:rFonts w:ascii="Arial" w:hAnsi="Arial"/>
          <w:b/>
          <w:sz w:val="22"/>
        </w:rPr>
      </w:pPr>
      <w:r w:rsidRPr="008F3FF3">
        <w:rPr>
          <w:rFonts w:ascii="Arial" w:hAnsi="Arial"/>
          <w:b/>
          <w:sz w:val="22"/>
        </w:rPr>
        <w:t>Comments:</w:t>
      </w:r>
    </w:p>
    <w:p w14:paraId="7CF535E9" w14:textId="77777777" w:rsidR="00BC0E50" w:rsidRPr="008F3FF3" w:rsidRDefault="00BC0E50" w:rsidP="00BC0E50">
      <w:pPr>
        <w:pStyle w:val="BodyTextIndent"/>
        <w:rPr>
          <w:rFonts w:ascii="Arial" w:hAnsi="Arial"/>
          <w:sz w:val="22"/>
        </w:rPr>
      </w:pPr>
    </w:p>
    <w:p w14:paraId="66221824" w14:textId="77777777" w:rsidR="00BC0E50" w:rsidRPr="008F3FF3" w:rsidRDefault="00BC0E50" w:rsidP="00BC0E50">
      <w:pPr>
        <w:widowControl/>
        <w:numPr>
          <w:ilvl w:val="0"/>
          <w:numId w:val="32"/>
        </w:numPr>
        <w:tabs>
          <w:tab w:val="clear" w:pos="630"/>
          <w:tab w:val="left" w:pos="0"/>
          <w:tab w:val="left" w:pos="360"/>
        </w:tabs>
        <w:ind w:left="360" w:hanging="360"/>
        <w:rPr>
          <w:rFonts w:ascii="Arial" w:hAnsi="Arial"/>
          <w:sz w:val="22"/>
        </w:rPr>
      </w:pPr>
      <w:r w:rsidRPr="008F3FF3">
        <w:rPr>
          <w:rFonts w:ascii="Arial" w:hAnsi="Arial"/>
          <w:b/>
          <w:i/>
          <w:sz w:val="22"/>
        </w:rPr>
        <w:t>Liquidated Damages</w:t>
      </w:r>
      <w:r w:rsidRPr="008F3FF3">
        <w:rPr>
          <w:rFonts w:ascii="Arial" w:hAnsi="Arial"/>
          <w:sz w:val="22"/>
        </w:rPr>
        <w:t xml:space="preserve">. The amounts to be inserted as liquidated damages shall be determined individually for each project.  The amounts specified should not be arbitrary sums but should represent estimates of the cost the Facility will incur. After Substantial Completion, the rate of liquidated damages will be reduced to reflect costs to the University that do not continue past Substantial Completion, e.g., the premiums for Builder’s Risk insurance. Relevant factors to be considered in making an estimate of potential damages that would be sustained by the Facility in the event of </w:t>
      </w:r>
      <w:proofErr w:type="spellStart"/>
      <w:r w:rsidRPr="008F3FF3">
        <w:rPr>
          <w:rFonts w:ascii="Arial" w:hAnsi="Arial"/>
          <w:sz w:val="22"/>
        </w:rPr>
        <w:t>noncompletion</w:t>
      </w:r>
      <w:proofErr w:type="spellEnd"/>
      <w:r w:rsidRPr="008F3FF3">
        <w:rPr>
          <w:rFonts w:ascii="Arial" w:hAnsi="Arial"/>
          <w:sz w:val="22"/>
        </w:rPr>
        <w:t xml:space="preserve"> are as follows:</w:t>
      </w:r>
    </w:p>
    <w:p w14:paraId="4504F784" w14:textId="77777777" w:rsidR="00BC0E50" w:rsidRPr="008F3FF3" w:rsidRDefault="00BC0E50" w:rsidP="00BC0E50">
      <w:pPr>
        <w:tabs>
          <w:tab w:val="left" w:pos="0"/>
          <w:tab w:val="left" w:pos="450"/>
        </w:tabs>
        <w:rPr>
          <w:rFonts w:ascii="Arial" w:hAnsi="Arial"/>
          <w:sz w:val="22"/>
        </w:rPr>
      </w:pPr>
    </w:p>
    <w:p w14:paraId="6A986602" w14:textId="77777777" w:rsidR="00BC0E50" w:rsidRPr="008F3FF3" w:rsidRDefault="00BC0E50" w:rsidP="00BC0E50">
      <w:pPr>
        <w:pStyle w:val="List2"/>
        <w:numPr>
          <w:ilvl w:val="0"/>
          <w:numId w:val="33"/>
        </w:numPr>
        <w:tabs>
          <w:tab w:val="clear" w:pos="360"/>
          <w:tab w:val="num" w:pos="720"/>
        </w:tabs>
        <w:ind w:left="720"/>
        <w:rPr>
          <w:rFonts w:ascii="Arial" w:hAnsi="Arial"/>
          <w:sz w:val="22"/>
        </w:rPr>
      </w:pPr>
      <w:r w:rsidRPr="008F3FF3">
        <w:rPr>
          <w:rFonts w:ascii="Arial" w:hAnsi="Arial"/>
          <w:sz w:val="22"/>
        </w:rPr>
        <w:t>For residence halls, parking facilities, and similar projects: the per diem loss of revenue.</w:t>
      </w:r>
    </w:p>
    <w:p w14:paraId="738E3982" w14:textId="77777777" w:rsidR="00BC0E50" w:rsidRPr="008F3FF3" w:rsidRDefault="00BC0E50" w:rsidP="00BC0E50">
      <w:pPr>
        <w:pStyle w:val="List2"/>
        <w:numPr>
          <w:ilvl w:val="0"/>
          <w:numId w:val="33"/>
        </w:numPr>
        <w:tabs>
          <w:tab w:val="clear" w:pos="360"/>
          <w:tab w:val="num" w:pos="720"/>
        </w:tabs>
        <w:ind w:left="720"/>
        <w:rPr>
          <w:rFonts w:ascii="Arial" w:hAnsi="Arial"/>
          <w:sz w:val="22"/>
        </w:rPr>
      </w:pPr>
      <w:r w:rsidRPr="008F3FF3">
        <w:rPr>
          <w:rFonts w:ascii="Arial" w:hAnsi="Arial"/>
          <w:sz w:val="22"/>
        </w:rPr>
        <w:t>For classrooms, administrative buildings, laboratories, and similar projects: the per diem cost of comparable facilities that must be rented if the work is not completed on time.</w:t>
      </w:r>
    </w:p>
    <w:p w14:paraId="324127D0" w14:textId="77777777" w:rsidR="00BC0E50" w:rsidRPr="008F3FF3" w:rsidRDefault="00BC0E50" w:rsidP="00BC0E50">
      <w:pPr>
        <w:pStyle w:val="List2"/>
        <w:numPr>
          <w:ilvl w:val="0"/>
          <w:numId w:val="33"/>
        </w:numPr>
        <w:tabs>
          <w:tab w:val="clear" w:pos="360"/>
          <w:tab w:val="num" w:pos="720"/>
        </w:tabs>
        <w:ind w:left="720"/>
        <w:rPr>
          <w:rFonts w:ascii="Arial" w:hAnsi="Arial"/>
          <w:sz w:val="22"/>
        </w:rPr>
      </w:pPr>
      <w:r w:rsidRPr="008F3FF3">
        <w:rPr>
          <w:rFonts w:ascii="Arial" w:hAnsi="Arial"/>
          <w:sz w:val="22"/>
        </w:rPr>
        <w:t>For cafeterias or a catering contract, laboratory or research facilities, and similar projects: any actual damages, including loss of grants, that will be sustained by the Facility because of commitments that depend upon the availability of the facilities affected by the work.</w:t>
      </w:r>
    </w:p>
    <w:p w14:paraId="08A12C82" w14:textId="77777777" w:rsidR="00BC0E50" w:rsidRPr="008F3FF3" w:rsidRDefault="00BC0E50" w:rsidP="00BC0E50">
      <w:pPr>
        <w:pStyle w:val="List2"/>
        <w:numPr>
          <w:ilvl w:val="0"/>
          <w:numId w:val="33"/>
        </w:numPr>
        <w:tabs>
          <w:tab w:val="clear" w:pos="360"/>
          <w:tab w:val="num" w:pos="720"/>
        </w:tabs>
        <w:ind w:left="720"/>
        <w:rPr>
          <w:rFonts w:ascii="Arial" w:hAnsi="Arial"/>
          <w:sz w:val="22"/>
        </w:rPr>
      </w:pPr>
      <w:r w:rsidRPr="008F3FF3">
        <w:rPr>
          <w:rFonts w:ascii="Arial" w:hAnsi="Arial"/>
          <w:sz w:val="22"/>
        </w:rPr>
        <w:t>The per diem cost of interest on the construction financing.</w:t>
      </w:r>
    </w:p>
    <w:p w14:paraId="2A3537D1" w14:textId="77777777" w:rsidR="007D7044" w:rsidRPr="007B0A0E" w:rsidRDefault="007D7044" w:rsidP="00931EC5">
      <w:pPr>
        <w:pStyle w:val="ListParagraph"/>
        <w:numPr>
          <w:ilvl w:val="0"/>
          <w:numId w:val="33"/>
        </w:numPr>
        <w:ind w:firstLine="0"/>
        <w:rPr>
          <w:rFonts w:ascii="Arial" w:hAnsi="Arial" w:cs="Arial"/>
          <w:snapToGrid/>
          <w:sz w:val="22"/>
          <w:szCs w:val="22"/>
        </w:rPr>
      </w:pPr>
      <w:r w:rsidRPr="007D7044">
        <w:rPr>
          <w:rFonts w:ascii="Arial" w:hAnsi="Arial" w:cs="Arial"/>
          <w:snapToGrid/>
          <w:sz w:val="22"/>
          <w:szCs w:val="22"/>
        </w:rPr>
        <w:t xml:space="preserve">The per diem cost of premiums for builder’s risk insurance. </w:t>
      </w:r>
    </w:p>
    <w:p w14:paraId="56AB166E" w14:textId="77777777" w:rsidR="00BC0E50" w:rsidRPr="008F3FF3" w:rsidRDefault="00BC0E50" w:rsidP="00BC0E50">
      <w:pPr>
        <w:pStyle w:val="List2"/>
        <w:numPr>
          <w:ilvl w:val="0"/>
          <w:numId w:val="33"/>
        </w:numPr>
        <w:tabs>
          <w:tab w:val="clear" w:pos="360"/>
          <w:tab w:val="num" w:pos="720"/>
        </w:tabs>
        <w:ind w:left="720"/>
        <w:rPr>
          <w:rFonts w:ascii="Arial" w:hAnsi="Arial"/>
          <w:sz w:val="22"/>
        </w:rPr>
      </w:pPr>
      <w:r w:rsidRPr="008F3FF3">
        <w:rPr>
          <w:rFonts w:ascii="Arial" w:hAnsi="Arial"/>
          <w:sz w:val="22"/>
        </w:rPr>
        <w:t>Any other costs that will be sustained if the work is not completed on time such as increases in payroll costs, utility expenses, moving expenses, storage costs, and similar costs.</w:t>
      </w:r>
    </w:p>
    <w:p w14:paraId="7C885B11" w14:textId="77777777" w:rsidR="00931EC5" w:rsidRPr="008F3FF3" w:rsidRDefault="00BC0E50" w:rsidP="00BC0E50">
      <w:pPr>
        <w:widowControl/>
        <w:numPr>
          <w:ilvl w:val="0"/>
          <w:numId w:val="33"/>
        </w:numPr>
        <w:tabs>
          <w:tab w:val="clear" w:pos="360"/>
          <w:tab w:val="num" w:pos="720"/>
        </w:tabs>
        <w:ind w:left="720"/>
        <w:jc w:val="both"/>
        <w:rPr>
          <w:rFonts w:ascii="Arial" w:hAnsi="Arial"/>
          <w:sz w:val="22"/>
        </w:rPr>
      </w:pPr>
      <w:r w:rsidRPr="008F3FF3">
        <w:rPr>
          <w:rFonts w:ascii="Arial" w:hAnsi="Arial"/>
          <w:sz w:val="22"/>
        </w:rPr>
        <w:t xml:space="preserve">Per </w:t>
      </w:r>
      <w:proofErr w:type="gramStart"/>
      <w:r w:rsidRPr="008F3FF3">
        <w:rPr>
          <w:rFonts w:ascii="Arial" w:hAnsi="Arial"/>
          <w:sz w:val="22"/>
        </w:rPr>
        <w:t>diem</w:t>
      </w:r>
      <w:proofErr w:type="gramEnd"/>
      <w:r w:rsidRPr="008F3FF3">
        <w:rPr>
          <w:rFonts w:ascii="Arial" w:hAnsi="Arial"/>
          <w:sz w:val="22"/>
        </w:rPr>
        <w:t xml:space="preserve"> cost of project administration such as inspection, contract administration, etc</w:t>
      </w:r>
      <w:r w:rsidR="00931EC5" w:rsidRPr="008F3FF3">
        <w:rPr>
          <w:rFonts w:ascii="Arial" w:hAnsi="Arial"/>
          <w:sz w:val="22"/>
        </w:rPr>
        <w:t>.</w:t>
      </w:r>
    </w:p>
    <w:p w14:paraId="161A849A" w14:textId="77777777" w:rsidR="00BC0E50" w:rsidRPr="008F3FF3" w:rsidRDefault="00BC0E50" w:rsidP="008F3FF3">
      <w:pPr>
        <w:pStyle w:val="ListContinue"/>
        <w:numPr>
          <w:ilvl w:val="0"/>
          <w:numId w:val="35"/>
        </w:numPr>
        <w:autoSpaceDE w:val="0"/>
        <w:autoSpaceDN w:val="0"/>
        <w:adjustRightInd w:val="0"/>
        <w:spacing w:after="0"/>
        <w:rPr>
          <w:rFonts w:ascii="Arial" w:hAnsi="Arial"/>
          <w:sz w:val="22"/>
        </w:rPr>
      </w:pPr>
      <w:r w:rsidRPr="008F3FF3">
        <w:rPr>
          <w:rFonts w:ascii="Arial" w:hAnsi="Arial"/>
          <w:sz w:val="22"/>
        </w:rPr>
        <w:lastRenderedPageBreak/>
        <w:t>Calculations for determining Liquidated Damages must be included in the Project File.</w:t>
      </w:r>
      <w:r w:rsidR="00931EC5">
        <w:rPr>
          <w:rFonts w:ascii="Arial" w:hAnsi="Arial" w:cs="Arial"/>
          <w:sz w:val="22"/>
          <w:szCs w:val="22"/>
        </w:rPr>
        <w:t xml:space="preserve"> </w:t>
      </w:r>
    </w:p>
    <w:p w14:paraId="125DD14E" w14:textId="77777777" w:rsidR="00C64365" w:rsidRDefault="00C64365" w:rsidP="00C64365">
      <w:pPr>
        <w:pStyle w:val="ListContinue"/>
        <w:autoSpaceDE w:val="0"/>
        <w:autoSpaceDN w:val="0"/>
        <w:adjustRightInd w:val="0"/>
        <w:spacing w:after="0"/>
        <w:jc w:val="center"/>
        <w:rPr>
          <w:rFonts w:ascii="Arial" w:hAnsi="Arial" w:cs="Arial"/>
          <w:b/>
          <w:sz w:val="22"/>
          <w:szCs w:val="22"/>
        </w:rPr>
      </w:pPr>
    </w:p>
    <w:p w14:paraId="34334A25" w14:textId="77777777" w:rsidR="00931EC5" w:rsidRPr="008F3FF3" w:rsidRDefault="00931EC5" w:rsidP="00C64365">
      <w:pPr>
        <w:pStyle w:val="ListContinue"/>
        <w:autoSpaceDE w:val="0"/>
        <w:autoSpaceDN w:val="0"/>
        <w:adjustRightInd w:val="0"/>
        <w:spacing w:after="0"/>
        <w:jc w:val="center"/>
        <w:rPr>
          <w:rFonts w:ascii="Arial" w:hAnsi="Arial"/>
          <w:b/>
          <w:sz w:val="22"/>
        </w:rPr>
      </w:pPr>
    </w:p>
    <w:p w14:paraId="2EB038BF" w14:textId="77777777" w:rsidR="00C64365" w:rsidRPr="008F3FF3" w:rsidRDefault="00C64365" w:rsidP="00C64365">
      <w:pPr>
        <w:pStyle w:val="ListContinue"/>
        <w:autoSpaceDE w:val="0"/>
        <w:autoSpaceDN w:val="0"/>
        <w:adjustRightInd w:val="0"/>
        <w:spacing w:after="0"/>
        <w:jc w:val="center"/>
        <w:rPr>
          <w:rFonts w:ascii="Arial" w:hAnsi="Arial"/>
          <w:b/>
          <w:sz w:val="22"/>
        </w:rPr>
      </w:pPr>
      <w:r w:rsidRPr="008F3FF3">
        <w:rPr>
          <w:rFonts w:ascii="Arial" w:hAnsi="Arial"/>
          <w:b/>
          <w:sz w:val="22"/>
        </w:rPr>
        <w:t>END OF COVERSHEET AND INSTRUCTIONS</w:t>
      </w:r>
    </w:p>
    <w:p w14:paraId="397DBFEB" w14:textId="77777777" w:rsidR="00931EC5" w:rsidRDefault="00931EC5" w:rsidP="007B0A0E">
      <w:pPr>
        <w:pStyle w:val="ListContinue"/>
        <w:autoSpaceDE w:val="0"/>
        <w:autoSpaceDN w:val="0"/>
        <w:adjustRightInd w:val="0"/>
        <w:spacing w:after="0"/>
        <w:ind w:left="0"/>
        <w:sectPr w:rsidR="00931EC5" w:rsidSect="00F629E0">
          <w:headerReference w:type="default" r:id="rId9"/>
          <w:footerReference w:type="default" r:id="rId10"/>
          <w:endnotePr>
            <w:numFmt w:val="decimal"/>
          </w:endnotePr>
          <w:pgSz w:w="12240" w:h="15840"/>
          <w:pgMar w:top="720" w:right="1440" w:bottom="720" w:left="1440" w:header="720" w:footer="720" w:gutter="0"/>
          <w:cols w:space="720"/>
          <w:noEndnote/>
        </w:sectPr>
      </w:pPr>
    </w:p>
    <w:p w14:paraId="28386D9E" w14:textId="77777777" w:rsidR="00931EC5" w:rsidRDefault="00931EC5" w:rsidP="008F3FF3">
      <w:pPr>
        <w:pStyle w:val="BodyTextIndent"/>
        <w:tabs>
          <w:tab w:val="left" w:pos="360"/>
        </w:tabs>
        <w:ind w:left="0"/>
        <w:rPr>
          <w:rFonts w:ascii="Arial" w:hAnsi="Arial"/>
          <w:b/>
          <w:bCs/>
        </w:rPr>
      </w:pPr>
    </w:p>
    <w:p w14:paraId="17D218AC" w14:textId="77777777" w:rsidR="00381939" w:rsidRDefault="00381939">
      <w:pPr>
        <w:pStyle w:val="Title"/>
        <w:spacing w:after="240"/>
        <w:rPr>
          <w:rFonts w:ascii="Arial" w:hAnsi="Arial" w:cs="Arial"/>
          <w:sz w:val="20"/>
        </w:rPr>
      </w:pPr>
      <w:r>
        <w:rPr>
          <w:rFonts w:ascii="Arial" w:hAnsi="Arial" w:cs="Arial"/>
          <w:sz w:val="20"/>
        </w:rPr>
        <w:t>SUPPLEMENTARY INSTRUCTIONS TO BIDDERS</w:t>
      </w:r>
    </w:p>
    <w:p w14:paraId="720942E4" w14:textId="77777777" w:rsidR="00381939" w:rsidRDefault="00381939">
      <w:pPr>
        <w:pStyle w:val="Level1"/>
        <w:numPr>
          <w:ilvl w:val="0"/>
          <w:numId w:val="3"/>
        </w:numPr>
        <w:tabs>
          <w:tab w:val="clear" w:pos="720"/>
          <w:tab w:val="num" w:pos="540"/>
        </w:tabs>
        <w:outlineLvl w:val="9"/>
        <w:rPr>
          <w:rFonts w:ascii="Arial" w:hAnsi="Arial" w:cs="Arial"/>
          <w:bCs/>
          <w:sz w:val="20"/>
        </w:rPr>
      </w:pPr>
      <w:r>
        <w:rPr>
          <w:rFonts w:ascii="Arial" w:hAnsi="Arial" w:cs="Arial"/>
          <w:bCs/>
          <w:sz w:val="20"/>
        </w:rPr>
        <w:t>Contract Time:</w:t>
      </w:r>
      <w:r>
        <w:rPr>
          <w:rFonts w:ascii="Arial" w:hAnsi="Arial" w:cs="Arial"/>
          <w:bCs/>
          <w:sz w:val="20"/>
        </w:rPr>
        <w:tab/>
      </w:r>
    </w:p>
    <w:p w14:paraId="68581ECF" w14:textId="77777777" w:rsidR="00381939" w:rsidRDefault="00381939">
      <w:pPr>
        <w:pStyle w:val="Level1"/>
        <w:numPr>
          <w:ilvl w:val="0"/>
          <w:numId w:val="26"/>
        </w:numPr>
        <w:outlineLvl w:val="9"/>
        <w:rPr>
          <w:rFonts w:ascii="Arial" w:hAnsi="Arial" w:cs="Arial"/>
          <w:bCs/>
          <w:sz w:val="20"/>
        </w:rPr>
      </w:pPr>
      <w:r>
        <w:rPr>
          <w:rFonts w:ascii="Arial" w:hAnsi="Arial" w:cs="Arial"/>
          <w:bCs/>
          <w:sz w:val="20"/>
        </w:rPr>
        <w:t xml:space="preserve">The time allowed for Phase 1 – Pre-Construction Services is </w:t>
      </w:r>
      <w:r w:rsidR="00485439" w:rsidRPr="008F3802">
        <w:rPr>
          <w:rFonts w:ascii="Arial" w:hAnsi="Arial" w:cs="Arial"/>
          <w:bCs/>
          <w:color w:val="FF0000"/>
          <w:sz w:val="20"/>
          <w:highlight w:val="lightGray"/>
        </w:rPr>
        <w:fldChar w:fldCharType="begin"/>
      </w:r>
      <w:r w:rsidRPr="008F3802">
        <w:rPr>
          <w:rFonts w:ascii="Arial" w:hAnsi="Arial" w:cs="Arial"/>
          <w:bCs/>
          <w:color w:val="FF0000"/>
          <w:sz w:val="20"/>
          <w:highlight w:val="lightGray"/>
        </w:rPr>
        <w:instrText xml:space="preserve"> MACROBUTTON nomacro {NUMBER</w:instrText>
      </w:r>
      <w:r w:rsidR="008F3802" w:rsidRPr="008F3802">
        <w:rPr>
          <w:rFonts w:ascii="Arial" w:hAnsi="Arial" w:cs="Arial"/>
          <w:bCs/>
          <w:color w:val="FF0000"/>
          <w:sz w:val="20"/>
          <w:highlight w:val="lightGray"/>
        </w:rPr>
        <w:instrText xml:space="preserve"> - Note: this number shall be at least 70 - see instructions</w:instrText>
      </w:r>
      <w:r w:rsidR="008821BA">
        <w:rPr>
          <w:rFonts w:ascii="Arial" w:hAnsi="Arial" w:cs="Arial"/>
          <w:bCs/>
          <w:color w:val="FF0000"/>
          <w:sz w:val="20"/>
          <w:highlight w:val="lightGray"/>
        </w:rPr>
        <w:instrText xml:space="preserve"> for additional guidance</w:instrText>
      </w:r>
      <w:r w:rsidRPr="008F3802">
        <w:rPr>
          <w:rFonts w:ascii="Arial" w:hAnsi="Arial" w:cs="Arial"/>
          <w:bCs/>
          <w:color w:val="FF0000"/>
          <w:sz w:val="20"/>
          <w:highlight w:val="lightGray"/>
        </w:rPr>
        <w:instrText>}</w:instrText>
      </w:r>
      <w:r w:rsidR="00485439" w:rsidRPr="008F3802">
        <w:rPr>
          <w:rFonts w:ascii="Arial" w:hAnsi="Arial" w:cs="Arial"/>
          <w:bCs/>
          <w:color w:val="FF0000"/>
          <w:sz w:val="20"/>
          <w:highlight w:val="lightGray"/>
        </w:rPr>
        <w:fldChar w:fldCharType="end"/>
      </w:r>
      <w:r w:rsidRPr="008821BA">
        <w:rPr>
          <w:rFonts w:ascii="Arial" w:hAnsi="Arial" w:cs="Arial"/>
          <w:bCs/>
          <w:color w:val="FF0000"/>
          <w:sz w:val="20"/>
        </w:rPr>
        <w:t xml:space="preserve"> </w:t>
      </w:r>
      <w:r>
        <w:rPr>
          <w:rFonts w:ascii="Arial" w:hAnsi="Arial" w:cs="Arial"/>
          <w:bCs/>
          <w:sz w:val="20"/>
        </w:rPr>
        <w:t xml:space="preserve"> days, the “Phase 1 Time.”</w:t>
      </w:r>
    </w:p>
    <w:p w14:paraId="17A2E051" w14:textId="77777777" w:rsidR="00381939" w:rsidRDefault="00381939">
      <w:pPr>
        <w:pStyle w:val="Level1"/>
        <w:numPr>
          <w:ilvl w:val="0"/>
          <w:numId w:val="26"/>
        </w:numPr>
        <w:outlineLvl w:val="9"/>
        <w:rPr>
          <w:rFonts w:ascii="Arial" w:hAnsi="Arial" w:cs="Arial"/>
          <w:bCs/>
          <w:sz w:val="20"/>
        </w:rPr>
      </w:pPr>
      <w:r>
        <w:rPr>
          <w:rFonts w:ascii="Arial" w:hAnsi="Arial" w:cs="Arial"/>
          <w:bCs/>
          <w:sz w:val="20"/>
        </w:rPr>
        <w:t xml:space="preserve">The time allowed for Phase 2 – Construction is </w:t>
      </w:r>
      <w:r w:rsidR="00485439">
        <w:rPr>
          <w:rFonts w:ascii="Arial" w:hAnsi="Arial" w:cs="Arial"/>
          <w:bCs/>
          <w:sz w:val="20"/>
          <w:highlight w:val="lightGray"/>
        </w:rPr>
        <w:fldChar w:fldCharType="begin"/>
      </w:r>
      <w:r>
        <w:rPr>
          <w:rFonts w:ascii="Arial" w:hAnsi="Arial" w:cs="Arial"/>
          <w:bCs/>
          <w:sz w:val="20"/>
          <w:highlight w:val="lightGray"/>
        </w:rPr>
        <w:instrText xml:space="preserve"> MACROBUTTON nomacro </w:instrText>
      </w:r>
      <w:r>
        <w:rPr>
          <w:rFonts w:ascii="Arial" w:hAnsi="Arial" w:cs="Arial"/>
          <w:bCs/>
          <w:color w:val="FF0000"/>
          <w:sz w:val="20"/>
          <w:highlight w:val="lightGray"/>
        </w:rPr>
        <w:instrText>{NUMBER}</w:instrText>
      </w:r>
      <w:r w:rsidR="00485439">
        <w:rPr>
          <w:rFonts w:ascii="Arial" w:hAnsi="Arial" w:cs="Arial"/>
          <w:bCs/>
          <w:sz w:val="20"/>
          <w:highlight w:val="lightGray"/>
        </w:rPr>
        <w:fldChar w:fldCharType="end"/>
      </w:r>
      <w:r>
        <w:rPr>
          <w:rFonts w:ascii="Arial" w:hAnsi="Arial" w:cs="Arial"/>
          <w:bCs/>
          <w:sz w:val="20"/>
        </w:rPr>
        <w:t xml:space="preserve"> days, the “Phase 2 Time.”</w:t>
      </w:r>
    </w:p>
    <w:p w14:paraId="5E84333A" w14:textId="77777777" w:rsidR="00381939" w:rsidRDefault="00381939">
      <w:pPr>
        <w:pStyle w:val="Level1"/>
        <w:numPr>
          <w:ilvl w:val="0"/>
          <w:numId w:val="26"/>
        </w:numPr>
        <w:outlineLvl w:val="9"/>
        <w:rPr>
          <w:rFonts w:ascii="Arial" w:hAnsi="Arial" w:cs="Arial"/>
          <w:bCs/>
          <w:sz w:val="20"/>
        </w:rPr>
      </w:pPr>
      <w:r>
        <w:rPr>
          <w:rFonts w:ascii="Arial" w:hAnsi="Arial" w:cs="Arial"/>
          <w:bCs/>
          <w:sz w:val="20"/>
        </w:rPr>
        <w:t xml:space="preserve">The Design/Construction Overlap Duration is </w:t>
      </w:r>
      <w:r w:rsidR="00485439" w:rsidRPr="008F3802">
        <w:rPr>
          <w:rFonts w:ascii="Arial" w:hAnsi="Arial" w:cs="Arial"/>
          <w:bCs/>
          <w:color w:val="FF0000"/>
          <w:sz w:val="20"/>
          <w:highlight w:val="lightGray"/>
        </w:rPr>
        <w:fldChar w:fldCharType="begin"/>
      </w:r>
      <w:r w:rsidRPr="008F3802">
        <w:rPr>
          <w:rFonts w:ascii="Arial" w:hAnsi="Arial" w:cs="Arial"/>
          <w:bCs/>
          <w:color w:val="FF0000"/>
          <w:sz w:val="20"/>
          <w:highlight w:val="lightGray"/>
        </w:rPr>
        <w:instrText xml:space="preserve"> MACROBUTTON nomacro {NUMBER</w:instrText>
      </w:r>
      <w:r w:rsidR="008821BA">
        <w:rPr>
          <w:rFonts w:ascii="Arial" w:hAnsi="Arial" w:cs="Arial"/>
          <w:bCs/>
          <w:color w:val="FF0000"/>
          <w:sz w:val="20"/>
          <w:highlight w:val="lightGray"/>
        </w:rPr>
        <w:instrText xml:space="preserve"> - </w:instrText>
      </w:r>
      <w:r w:rsidR="00F32B0A" w:rsidRPr="008F3802">
        <w:rPr>
          <w:rFonts w:ascii="Arial" w:hAnsi="Arial" w:cs="Arial"/>
          <w:bCs/>
          <w:color w:val="FF0000"/>
          <w:sz w:val="20"/>
          <w:highlight w:val="lightGray"/>
        </w:rPr>
        <w:instrText xml:space="preserve"> </w:instrText>
      </w:r>
      <w:r w:rsidR="008F3802" w:rsidRPr="008F3802">
        <w:rPr>
          <w:rFonts w:ascii="Arial" w:hAnsi="Arial" w:cs="Arial"/>
          <w:bCs/>
          <w:color w:val="FF0000"/>
          <w:sz w:val="20"/>
          <w:highlight w:val="lightGray"/>
        </w:rPr>
        <w:instrText>Note: this number shall be at least 30 - see instructions</w:instrText>
      </w:r>
      <w:r w:rsidR="008821BA">
        <w:rPr>
          <w:rFonts w:ascii="Arial" w:hAnsi="Arial" w:cs="Arial"/>
          <w:bCs/>
          <w:color w:val="FF0000"/>
          <w:sz w:val="20"/>
          <w:highlight w:val="lightGray"/>
        </w:rPr>
        <w:instrText xml:space="preserve"> for additional guidance</w:instrText>
      </w:r>
      <w:r w:rsidR="008F3802" w:rsidRPr="008F3802">
        <w:rPr>
          <w:rFonts w:ascii="Arial" w:hAnsi="Arial" w:cs="Arial"/>
          <w:bCs/>
          <w:color w:val="FF0000"/>
          <w:sz w:val="20"/>
          <w:highlight w:val="lightGray"/>
        </w:rPr>
        <w:instrText xml:space="preserve"> </w:instrText>
      </w:r>
      <w:r w:rsidRPr="008F3802">
        <w:rPr>
          <w:rFonts w:ascii="Arial" w:hAnsi="Arial" w:cs="Arial"/>
          <w:bCs/>
          <w:color w:val="FF0000"/>
          <w:sz w:val="20"/>
          <w:highlight w:val="lightGray"/>
        </w:rPr>
        <w:instrText>}</w:instrText>
      </w:r>
      <w:r w:rsidR="00485439" w:rsidRPr="008F3802">
        <w:rPr>
          <w:rFonts w:ascii="Arial" w:hAnsi="Arial" w:cs="Arial"/>
          <w:bCs/>
          <w:color w:val="FF0000"/>
          <w:sz w:val="20"/>
          <w:highlight w:val="lightGray"/>
        </w:rPr>
        <w:fldChar w:fldCharType="end"/>
      </w:r>
      <w:r>
        <w:rPr>
          <w:rFonts w:ascii="Arial" w:hAnsi="Arial" w:cs="Arial"/>
          <w:bCs/>
          <w:sz w:val="20"/>
        </w:rPr>
        <w:t xml:space="preserve"> days.</w:t>
      </w:r>
    </w:p>
    <w:p w14:paraId="10AE33EE" w14:textId="77777777" w:rsidR="00381939" w:rsidRDefault="00381939">
      <w:pPr>
        <w:pStyle w:val="Level1"/>
        <w:numPr>
          <w:ilvl w:val="0"/>
          <w:numId w:val="0"/>
        </w:numPr>
        <w:ind w:left="720"/>
        <w:outlineLvl w:val="9"/>
        <w:rPr>
          <w:rFonts w:ascii="Arial" w:hAnsi="Arial" w:cs="Arial"/>
          <w:bCs/>
          <w:sz w:val="20"/>
        </w:rPr>
      </w:pPr>
    </w:p>
    <w:p w14:paraId="060AEE9B" w14:textId="77777777" w:rsidR="00381939" w:rsidRDefault="00381939">
      <w:pPr>
        <w:numPr>
          <w:ilvl w:val="0"/>
          <w:numId w:val="3"/>
        </w:numPr>
        <w:tabs>
          <w:tab w:val="left" w:pos="-360"/>
          <w:tab w:val="left" w:pos="1"/>
          <w:tab w:val="left" w:pos="504"/>
          <w:tab w:val="left" w:pos="936"/>
          <w:tab w:val="left" w:pos="1326"/>
          <w:tab w:val="right" w:pos="8568"/>
          <w:tab w:val="right" w:leader="dot" w:pos="9000"/>
        </w:tabs>
        <w:rPr>
          <w:rFonts w:ascii="Arial" w:hAnsi="Arial" w:cs="Arial"/>
          <w:sz w:val="20"/>
        </w:rPr>
      </w:pPr>
      <w:r>
        <w:rPr>
          <w:rFonts w:ascii="Arial" w:hAnsi="Arial" w:cs="Arial"/>
          <w:sz w:val="20"/>
        </w:rPr>
        <w:t>Contract Sum:</w:t>
      </w:r>
    </w:p>
    <w:p w14:paraId="6C706C2D" w14:textId="77777777" w:rsidR="00381939" w:rsidRDefault="00381939">
      <w:pPr>
        <w:pStyle w:val="Heading3"/>
        <w:numPr>
          <w:ilvl w:val="0"/>
          <w:numId w:val="0"/>
        </w:numPr>
        <w:ind w:left="720"/>
        <w:rPr>
          <w:rFonts w:ascii="Arial" w:hAnsi="Arial" w:cs="Arial"/>
          <w:sz w:val="20"/>
        </w:rPr>
      </w:pPr>
      <w:r>
        <w:rPr>
          <w:rFonts w:ascii="Arial" w:hAnsi="Arial" w:cs="Arial"/>
          <w:sz w:val="20"/>
        </w:rPr>
        <w:t xml:space="preserve">Contract Sum – Phase 1 is </w:t>
      </w:r>
      <w:r w:rsidR="00485439" w:rsidRPr="008F3802">
        <w:rPr>
          <w:rFonts w:ascii="Arial" w:hAnsi="Arial" w:cs="Arial"/>
          <w:color w:val="FF0000"/>
          <w:sz w:val="20"/>
          <w:highlight w:val="lightGray"/>
        </w:rPr>
        <w:fldChar w:fldCharType="begin"/>
      </w:r>
      <w:r w:rsidRPr="008F3802">
        <w:rPr>
          <w:rFonts w:ascii="Arial" w:hAnsi="Arial" w:cs="Arial"/>
          <w:color w:val="FF0000"/>
          <w:sz w:val="20"/>
          <w:highlight w:val="lightGray"/>
        </w:rPr>
        <w:instrText xml:space="preserve"> macrobutton nomacro {$AMOUNT</w:instrText>
      </w:r>
      <w:r w:rsidR="009B529E" w:rsidRPr="008F3802">
        <w:rPr>
          <w:rFonts w:ascii="Arial" w:hAnsi="Arial" w:cs="Arial"/>
          <w:color w:val="FF0000"/>
          <w:sz w:val="20"/>
          <w:highlight w:val="lightGray"/>
        </w:rPr>
        <w:instrText xml:space="preserve"> </w:instrText>
      </w:r>
      <w:r w:rsidR="008F3802" w:rsidRPr="008F3802">
        <w:rPr>
          <w:rFonts w:ascii="Arial" w:hAnsi="Arial" w:cs="Arial"/>
          <w:color w:val="FF0000"/>
          <w:sz w:val="20"/>
          <w:highlight w:val="lightGray"/>
        </w:rPr>
        <w:instrText xml:space="preserve">- Note: this amount shall be at least </w:instrText>
      </w:r>
      <w:r w:rsidR="009B529E" w:rsidRPr="008F3802">
        <w:rPr>
          <w:rFonts w:ascii="Arial" w:hAnsi="Arial" w:cs="Arial"/>
          <w:color w:val="FF0000"/>
          <w:sz w:val="20"/>
          <w:highlight w:val="lightGray"/>
        </w:rPr>
        <w:instrText>$100,000</w:instrText>
      </w:r>
      <w:r w:rsidR="008821BA">
        <w:rPr>
          <w:rFonts w:ascii="Arial" w:hAnsi="Arial" w:cs="Arial"/>
          <w:color w:val="FF0000"/>
          <w:sz w:val="20"/>
          <w:highlight w:val="lightGray"/>
        </w:rPr>
        <w:instrText xml:space="preserve"> - see </w:instrText>
      </w:r>
      <w:r w:rsidR="008821BA" w:rsidRPr="008821BA">
        <w:rPr>
          <w:rFonts w:ascii="Arial" w:hAnsi="Arial" w:cs="Arial"/>
          <w:color w:val="FF0000"/>
          <w:sz w:val="20"/>
          <w:highlight w:val="lightGray"/>
        </w:rPr>
        <w:instrText>instructions for additional guidance</w:instrText>
      </w:r>
      <w:r w:rsidRPr="008821BA">
        <w:rPr>
          <w:rFonts w:ascii="Arial" w:hAnsi="Arial" w:cs="Arial"/>
          <w:color w:val="FF0000"/>
          <w:sz w:val="20"/>
          <w:highlight w:val="lightGray"/>
        </w:rPr>
        <w:instrText>}</w:instrText>
      </w:r>
      <w:r w:rsidR="00485439" w:rsidRPr="008F3802">
        <w:rPr>
          <w:rFonts w:ascii="Arial" w:hAnsi="Arial" w:cs="Arial"/>
          <w:color w:val="FF0000"/>
          <w:sz w:val="20"/>
          <w:highlight w:val="lightGray"/>
        </w:rPr>
        <w:fldChar w:fldCharType="end"/>
      </w:r>
    </w:p>
    <w:p w14:paraId="2FF2D935" w14:textId="77777777" w:rsidR="00381939" w:rsidRDefault="00381939"/>
    <w:p w14:paraId="12839E73" w14:textId="77777777" w:rsidR="00381939" w:rsidRDefault="00381939">
      <w:pPr>
        <w:tabs>
          <w:tab w:val="left" w:pos="540"/>
        </w:tabs>
        <w:rPr>
          <w:rFonts w:ascii="Arial" w:hAnsi="Arial" w:cs="Arial"/>
          <w:sz w:val="20"/>
        </w:rPr>
      </w:pPr>
      <w:r>
        <w:rPr>
          <w:rFonts w:ascii="Arial" w:hAnsi="Arial" w:cs="Arial"/>
          <w:sz w:val="20"/>
        </w:rPr>
        <w:t>3.</w:t>
      </w:r>
      <w:r>
        <w:rPr>
          <w:rFonts w:ascii="Arial" w:hAnsi="Arial" w:cs="Arial"/>
          <w:sz w:val="20"/>
        </w:rPr>
        <w:tab/>
        <w:t>Anticipated Contract Value:</w:t>
      </w:r>
    </w:p>
    <w:p w14:paraId="5E624D3C" w14:textId="77777777" w:rsidR="00381939" w:rsidRDefault="00381939">
      <w:pPr>
        <w:numPr>
          <w:ilvl w:val="0"/>
          <w:numId w:val="28"/>
        </w:numPr>
        <w:tabs>
          <w:tab w:val="left" w:pos="-360"/>
          <w:tab w:val="left" w:pos="1"/>
          <w:tab w:val="left" w:pos="504"/>
          <w:tab w:val="left" w:pos="1440"/>
          <w:tab w:val="right" w:pos="8568"/>
          <w:tab w:val="right" w:leader="dot" w:pos="9000"/>
        </w:tabs>
        <w:rPr>
          <w:rFonts w:ascii="Arial" w:hAnsi="Arial" w:cs="Arial"/>
          <w:sz w:val="20"/>
        </w:rPr>
      </w:pPr>
      <w:r>
        <w:rPr>
          <w:rFonts w:ascii="Arial" w:hAnsi="Arial" w:cs="Arial"/>
          <w:sz w:val="20"/>
        </w:rPr>
        <w:t xml:space="preserve">Anticipated Contract Value is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{$AMOUNT}</w:instrText>
      </w:r>
      <w:r w:rsidR="00485439">
        <w:rPr>
          <w:rFonts w:ascii="Arial" w:hAnsi="Arial" w:cs="Arial"/>
          <w:sz w:val="20"/>
          <w:highlight w:val="lightGray"/>
        </w:rPr>
        <w:fldChar w:fldCharType="end"/>
      </w:r>
    </w:p>
    <w:p w14:paraId="7C39DE1F" w14:textId="77777777" w:rsidR="00381939" w:rsidRDefault="00381939">
      <w:pPr>
        <w:numPr>
          <w:ilvl w:val="0"/>
          <w:numId w:val="28"/>
        </w:numPr>
        <w:tabs>
          <w:tab w:val="left" w:pos="-360"/>
          <w:tab w:val="left" w:pos="1"/>
          <w:tab w:val="left" w:pos="504"/>
          <w:tab w:val="left" w:pos="1440"/>
          <w:tab w:val="right" w:pos="8568"/>
          <w:tab w:val="right" w:leader="dot" w:pos="9000"/>
        </w:tabs>
        <w:rPr>
          <w:rFonts w:ascii="Arial" w:hAnsi="Arial" w:cs="Arial"/>
          <w:sz w:val="20"/>
        </w:rPr>
      </w:pPr>
      <w:r>
        <w:rPr>
          <w:rFonts w:ascii="Arial" w:hAnsi="Arial" w:cs="Arial"/>
          <w:sz w:val="20"/>
        </w:rPr>
        <w:t xml:space="preserve">Maximum Anticipated Contract Value is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{$AMOUNT</w:instrText>
      </w:r>
      <w:r w:rsidR="002E7FC9">
        <w:rPr>
          <w:rFonts w:ascii="Arial" w:hAnsi="Arial" w:cs="Arial"/>
          <w:color w:val="FF0000"/>
          <w:sz w:val="20"/>
          <w:highlight w:val="lightGray"/>
        </w:rPr>
        <w:instrText xml:space="preserve"> - see instructions for guidance</w:instrText>
      </w:r>
      <w:r w:rsidR="006352C7">
        <w:rPr>
          <w:rFonts w:ascii="Arial" w:hAnsi="Arial" w:cs="Arial"/>
          <w:color w:val="FF0000"/>
          <w:sz w:val="20"/>
          <w:highlight w:val="lightGray"/>
        </w:rPr>
        <w:instrText>}</w:instrText>
      </w:r>
      <w:r w:rsidR="00485439">
        <w:rPr>
          <w:rFonts w:ascii="Arial" w:hAnsi="Arial" w:cs="Arial"/>
          <w:sz w:val="20"/>
          <w:highlight w:val="lightGray"/>
        </w:rPr>
        <w:fldChar w:fldCharType="end"/>
      </w:r>
    </w:p>
    <w:p w14:paraId="530B379B"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p>
    <w:p w14:paraId="7061282C" w14:textId="77777777" w:rsidR="00381939" w:rsidRDefault="00381939">
      <w:pPr>
        <w:tabs>
          <w:tab w:val="left" w:pos="-360"/>
          <w:tab w:val="left" w:pos="1"/>
          <w:tab w:val="left" w:pos="504"/>
          <w:tab w:val="left" w:pos="936"/>
          <w:tab w:val="left" w:pos="1326"/>
          <w:tab w:val="right" w:pos="8568"/>
          <w:tab w:val="right" w:leader="dot" w:pos="9000"/>
        </w:tabs>
        <w:ind w:left="504" w:hanging="504"/>
        <w:rPr>
          <w:rFonts w:ascii="Arial" w:hAnsi="Arial" w:cs="Arial"/>
          <w:vanish/>
          <w:sz w:val="20"/>
        </w:rPr>
      </w:pPr>
      <w:r>
        <w:rPr>
          <w:rFonts w:ascii="Arial" w:hAnsi="Arial" w:cs="Arial"/>
          <w:sz w:val="20"/>
        </w:rPr>
        <w:t>4.</w:t>
      </w:r>
      <w:r>
        <w:rPr>
          <w:rFonts w:ascii="Arial" w:hAnsi="Arial" w:cs="Arial"/>
          <w:sz w:val="20"/>
        </w:rPr>
        <w:tab/>
        <w:t>Requests for clarification or interpretation of the Bidding Documents shall be addressed only to:</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vanish/>
          <w:color w:val="FF0000"/>
          <w:sz w:val="20"/>
          <w:highlight w:val="lightGray"/>
        </w:rPr>
        <w:instrText>{NAME OF PERSON OR FIRM}</w:instrText>
      </w:r>
      <w:r w:rsidR="00485439">
        <w:rPr>
          <w:rFonts w:ascii="Arial" w:hAnsi="Arial" w:cs="Arial"/>
          <w:sz w:val="20"/>
          <w:highlight w:val="lightGray"/>
        </w:rPr>
        <w:fldChar w:fldCharType="end"/>
      </w:r>
    </w:p>
    <w:p w14:paraId="5A4F0B48"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r>
        <w:rPr>
          <w:rFonts w:ascii="Arial" w:hAnsi="Arial" w:cs="Arial"/>
          <w:sz w:val="20"/>
        </w:rPr>
        <w:tab/>
      </w:r>
    </w:p>
    <w:p w14:paraId="2570A731" w14:textId="5276E34E" w:rsidR="00381939" w:rsidRDefault="00485439" w:rsidP="008F3FF3">
      <w:pPr>
        <w:tabs>
          <w:tab w:val="left" w:pos="-360"/>
          <w:tab w:val="left" w:pos="504"/>
          <w:tab w:val="left" w:pos="720"/>
          <w:tab w:val="left" w:pos="936"/>
          <w:tab w:val="left" w:pos="1326"/>
          <w:tab w:val="right" w:pos="8568"/>
          <w:tab w:val="right" w:leader="dot" w:pos="9000"/>
        </w:tabs>
        <w:ind w:left="720"/>
        <w:rPr>
          <w:rFonts w:ascii="Arial" w:hAnsi="Arial" w:cs="Arial"/>
          <w:sz w:val="20"/>
        </w:rPr>
      </w:pPr>
      <w:r>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{OFFICE}</w:instrText>
      </w:r>
      <w:r>
        <w:rPr>
          <w:rFonts w:ascii="Arial" w:hAnsi="Arial" w:cs="Arial"/>
          <w:sz w:val="20"/>
          <w:highlight w:val="lightGray"/>
        </w:rPr>
        <w:fldChar w:fldCharType="end"/>
      </w:r>
    </w:p>
    <w:p w14:paraId="6DCADB10" w14:textId="35FB006D" w:rsidR="00381939" w:rsidRDefault="00485439" w:rsidP="008F3FF3">
      <w:pPr>
        <w:tabs>
          <w:tab w:val="left" w:pos="-360"/>
          <w:tab w:val="left" w:pos="504"/>
          <w:tab w:val="left" w:pos="720"/>
          <w:tab w:val="left" w:pos="936"/>
          <w:tab w:val="left" w:pos="1326"/>
          <w:tab w:val="right" w:pos="8568"/>
          <w:tab w:val="right" w:leader="dot" w:pos="9000"/>
        </w:tabs>
        <w:ind w:left="720"/>
        <w:rPr>
          <w:rFonts w:ascii="Arial" w:hAnsi="Arial" w:cs="Arial"/>
          <w:sz w:val="20"/>
        </w:rPr>
      </w:pPr>
      <w:r>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{ADDRESS AND ROOM NUMBER}</w:instrText>
      </w:r>
      <w:r>
        <w:rPr>
          <w:rFonts w:ascii="Arial" w:hAnsi="Arial" w:cs="Arial"/>
          <w:sz w:val="20"/>
          <w:highlight w:val="lightGray"/>
        </w:rPr>
        <w:fldChar w:fldCharType="end"/>
      </w:r>
    </w:p>
    <w:p w14:paraId="1A42F3F8" w14:textId="794C2E4F" w:rsidR="00381939" w:rsidRDefault="00485439" w:rsidP="008F3FF3">
      <w:pPr>
        <w:tabs>
          <w:tab w:val="left" w:pos="-360"/>
          <w:tab w:val="left" w:pos="504"/>
          <w:tab w:val="left" w:pos="720"/>
          <w:tab w:val="left" w:pos="936"/>
          <w:tab w:val="left" w:pos="1326"/>
          <w:tab w:val="right" w:pos="8568"/>
          <w:tab w:val="right" w:leader="dot" w:pos="9000"/>
        </w:tabs>
        <w:ind w:left="720"/>
        <w:rPr>
          <w:rFonts w:ascii="Arial" w:hAnsi="Arial" w:cs="Arial"/>
          <w:sz w:val="20"/>
        </w:rPr>
      </w:pPr>
      <w:r>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{CITY}</w:instrText>
      </w:r>
      <w:r w:rsidR="00381939">
        <w:rPr>
          <w:rFonts w:ascii="Arial" w:hAnsi="Arial" w:cs="Arial"/>
          <w:sz w:val="20"/>
          <w:highlight w:val="lightGray"/>
        </w:rPr>
        <w:instrText xml:space="preserve">, </w:instrText>
      </w:r>
      <w:r w:rsidR="00381939">
        <w:rPr>
          <w:rFonts w:ascii="Arial" w:hAnsi="Arial" w:cs="Arial"/>
          <w:color w:val="FF0000"/>
          <w:sz w:val="20"/>
          <w:highlight w:val="lightGray"/>
        </w:rPr>
        <w:instrText>{STATE}</w:instrText>
      </w:r>
      <w:r w:rsidR="00381939">
        <w:rPr>
          <w:rFonts w:ascii="Arial" w:hAnsi="Arial" w:cs="Arial"/>
          <w:sz w:val="20"/>
          <w:highlight w:val="lightGray"/>
        </w:rPr>
        <w:instrText xml:space="preserve"> </w:instrText>
      </w:r>
      <w:r w:rsidR="00381939">
        <w:rPr>
          <w:rFonts w:ascii="Arial" w:hAnsi="Arial" w:cs="Arial"/>
          <w:color w:val="FF0000"/>
          <w:sz w:val="20"/>
          <w:highlight w:val="lightGray"/>
        </w:rPr>
        <w:instrText>{ZIP CODE}</w:instrText>
      </w:r>
      <w:r>
        <w:rPr>
          <w:rFonts w:ascii="Arial" w:hAnsi="Arial" w:cs="Arial"/>
          <w:sz w:val="20"/>
          <w:highlight w:val="lightGray"/>
        </w:rPr>
        <w:fldChar w:fldCharType="end"/>
      </w:r>
    </w:p>
    <w:p w14:paraId="15962E03" w14:textId="77777777" w:rsidR="00381939" w:rsidRDefault="00381939" w:rsidP="008F3FF3">
      <w:pPr>
        <w:tabs>
          <w:tab w:val="left" w:pos="-360"/>
          <w:tab w:val="left" w:pos="504"/>
          <w:tab w:val="left" w:pos="720"/>
          <w:tab w:val="left" w:pos="936"/>
          <w:tab w:val="left" w:pos="1326"/>
          <w:tab w:val="right" w:pos="8568"/>
          <w:tab w:val="right" w:leader="dot" w:pos="9000"/>
        </w:tabs>
        <w:ind w:left="720"/>
        <w:rPr>
          <w:rFonts w:ascii="Arial" w:hAnsi="Arial" w:cs="Arial"/>
          <w:vanish/>
          <w:sz w:val="20"/>
        </w:rPr>
      </w:pPr>
    </w:p>
    <w:p w14:paraId="3D6FF66B" w14:textId="7A998F4C" w:rsidR="00381939" w:rsidRDefault="00485439" w:rsidP="008F3FF3">
      <w:pPr>
        <w:tabs>
          <w:tab w:val="left" w:pos="-360"/>
          <w:tab w:val="left" w:pos="504"/>
          <w:tab w:val="left" w:pos="720"/>
          <w:tab w:val="left" w:pos="936"/>
          <w:tab w:val="left" w:pos="1326"/>
          <w:tab w:val="right" w:pos="8568"/>
          <w:tab w:val="right" w:leader="dot" w:pos="9000"/>
        </w:tabs>
        <w:ind w:left="720"/>
        <w:rPr>
          <w:rFonts w:ascii="Arial" w:hAnsi="Arial" w:cs="Arial"/>
          <w:sz w:val="20"/>
        </w:rPr>
      </w:pPr>
      <w:r>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{TELEPHONE NUMBER}</w:instrText>
      </w:r>
      <w:r>
        <w:rPr>
          <w:rFonts w:ascii="Arial" w:hAnsi="Arial" w:cs="Arial"/>
          <w:sz w:val="20"/>
          <w:highlight w:val="lightGray"/>
        </w:rPr>
        <w:fldChar w:fldCharType="end"/>
      </w:r>
    </w:p>
    <w:p w14:paraId="0B4D2BBC"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p>
    <w:p w14:paraId="2A937C00" w14:textId="77777777" w:rsidR="00381939" w:rsidRDefault="00381939">
      <w:pPr>
        <w:tabs>
          <w:tab w:val="left" w:pos="-360"/>
          <w:tab w:val="left" w:pos="1"/>
          <w:tab w:val="left" w:pos="504"/>
          <w:tab w:val="left" w:pos="936"/>
          <w:tab w:val="left" w:pos="1326"/>
          <w:tab w:val="right" w:pos="8568"/>
          <w:tab w:val="right" w:leader="dot" w:pos="9000"/>
        </w:tabs>
        <w:ind w:left="504" w:hanging="504"/>
        <w:jc w:val="both"/>
        <w:rPr>
          <w:rFonts w:ascii="Arial" w:hAnsi="Arial" w:cs="Arial"/>
          <w:sz w:val="20"/>
        </w:rPr>
      </w:pPr>
      <w:r>
        <w:rPr>
          <w:rFonts w:ascii="Arial" w:hAnsi="Arial" w:cs="Arial"/>
          <w:sz w:val="20"/>
        </w:rPr>
        <w:t>5.</w:t>
      </w:r>
      <w:r>
        <w:rPr>
          <w:rFonts w:ascii="Arial" w:hAnsi="Arial" w:cs="Arial"/>
          <w:sz w:val="20"/>
        </w:rPr>
        <w:tab/>
        <w:t>The Pre</w:t>
      </w:r>
      <w:r>
        <w:rPr>
          <w:rFonts w:ascii="Arial" w:hAnsi="Arial" w:cs="Arial"/>
          <w:sz w:val="20"/>
        </w:rPr>
        <w:noBreakHyphen/>
        <w:t>Bid Conference will be conducted at the time, day, and place indicated in the Advertisement for Bids.  (Attendance at Pre</w:t>
      </w:r>
      <w:r>
        <w:rPr>
          <w:rFonts w:ascii="Arial" w:hAnsi="Arial" w:cs="Arial"/>
          <w:sz w:val="20"/>
        </w:rPr>
        <w:noBreakHyphen/>
        <w:t>Bid Conference is mandatory.)</w:t>
      </w:r>
    </w:p>
    <w:p w14:paraId="7708E862"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p>
    <w:p w14:paraId="2BC7F662" w14:textId="77777777" w:rsidR="00381939" w:rsidRDefault="00381939">
      <w:pPr>
        <w:tabs>
          <w:tab w:val="left" w:pos="-360"/>
          <w:tab w:val="left" w:pos="1"/>
          <w:tab w:val="left" w:pos="504"/>
          <w:tab w:val="left" w:pos="936"/>
          <w:tab w:val="left" w:pos="1326"/>
          <w:tab w:val="right" w:pos="8568"/>
          <w:tab w:val="right" w:leader="dot" w:pos="9000"/>
        </w:tabs>
        <w:ind w:left="504" w:hanging="504"/>
        <w:rPr>
          <w:rFonts w:ascii="Arial" w:hAnsi="Arial" w:cs="Arial"/>
          <w:sz w:val="20"/>
        </w:rPr>
      </w:pPr>
      <w:r>
        <w:rPr>
          <w:rFonts w:ascii="Arial" w:hAnsi="Arial" w:cs="Arial"/>
          <w:sz w:val="20"/>
        </w:rPr>
        <w:t>6.</w:t>
      </w:r>
      <w:r>
        <w:rPr>
          <w:rFonts w:ascii="Arial" w:hAnsi="Arial" w:cs="Arial"/>
          <w:sz w:val="20"/>
        </w:rPr>
        <w:tab/>
        <w:t>Bids will be received on or before the Bid Deadline and only at:</w:t>
      </w:r>
    </w:p>
    <w:p w14:paraId="3143CDF7"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p>
    <w:p w14:paraId="114157B2" w14:textId="701B4786" w:rsidR="00381939" w:rsidRDefault="007B0A0E" w:rsidP="008F3FF3">
      <w:pPr>
        <w:tabs>
          <w:tab w:val="left" w:pos="-360"/>
          <w:tab w:val="left" w:pos="504"/>
          <w:tab w:val="left" w:pos="630"/>
          <w:tab w:val="left" w:pos="810"/>
          <w:tab w:val="left" w:pos="1326"/>
          <w:tab w:val="right" w:pos="8568"/>
          <w:tab w:val="right" w:leader="dot" w:pos="9000"/>
        </w:tabs>
        <w:ind w:left="630"/>
        <w:rPr>
          <w:rFonts w:ascii="Arial" w:hAnsi="Arial" w:cs="Arial"/>
          <w:sz w:val="20"/>
        </w:rPr>
      </w:pPr>
      <w:r>
        <w:rPr>
          <w:rFonts w:ascii="Arial" w:hAnsi="Arial" w:cs="Arial"/>
          <w:sz w:val="20"/>
        </w:rPr>
        <w:t xml:space="preserve">  </w:t>
      </w:r>
      <w:r w:rsidR="00485439">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{OFFICE}</w:instrText>
      </w:r>
      <w:r w:rsidR="00485439">
        <w:rPr>
          <w:rFonts w:ascii="Arial" w:hAnsi="Arial" w:cs="Arial"/>
          <w:sz w:val="20"/>
          <w:highlight w:val="lightGray"/>
        </w:rPr>
        <w:fldChar w:fldCharType="end"/>
      </w:r>
    </w:p>
    <w:p w14:paraId="12CE0EC6" w14:textId="77777777" w:rsidR="00381939" w:rsidRDefault="00381939" w:rsidP="008F3FF3">
      <w:pPr>
        <w:pStyle w:val="CommentText"/>
        <w:tabs>
          <w:tab w:val="left" w:pos="-360"/>
          <w:tab w:val="left" w:pos="504"/>
          <w:tab w:val="left" w:pos="630"/>
          <w:tab w:val="left" w:pos="810"/>
          <w:tab w:val="left" w:pos="1326"/>
          <w:tab w:val="right" w:pos="8568"/>
          <w:tab w:val="right" w:leader="dot" w:pos="9000"/>
        </w:tabs>
        <w:ind w:left="630"/>
        <w:rPr>
          <w:rFonts w:ascii="Arial" w:hAnsi="Arial" w:cs="Arial"/>
          <w:vanish/>
        </w:rPr>
      </w:pPr>
    </w:p>
    <w:p w14:paraId="061983DF" w14:textId="6193D5B1" w:rsidR="00381939" w:rsidRDefault="007B0A0E" w:rsidP="008F3FF3">
      <w:pPr>
        <w:tabs>
          <w:tab w:val="left" w:pos="-360"/>
          <w:tab w:val="left" w:pos="504"/>
          <w:tab w:val="left" w:pos="630"/>
          <w:tab w:val="left" w:pos="810"/>
          <w:tab w:val="left" w:pos="1326"/>
          <w:tab w:val="right" w:pos="8568"/>
          <w:tab w:val="right" w:leader="dot" w:pos="9000"/>
        </w:tabs>
        <w:ind w:left="630"/>
        <w:rPr>
          <w:rFonts w:ascii="Arial" w:hAnsi="Arial" w:cs="Arial"/>
          <w:sz w:val="20"/>
        </w:rPr>
      </w:pPr>
      <w:r>
        <w:rPr>
          <w:rFonts w:ascii="Arial" w:hAnsi="Arial" w:cs="Arial"/>
          <w:sz w:val="20"/>
        </w:rPr>
        <w:t xml:space="preserve">  </w:t>
      </w:r>
      <w:r w:rsidR="00485439">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{SPECIFIC LOCATION}</w:instrText>
      </w:r>
      <w:r w:rsidR="00485439">
        <w:rPr>
          <w:rFonts w:ascii="Arial" w:hAnsi="Arial" w:cs="Arial"/>
          <w:sz w:val="20"/>
          <w:highlight w:val="lightGray"/>
        </w:rPr>
        <w:fldChar w:fldCharType="end"/>
      </w:r>
    </w:p>
    <w:p w14:paraId="1BE4AF7F" w14:textId="7F79C46F" w:rsidR="00381939" w:rsidRDefault="007B0A0E" w:rsidP="008F3FF3">
      <w:pPr>
        <w:tabs>
          <w:tab w:val="left" w:pos="-360"/>
          <w:tab w:val="left" w:pos="504"/>
          <w:tab w:val="left" w:pos="630"/>
          <w:tab w:val="left" w:pos="810"/>
          <w:tab w:val="left" w:pos="1326"/>
          <w:tab w:val="right" w:pos="8568"/>
          <w:tab w:val="right" w:leader="dot" w:pos="9000"/>
        </w:tabs>
        <w:ind w:left="630"/>
        <w:rPr>
          <w:rFonts w:ascii="Arial" w:hAnsi="Arial" w:cs="Arial"/>
          <w:sz w:val="20"/>
        </w:rPr>
      </w:pPr>
      <w:r>
        <w:rPr>
          <w:rFonts w:ascii="Arial" w:hAnsi="Arial" w:cs="Arial"/>
          <w:sz w:val="20"/>
        </w:rPr>
        <w:t xml:space="preserve">  </w:t>
      </w:r>
      <w:r w:rsidR="00485439">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{ADDRESS AND ROOM NUMBER}</w:instrText>
      </w:r>
      <w:r w:rsidR="00485439">
        <w:rPr>
          <w:rFonts w:ascii="Arial" w:hAnsi="Arial" w:cs="Arial"/>
          <w:sz w:val="20"/>
          <w:highlight w:val="lightGray"/>
        </w:rPr>
        <w:fldChar w:fldCharType="end"/>
      </w:r>
    </w:p>
    <w:p w14:paraId="2F2D586E" w14:textId="7D71CE0E" w:rsidR="00381939" w:rsidRDefault="007B0A0E" w:rsidP="008F3FF3">
      <w:pPr>
        <w:tabs>
          <w:tab w:val="left" w:pos="-360"/>
          <w:tab w:val="left" w:pos="504"/>
          <w:tab w:val="left" w:pos="630"/>
          <w:tab w:val="left" w:pos="810"/>
          <w:tab w:val="left" w:pos="1326"/>
          <w:tab w:val="right" w:pos="8568"/>
          <w:tab w:val="right" w:leader="dot" w:pos="9000"/>
        </w:tabs>
        <w:ind w:left="630"/>
        <w:rPr>
          <w:rFonts w:ascii="Arial" w:hAnsi="Arial" w:cs="Arial"/>
          <w:sz w:val="20"/>
        </w:rPr>
      </w:pPr>
      <w:r>
        <w:rPr>
          <w:rFonts w:ascii="Arial" w:hAnsi="Arial" w:cs="Arial"/>
          <w:sz w:val="20"/>
        </w:rPr>
        <w:t xml:space="preserve">  </w:t>
      </w:r>
      <w:r w:rsidR="00485439">
        <w:rPr>
          <w:rFonts w:ascii="Arial" w:hAnsi="Arial" w:cs="Arial"/>
          <w:sz w:val="20"/>
          <w:highlight w:val="lightGray"/>
        </w:rPr>
        <w:fldChar w:fldCharType="begin"/>
      </w:r>
      <w:r w:rsidR="00381939">
        <w:rPr>
          <w:rFonts w:ascii="Arial" w:hAnsi="Arial" w:cs="Arial"/>
          <w:sz w:val="20"/>
          <w:highlight w:val="lightGray"/>
        </w:rPr>
        <w:instrText xml:space="preserve"> macrobutton nomacro </w:instrText>
      </w:r>
      <w:r w:rsidR="00381939">
        <w:rPr>
          <w:rFonts w:ascii="Arial" w:hAnsi="Arial" w:cs="Arial"/>
          <w:color w:val="FF0000"/>
          <w:sz w:val="20"/>
          <w:highlight w:val="lightGray"/>
        </w:rPr>
        <w:instrText>{CITY}</w:instrText>
      </w:r>
      <w:r w:rsidR="00381939">
        <w:rPr>
          <w:rFonts w:ascii="Arial" w:hAnsi="Arial" w:cs="Arial"/>
          <w:sz w:val="20"/>
          <w:highlight w:val="lightGray"/>
        </w:rPr>
        <w:instrText xml:space="preserve">, </w:instrText>
      </w:r>
      <w:r w:rsidR="00381939">
        <w:rPr>
          <w:rFonts w:ascii="Arial" w:hAnsi="Arial" w:cs="Arial"/>
          <w:color w:val="FF0000"/>
          <w:sz w:val="20"/>
          <w:highlight w:val="lightGray"/>
        </w:rPr>
        <w:instrText>{STATE}</w:instrText>
      </w:r>
      <w:r w:rsidR="00381939">
        <w:rPr>
          <w:rFonts w:ascii="Arial" w:hAnsi="Arial" w:cs="Arial"/>
          <w:sz w:val="20"/>
          <w:highlight w:val="lightGray"/>
        </w:rPr>
        <w:instrText xml:space="preserve"> </w:instrText>
      </w:r>
      <w:r w:rsidR="00381939">
        <w:rPr>
          <w:rFonts w:ascii="Arial" w:hAnsi="Arial" w:cs="Arial"/>
          <w:color w:val="FF0000"/>
          <w:sz w:val="20"/>
          <w:highlight w:val="lightGray"/>
        </w:rPr>
        <w:instrText>{ZIP CODE}</w:instrText>
      </w:r>
      <w:r w:rsidR="00485439">
        <w:rPr>
          <w:rFonts w:ascii="Arial" w:hAnsi="Arial" w:cs="Arial"/>
          <w:sz w:val="20"/>
          <w:highlight w:val="lightGray"/>
        </w:rPr>
        <w:fldChar w:fldCharType="end"/>
      </w:r>
    </w:p>
    <w:p w14:paraId="79A63DC3"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vanish/>
          <w:sz w:val="20"/>
        </w:rPr>
      </w:pPr>
    </w:p>
    <w:p w14:paraId="799C5ED1"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sz w:val="20"/>
        </w:rPr>
      </w:pPr>
    </w:p>
    <w:p w14:paraId="7EEE773A" w14:textId="77777777" w:rsidR="00381939" w:rsidRDefault="00381939">
      <w:pPr>
        <w:tabs>
          <w:tab w:val="left" w:pos="-360"/>
          <w:tab w:val="left" w:pos="1"/>
          <w:tab w:val="left" w:pos="504"/>
          <w:tab w:val="left" w:pos="936"/>
          <w:tab w:val="left" w:pos="1326"/>
          <w:tab w:val="right" w:pos="8568"/>
          <w:tab w:val="right" w:leader="dot" w:pos="9000"/>
        </w:tabs>
        <w:ind w:left="504" w:hanging="504"/>
        <w:rPr>
          <w:rFonts w:ascii="Arial" w:hAnsi="Arial" w:cs="Arial"/>
          <w:sz w:val="20"/>
        </w:rPr>
      </w:pPr>
      <w:r>
        <w:rPr>
          <w:rFonts w:ascii="Arial" w:hAnsi="Arial" w:cs="Arial"/>
          <w:sz w:val="20"/>
        </w:rPr>
        <w:t>7.</w:t>
      </w:r>
      <w:r>
        <w:rPr>
          <w:rFonts w:ascii="Arial" w:hAnsi="Arial" w:cs="Arial"/>
          <w:sz w:val="20"/>
        </w:rPr>
        <w:tab/>
        <w:t xml:space="preserve">Bids will be opened at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{TIME}</w:instrText>
      </w:r>
      <w:r w:rsidR="00485439">
        <w:rPr>
          <w:rFonts w:ascii="Arial" w:hAnsi="Arial" w:cs="Arial"/>
          <w:sz w:val="20"/>
          <w:highlight w:val="lightGray"/>
        </w:rPr>
        <w:fldChar w:fldCharType="end"/>
      </w:r>
      <w:r>
        <w:rPr>
          <w:rFonts w:ascii="Arial" w:hAnsi="Arial" w:cs="Arial"/>
          <w:sz w:val="20"/>
        </w:rPr>
        <w:t xml:space="preserve">,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{DAY}</w:instrText>
      </w:r>
      <w:r w:rsidR="00485439">
        <w:rPr>
          <w:rFonts w:ascii="Arial" w:hAnsi="Arial" w:cs="Arial"/>
          <w:sz w:val="20"/>
          <w:highlight w:val="lightGray"/>
        </w:rPr>
        <w:fldChar w:fldCharType="end"/>
      </w:r>
      <w:r>
        <w:rPr>
          <w:rFonts w:ascii="Arial" w:hAnsi="Arial" w:cs="Arial"/>
          <w:sz w:val="20"/>
        </w:rPr>
        <w:t xml:space="preserve">,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{DATE}</w:instrText>
      </w:r>
      <w:r w:rsidR="00485439">
        <w:rPr>
          <w:rFonts w:ascii="Arial" w:hAnsi="Arial" w:cs="Arial"/>
          <w:sz w:val="20"/>
          <w:highlight w:val="lightGray"/>
        </w:rPr>
        <w:fldChar w:fldCharType="end"/>
      </w:r>
      <w:r>
        <w:rPr>
          <w:rFonts w:ascii="Arial" w:hAnsi="Arial" w:cs="Arial"/>
          <w:sz w:val="20"/>
        </w:rPr>
        <w:t>, at:</w:t>
      </w:r>
    </w:p>
    <w:p w14:paraId="1D60DD4A" w14:textId="77777777" w:rsidR="00381939" w:rsidRDefault="00381939">
      <w:pPr>
        <w:pStyle w:val="CommentText"/>
        <w:tabs>
          <w:tab w:val="left" w:pos="-360"/>
          <w:tab w:val="left" w:pos="1"/>
          <w:tab w:val="left" w:pos="504"/>
          <w:tab w:val="left" w:pos="936"/>
          <w:tab w:val="left" w:pos="1326"/>
          <w:tab w:val="right" w:pos="8568"/>
          <w:tab w:val="right" w:leader="dot" w:pos="9000"/>
        </w:tabs>
        <w:rPr>
          <w:rFonts w:ascii="Arial" w:hAnsi="Arial" w:cs="Arial"/>
        </w:rPr>
      </w:pPr>
    </w:p>
    <w:p w14:paraId="2816250B" w14:textId="77777777" w:rsidR="00381939" w:rsidRDefault="00381939" w:rsidP="008F3FF3">
      <w:pPr>
        <w:tabs>
          <w:tab w:val="left" w:pos="-360"/>
          <w:tab w:val="left" w:pos="504"/>
          <w:tab w:val="left" w:pos="720"/>
          <w:tab w:val="left" w:pos="936"/>
          <w:tab w:val="left" w:pos="1326"/>
          <w:tab w:val="right" w:pos="8568"/>
          <w:tab w:val="right" w:leader="dot" w:pos="9000"/>
        </w:tabs>
        <w:ind w:firstLine="540"/>
        <w:rPr>
          <w:rFonts w:ascii="Arial" w:hAnsi="Arial" w:cs="Arial"/>
          <w:sz w:val="20"/>
          <w:highlight w:val="lightGray"/>
        </w:rPr>
      </w:pPr>
      <w:r>
        <w:rPr>
          <w:rFonts w:ascii="Arial" w:hAnsi="Arial" w:cs="Arial"/>
          <w:sz w:val="20"/>
        </w:rPr>
        <w:tab/>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{OFFICE}</w:instrText>
      </w:r>
      <w:r w:rsidR="00485439">
        <w:rPr>
          <w:rFonts w:ascii="Arial" w:hAnsi="Arial" w:cs="Arial"/>
          <w:sz w:val="20"/>
          <w:highlight w:val="lightGray"/>
        </w:rPr>
        <w:fldChar w:fldCharType="end"/>
      </w:r>
    </w:p>
    <w:p w14:paraId="7497E392" w14:textId="77777777" w:rsidR="00381939" w:rsidRDefault="00381939" w:rsidP="008F3FF3">
      <w:pPr>
        <w:tabs>
          <w:tab w:val="left" w:pos="-360"/>
          <w:tab w:val="left" w:pos="504"/>
          <w:tab w:val="left" w:pos="720"/>
          <w:tab w:val="left" w:pos="936"/>
          <w:tab w:val="left" w:pos="1326"/>
          <w:tab w:val="right" w:pos="8568"/>
          <w:tab w:val="right" w:leader="dot" w:pos="9000"/>
        </w:tabs>
        <w:ind w:firstLine="540"/>
        <w:rPr>
          <w:rFonts w:ascii="Arial" w:hAnsi="Arial" w:cs="Arial"/>
          <w:sz w:val="20"/>
        </w:rPr>
      </w:pPr>
      <w:r>
        <w:rPr>
          <w:rFonts w:ascii="Arial" w:hAnsi="Arial" w:cs="Arial"/>
          <w:sz w:val="20"/>
        </w:rPr>
        <w:tab/>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{ADDRESS AND ROOM NUMBER}</w:instrText>
      </w:r>
      <w:r w:rsidR="00485439">
        <w:rPr>
          <w:rFonts w:ascii="Arial" w:hAnsi="Arial" w:cs="Arial"/>
          <w:sz w:val="20"/>
          <w:highlight w:val="lightGray"/>
        </w:rPr>
        <w:fldChar w:fldCharType="end"/>
      </w:r>
    </w:p>
    <w:p w14:paraId="02024A4F" w14:textId="77777777" w:rsidR="00381939" w:rsidRDefault="00381939" w:rsidP="008F3FF3">
      <w:pPr>
        <w:pStyle w:val="CommentText"/>
        <w:tabs>
          <w:tab w:val="left" w:pos="-360"/>
          <w:tab w:val="left" w:pos="504"/>
          <w:tab w:val="left" w:pos="720"/>
          <w:tab w:val="left" w:pos="936"/>
          <w:tab w:val="left" w:pos="1326"/>
          <w:tab w:val="right" w:pos="8568"/>
          <w:tab w:val="right" w:leader="dot" w:pos="9000"/>
        </w:tabs>
        <w:ind w:firstLine="540"/>
        <w:rPr>
          <w:rFonts w:ascii="Arial" w:hAnsi="Arial" w:cs="Arial"/>
        </w:rPr>
      </w:pPr>
      <w:r>
        <w:rPr>
          <w:rFonts w:ascii="Arial" w:hAnsi="Arial" w:cs="Arial"/>
        </w:rPr>
        <w:tab/>
      </w:r>
      <w:r w:rsidR="00485439">
        <w:rPr>
          <w:rFonts w:ascii="Arial" w:hAnsi="Arial" w:cs="Arial"/>
          <w:highlight w:val="lightGray"/>
        </w:rPr>
        <w:fldChar w:fldCharType="begin"/>
      </w:r>
      <w:r>
        <w:rPr>
          <w:rFonts w:ascii="Arial" w:hAnsi="Arial" w:cs="Arial"/>
          <w:highlight w:val="lightGray"/>
        </w:rPr>
        <w:instrText xml:space="preserve"> macrobutton nomacro </w:instrText>
      </w:r>
      <w:r>
        <w:rPr>
          <w:rFonts w:ascii="Arial" w:hAnsi="Arial" w:cs="Arial"/>
          <w:color w:val="FF0000"/>
          <w:highlight w:val="lightGray"/>
        </w:rPr>
        <w:instrText>{CITY}</w:instrText>
      </w:r>
      <w:r>
        <w:rPr>
          <w:rFonts w:ascii="Arial" w:hAnsi="Arial" w:cs="Arial"/>
          <w:highlight w:val="lightGray"/>
        </w:rPr>
        <w:instrText xml:space="preserve">, </w:instrText>
      </w:r>
      <w:r>
        <w:rPr>
          <w:rFonts w:ascii="Arial" w:hAnsi="Arial" w:cs="Arial"/>
          <w:color w:val="FF0000"/>
          <w:highlight w:val="lightGray"/>
        </w:rPr>
        <w:instrText>{STATE}</w:instrText>
      </w:r>
      <w:r>
        <w:rPr>
          <w:rFonts w:ascii="Arial" w:hAnsi="Arial" w:cs="Arial"/>
          <w:highlight w:val="lightGray"/>
        </w:rPr>
        <w:instrText xml:space="preserve"> </w:instrText>
      </w:r>
      <w:r>
        <w:rPr>
          <w:rFonts w:ascii="Arial" w:hAnsi="Arial" w:cs="Arial"/>
          <w:color w:val="FF0000"/>
          <w:highlight w:val="lightGray"/>
        </w:rPr>
        <w:instrText>{ZIP CODE}</w:instrText>
      </w:r>
      <w:r w:rsidR="00485439">
        <w:rPr>
          <w:rFonts w:ascii="Arial" w:hAnsi="Arial" w:cs="Arial"/>
          <w:highlight w:val="lightGray"/>
        </w:rPr>
        <w:fldChar w:fldCharType="end"/>
      </w:r>
    </w:p>
    <w:p w14:paraId="2CE96C54" w14:textId="77777777" w:rsidR="00381939" w:rsidRDefault="00381939">
      <w:pPr>
        <w:pStyle w:val="CommentText"/>
        <w:tabs>
          <w:tab w:val="left" w:pos="-360"/>
          <w:tab w:val="left" w:pos="1"/>
          <w:tab w:val="left" w:pos="504"/>
          <w:tab w:val="left" w:pos="936"/>
          <w:tab w:val="left" w:pos="1326"/>
          <w:tab w:val="right" w:pos="8568"/>
          <w:tab w:val="right" w:leader="dot" w:pos="9000"/>
        </w:tabs>
        <w:rPr>
          <w:rFonts w:ascii="Arial" w:hAnsi="Arial" w:cs="Arial"/>
        </w:rPr>
      </w:pPr>
    </w:p>
    <w:p w14:paraId="11ED8BC4" w14:textId="77777777" w:rsidR="00381939" w:rsidRDefault="00381939">
      <w:pPr>
        <w:tabs>
          <w:tab w:val="left" w:pos="-360"/>
          <w:tab w:val="left" w:pos="1"/>
          <w:tab w:val="left" w:pos="504"/>
          <w:tab w:val="left" w:pos="936"/>
          <w:tab w:val="left" w:pos="1326"/>
          <w:tab w:val="right" w:pos="8568"/>
          <w:tab w:val="right" w:leader="dot" w:pos="9000"/>
        </w:tabs>
        <w:rPr>
          <w:rFonts w:ascii="Arial" w:hAnsi="Arial" w:cs="Arial"/>
          <w:vanish/>
          <w:sz w:val="20"/>
        </w:rPr>
      </w:pPr>
    </w:p>
    <w:p w14:paraId="61179FFD" w14:textId="3E357BC3" w:rsidR="00381939" w:rsidRDefault="00381939" w:rsidP="008F3FF3">
      <w:pPr>
        <w:tabs>
          <w:tab w:val="left" w:pos="-360"/>
          <w:tab w:val="left" w:pos="1"/>
          <w:tab w:val="left" w:pos="504"/>
          <w:tab w:val="left" w:pos="936"/>
          <w:tab w:val="left" w:pos="1326"/>
          <w:tab w:val="right" w:pos="8568"/>
          <w:tab w:val="right" w:leader="dot" w:pos="9000"/>
        </w:tabs>
        <w:ind w:left="504" w:hanging="504"/>
        <w:rPr>
          <w:rFonts w:ascii="Arial" w:hAnsi="Arial" w:cs="Arial"/>
          <w:sz w:val="20"/>
        </w:rPr>
      </w:pPr>
      <w:r>
        <w:rPr>
          <w:rFonts w:ascii="Arial" w:hAnsi="Arial" w:cs="Arial"/>
          <w:sz w:val="20"/>
        </w:rPr>
        <w:t>8.</w:t>
      </w:r>
      <w:r>
        <w:rPr>
          <w:rFonts w:ascii="Arial" w:hAnsi="Arial" w:cs="Arial"/>
          <w:sz w:val="20"/>
        </w:rPr>
        <w:tab/>
        <w:t>Liquidated damages will only apply if the University exercises its Option for Phase 2. CM/Contractor will be assessed as liquidated damages the sum of</w:t>
      </w:r>
      <w:r w:rsidR="007B0A0E">
        <w:rPr>
          <w:rFonts w:ascii="Arial" w:hAnsi="Arial" w:cs="Arial"/>
          <w:sz w:val="20"/>
        </w:rPr>
        <w:t xml:space="preserve">   </w:t>
      </w:r>
      <w:r>
        <w:rPr>
          <w:rFonts w:ascii="Arial" w:hAnsi="Arial" w:cs="Arial"/>
          <w:sz w:val="20"/>
        </w:rPr>
        <w:t xml:space="preserve">$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{AMOUNT IN FIGURES}</w:instrText>
      </w:r>
      <w:r>
        <w:rPr>
          <w:rFonts w:ascii="Arial" w:hAnsi="Arial" w:cs="Arial"/>
          <w:sz w:val="20"/>
          <w:highlight w:val="lightGray"/>
        </w:rPr>
        <w:instrText xml:space="preserve"> </w:instrText>
      </w:r>
      <w:r w:rsidR="00485439">
        <w:rPr>
          <w:rFonts w:ascii="Arial" w:hAnsi="Arial" w:cs="Arial"/>
          <w:sz w:val="20"/>
          <w:highlight w:val="lightGray"/>
        </w:rPr>
        <w:fldChar w:fldCharType="end"/>
      </w:r>
      <w:r w:rsidR="007B0A0E">
        <w:rPr>
          <w:rFonts w:ascii="Arial" w:hAnsi="Arial" w:cs="Arial"/>
          <w:sz w:val="20"/>
        </w:rPr>
        <w:t xml:space="preserve"> </w:t>
      </w:r>
      <w:r>
        <w:rPr>
          <w:rFonts w:ascii="Arial" w:hAnsi="Arial" w:cs="Arial"/>
          <w:sz w:val="20"/>
        </w:rPr>
        <w:t xml:space="preserve">for each day the Work remains incomplete beyond the expiration of the Contract Time.  </w:t>
      </w:r>
      <w:r w:rsidR="00216637" w:rsidRPr="00216637">
        <w:rPr>
          <w:rFonts w:ascii="Arial" w:hAnsi="Arial" w:cs="Arial"/>
          <w:sz w:val="20"/>
        </w:rPr>
        <w:t xml:space="preserve">After Substantial Completion, the rate for liquidated damages shall be reduced to the sum of </w:t>
      </w:r>
      <w:r w:rsidR="00216637" w:rsidRPr="008F3802">
        <w:rPr>
          <w:rFonts w:ascii="Arial" w:hAnsi="Arial" w:cs="Arial"/>
          <w:color w:val="FF0000"/>
          <w:sz w:val="20"/>
          <w:highlight w:val="lightGray"/>
        </w:rPr>
        <w:t>{$AMOUNT IN FIGURES}</w:t>
      </w:r>
      <w:r w:rsidR="00216637" w:rsidRPr="00216637">
        <w:rPr>
          <w:rFonts w:ascii="Arial" w:hAnsi="Arial" w:cs="Arial"/>
          <w:sz w:val="20"/>
        </w:rPr>
        <w:t xml:space="preserve">  per day.  </w:t>
      </w:r>
      <w:r>
        <w:rPr>
          <w:rFonts w:ascii="Arial" w:hAnsi="Arial" w:cs="Arial"/>
          <w:sz w:val="20"/>
        </w:rPr>
        <w:t>See Article 6 of the Agreement for detailed requirements.</w:t>
      </w:r>
    </w:p>
    <w:p w14:paraId="6261992E" w14:textId="77777777" w:rsidR="00381939" w:rsidRDefault="00381939">
      <w:pPr>
        <w:tabs>
          <w:tab w:val="left" w:pos="-360"/>
          <w:tab w:val="left" w:pos="1"/>
          <w:tab w:val="left" w:pos="504"/>
          <w:tab w:val="left" w:pos="936"/>
          <w:tab w:val="left" w:pos="1326"/>
          <w:tab w:val="right" w:pos="8568"/>
          <w:tab w:val="right" w:leader="dot" w:pos="9000"/>
        </w:tabs>
        <w:ind w:left="504"/>
        <w:rPr>
          <w:rFonts w:ascii="Arial" w:hAnsi="Arial" w:cs="Arial"/>
          <w:sz w:val="20"/>
        </w:rPr>
      </w:pPr>
    </w:p>
    <w:p w14:paraId="553E659B" w14:textId="77777777" w:rsidR="00381939" w:rsidRDefault="00381939">
      <w:pPr>
        <w:tabs>
          <w:tab w:val="left" w:pos="-2430"/>
          <w:tab w:val="left" w:pos="-360"/>
          <w:tab w:val="left" w:pos="504"/>
          <w:tab w:val="left" w:pos="936"/>
          <w:tab w:val="left" w:pos="1326"/>
          <w:tab w:val="right" w:pos="8568"/>
          <w:tab w:val="right" w:leader="dot" w:pos="9000"/>
        </w:tabs>
        <w:ind w:left="540" w:hanging="540"/>
        <w:rPr>
          <w:rFonts w:ascii="Arial" w:hAnsi="Arial" w:cs="Arial"/>
          <w:sz w:val="20"/>
        </w:rPr>
      </w:pPr>
      <w:r>
        <w:rPr>
          <w:rFonts w:ascii="Arial" w:hAnsi="Arial" w:cs="Arial"/>
          <w:bCs/>
          <w:sz w:val="20"/>
        </w:rPr>
        <w:t>9</w:t>
      </w:r>
      <w:bookmarkStart w:id="0" w:name="c1"/>
      <w:bookmarkStart w:id="1" w:name="c2"/>
      <w:bookmarkEnd w:id="0"/>
      <w:bookmarkEnd w:id="1"/>
      <w:r>
        <w:rPr>
          <w:rFonts w:ascii="Arial" w:hAnsi="Arial" w:cs="Arial"/>
          <w:bCs/>
          <w:sz w:val="20"/>
        </w:rPr>
        <w:t>.</w:t>
      </w:r>
      <w:r>
        <w:rPr>
          <w:rFonts w:ascii="Arial" w:hAnsi="Arial" w:cs="Arial"/>
          <w:bCs/>
          <w:sz w:val="20"/>
        </w:rPr>
        <w:tab/>
      </w:r>
      <w:r>
        <w:rPr>
          <w:rFonts w:ascii="Arial" w:hAnsi="Arial" w:cs="Arial"/>
          <w:sz w:val="20"/>
        </w:rPr>
        <w:t xml:space="preserve">Unit Prices: University is requesting unit prices on this project.  Refer to Instructions to Bidders, Bid Form and Section </w:t>
      </w:r>
      <w:r w:rsidR="0048543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{Section number}</w:instrText>
      </w:r>
      <w:r w:rsidR="00485439">
        <w:rPr>
          <w:rFonts w:ascii="Arial" w:hAnsi="Arial" w:cs="Arial"/>
          <w:sz w:val="20"/>
          <w:highlight w:val="lightGray"/>
        </w:rPr>
        <w:fldChar w:fldCharType="end"/>
      </w:r>
      <w:r>
        <w:rPr>
          <w:rFonts w:ascii="Arial" w:hAnsi="Arial" w:cs="Arial"/>
          <w:sz w:val="20"/>
        </w:rPr>
        <w:t xml:space="preserve"> - Unit Prices.</w:t>
      </w:r>
    </w:p>
    <w:p w14:paraId="55CCDABA" w14:textId="77777777" w:rsidR="00381939" w:rsidRDefault="00381939">
      <w:pPr>
        <w:tabs>
          <w:tab w:val="left" w:pos="-2430"/>
          <w:tab w:val="left" w:pos="-360"/>
          <w:tab w:val="left" w:pos="504"/>
          <w:tab w:val="left" w:pos="936"/>
          <w:tab w:val="left" w:pos="1326"/>
          <w:tab w:val="right" w:pos="8568"/>
          <w:tab w:val="right" w:leader="dot" w:pos="9000"/>
        </w:tabs>
        <w:ind w:left="540" w:hanging="540"/>
        <w:rPr>
          <w:rFonts w:ascii="Arial" w:hAnsi="Arial" w:cs="Arial"/>
          <w:sz w:val="20"/>
        </w:rPr>
      </w:pPr>
    </w:p>
    <w:p w14:paraId="2EEFEF3B" w14:textId="77777777" w:rsidR="00381939" w:rsidRDefault="00381939">
      <w:pPr>
        <w:rPr>
          <w:rFonts w:ascii="Arial" w:hAnsi="Arial" w:cs="Arial"/>
          <w:vanish/>
          <w:sz w:val="20"/>
          <w:highlight w:val="lightGray"/>
        </w:rPr>
      </w:pPr>
    </w:p>
    <w:p w14:paraId="45B98639" w14:textId="77777777" w:rsidR="00B85B9D" w:rsidRDefault="00B85B9D" w:rsidP="00B85B9D">
      <w:pPr>
        <w:pStyle w:val="Title"/>
        <w:jc w:val="both"/>
        <w:rPr>
          <w:rFonts w:ascii="Arial" w:hAnsi="Arial" w:cs="Arial"/>
          <w:vanish/>
          <w:color w:val="FF0000"/>
          <w:sz w:val="20"/>
        </w:rPr>
      </w:pPr>
      <w:r>
        <w:rPr>
          <w:rFonts w:ascii="Arial" w:hAnsi="Arial" w:cs="Arial"/>
          <w:vanish/>
          <w:color w:val="FF0000"/>
          <w:sz w:val="20"/>
          <w:highlight w:val="lightGray"/>
        </w:rPr>
        <w:t xml:space="preserve">{FOR CONTRACTS HAVING A PHASE 1 DURATION </w:t>
      </w:r>
      <w:r>
        <w:rPr>
          <w:rFonts w:ascii="Arial" w:hAnsi="Arial" w:cs="Arial"/>
          <w:bCs/>
          <w:vanish/>
          <w:color w:val="FF0000"/>
          <w:sz w:val="20"/>
          <w:highlight w:val="lightGray"/>
        </w:rPr>
        <w:t>GREATER THAN</w:t>
      </w:r>
      <w:r>
        <w:rPr>
          <w:rFonts w:ascii="Arial" w:hAnsi="Arial" w:cs="Arial"/>
          <w:vanish/>
          <w:color w:val="FF0000"/>
          <w:sz w:val="20"/>
          <w:highlight w:val="lightGray"/>
        </w:rPr>
        <w:t xml:space="preserve"> </w:t>
      </w:r>
      <w:r>
        <w:rPr>
          <w:rFonts w:ascii="Arial" w:hAnsi="Arial" w:cs="Arial"/>
          <w:bCs/>
          <w:vanish/>
          <w:color w:val="FF0000"/>
          <w:sz w:val="20"/>
          <w:highlight w:val="lightGray"/>
        </w:rPr>
        <w:t>120</w:t>
      </w:r>
      <w:r>
        <w:rPr>
          <w:rFonts w:ascii="Arial" w:hAnsi="Arial" w:cs="Arial"/>
          <w:vanish/>
          <w:color w:val="FF0000"/>
          <w:sz w:val="20"/>
          <w:highlight w:val="lightGray"/>
        </w:rPr>
        <w:t xml:space="preserve"> </w:t>
      </w:r>
      <w:r>
        <w:rPr>
          <w:rFonts w:ascii="Arial" w:hAnsi="Arial" w:cs="Arial"/>
          <w:bCs/>
          <w:vanish/>
          <w:color w:val="FF0000"/>
          <w:sz w:val="20"/>
          <w:highlight w:val="lightGray"/>
        </w:rPr>
        <w:t>DAYS</w:t>
      </w:r>
      <w:r>
        <w:rPr>
          <w:rFonts w:ascii="Arial" w:hAnsi="Arial" w:cs="Arial"/>
          <w:vanish/>
          <w:color w:val="FF0000"/>
          <w:sz w:val="20"/>
          <w:highlight w:val="lightGray"/>
        </w:rPr>
        <w:t>, THE FACILITY MAY CHOOSE TO USE BID BOND VERSION A OR B.  IF BID BOND VERSION A IS USED, NO CHANGE TO THE GENERAL CONDITIONS IS NECESSARY</w:t>
      </w:r>
      <w:r w:rsidRPr="00192CB0">
        <w:rPr>
          <w:rFonts w:ascii="Arial" w:hAnsi="Arial" w:cs="Arial"/>
          <w:vanish/>
          <w:color w:val="FF0000"/>
          <w:sz w:val="20"/>
          <w:highlight w:val="lightGray"/>
        </w:rPr>
        <w:t xml:space="preserve"> </w:t>
      </w:r>
      <w:r>
        <w:rPr>
          <w:rFonts w:ascii="Arial" w:hAnsi="Arial" w:cs="Arial"/>
          <w:vanish/>
          <w:color w:val="FF0000"/>
          <w:sz w:val="20"/>
          <w:highlight w:val="lightGray"/>
        </w:rPr>
        <w:t xml:space="preserve">AND INSERT </w:t>
      </w:r>
      <w:r>
        <w:rPr>
          <w:rFonts w:ascii="Arial" w:hAnsi="Arial" w:cs="Arial"/>
          <w:bCs/>
          <w:vanish/>
          <w:color w:val="FF0000"/>
          <w:sz w:val="20"/>
          <w:highlight w:val="lightGray"/>
        </w:rPr>
        <w:t>ONLY</w:t>
      </w:r>
      <w:r>
        <w:rPr>
          <w:rFonts w:ascii="Arial" w:hAnsi="Arial" w:cs="Arial"/>
          <w:vanish/>
          <w:color w:val="FF0000"/>
          <w:sz w:val="20"/>
          <w:highlight w:val="lightGray"/>
        </w:rPr>
        <w:t xml:space="preserve"> BID BOND VERSION A IN THE BIDDING DOCUMENTS.  IF BID BOND VERSION B IS USED AND FOR CONTRACTS HAVING A PHASE 1 DURATION LESS THAN 120 DAYS, SUBSTITUTE THE FOLLOWING LANGUAGE AND INSERT </w:t>
      </w:r>
      <w:r>
        <w:rPr>
          <w:rFonts w:ascii="Arial" w:hAnsi="Arial" w:cs="Arial"/>
          <w:bCs/>
          <w:vanish/>
          <w:color w:val="FF0000"/>
          <w:sz w:val="20"/>
          <w:highlight w:val="lightGray"/>
        </w:rPr>
        <w:t>ONLY</w:t>
      </w:r>
      <w:r>
        <w:rPr>
          <w:rFonts w:ascii="Arial" w:hAnsi="Arial" w:cs="Arial"/>
          <w:vanish/>
          <w:color w:val="FF0000"/>
          <w:sz w:val="20"/>
          <w:highlight w:val="lightGray"/>
        </w:rPr>
        <w:t xml:space="preserve"> BID BOND VERSION B IN THE BIDDING DOCUMENTS.  :}</w:t>
      </w:r>
    </w:p>
    <w:p w14:paraId="795EFFBC" w14:textId="77777777" w:rsidR="00381939" w:rsidRDefault="00381939">
      <w:pPr>
        <w:tabs>
          <w:tab w:val="left" w:pos="-2430"/>
          <w:tab w:val="left" w:pos="-360"/>
          <w:tab w:val="left" w:pos="504"/>
          <w:tab w:val="left" w:pos="936"/>
          <w:tab w:val="left" w:pos="1326"/>
          <w:tab w:val="right" w:pos="8568"/>
          <w:tab w:val="right" w:leader="dot" w:pos="9000"/>
        </w:tabs>
        <w:ind w:left="540" w:hanging="540"/>
        <w:rPr>
          <w:rFonts w:ascii="Arial" w:hAnsi="Arial" w:cs="Arial"/>
          <w:sz w:val="20"/>
        </w:rPr>
      </w:pPr>
      <w:r>
        <w:rPr>
          <w:rFonts w:ascii="Arial" w:hAnsi="Arial" w:cs="Arial"/>
          <w:sz w:val="20"/>
        </w:rPr>
        <w:t xml:space="preserve"> </w:t>
      </w:r>
    </w:p>
    <w:p w14:paraId="4C85D6FE" w14:textId="77777777" w:rsidR="00381939" w:rsidRDefault="00381939">
      <w:pPr>
        <w:tabs>
          <w:tab w:val="left" w:pos="540"/>
        </w:tabs>
        <w:ind w:left="540" w:hanging="540"/>
        <w:jc w:val="both"/>
        <w:rPr>
          <w:rFonts w:ascii="Arial" w:hAnsi="Arial" w:cs="Arial"/>
          <w:sz w:val="20"/>
          <w:highlight w:val="lightGray"/>
        </w:rPr>
      </w:pPr>
      <w:r>
        <w:rPr>
          <w:rFonts w:ascii="Arial" w:hAnsi="Arial" w:cs="Arial"/>
          <w:sz w:val="20"/>
          <w:highlight w:val="lightGray"/>
        </w:rPr>
        <w:t>10.</w:t>
      </w:r>
      <w:r>
        <w:rPr>
          <w:rFonts w:ascii="Arial" w:hAnsi="Arial" w:cs="Arial"/>
          <w:sz w:val="20"/>
          <w:highlight w:val="lightGray"/>
        </w:rPr>
        <w:tab/>
        <w:t>Paragraph 5.2 “Bid Security” of the Instructions to Bidders is replaced in its entirety with the following revised Paragraph 5.2:</w:t>
      </w:r>
    </w:p>
    <w:p w14:paraId="4595A650" w14:textId="77777777" w:rsidR="00381939" w:rsidRDefault="00381939">
      <w:pPr>
        <w:rPr>
          <w:rFonts w:ascii="Arial" w:hAnsi="Arial" w:cs="Arial"/>
          <w:highlight w:val="lightGray"/>
        </w:rPr>
      </w:pPr>
    </w:p>
    <w:p w14:paraId="191A3550" w14:textId="77777777" w:rsidR="00381939" w:rsidRDefault="00381939">
      <w:pPr>
        <w:pStyle w:val="PrismManual"/>
        <w:rPr>
          <w:highlight w:val="lightGray"/>
        </w:rPr>
      </w:pPr>
      <w:r>
        <w:rPr>
          <w:highlight w:val="lightGray"/>
        </w:rPr>
        <w:t>5.2</w:t>
      </w:r>
      <w:r>
        <w:rPr>
          <w:highlight w:val="lightGray"/>
        </w:rPr>
        <w:tab/>
        <w:t>MODIFICATION OF INSTRUCTIONS TO BIDDERS – BID SECURITY</w:t>
      </w:r>
    </w:p>
    <w:p w14:paraId="1D7C0745" w14:textId="77777777" w:rsidR="00485439" w:rsidRDefault="00381939" w:rsidP="00485439">
      <w:pPr>
        <w:spacing w:after="240"/>
        <w:jc w:val="both"/>
        <w:rPr>
          <w:rFonts w:ascii="Arial" w:hAnsi="Arial" w:cs="Arial"/>
          <w:sz w:val="20"/>
          <w:highlight w:val="lightGray"/>
        </w:rPr>
      </w:pPr>
      <w:r>
        <w:rPr>
          <w:rFonts w:ascii="Arial" w:hAnsi="Arial" w:cs="Arial"/>
          <w:sz w:val="20"/>
          <w:highlight w:val="lightGray"/>
        </w:rPr>
        <w:lastRenderedPageBreak/>
        <w:t>5.2.1</w:t>
      </w:r>
      <w:r>
        <w:rPr>
          <w:rFonts w:ascii="Arial" w:hAnsi="Arial" w:cs="Arial"/>
          <w:sz w:val="20"/>
          <w:highlight w:val="lightGray"/>
        </w:rPr>
        <w:tab/>
        <w:t xml:space="preserve">Each Bid shall be accompanied by Bid Security, in the amount of 10% of the Anticipated Contract Value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cs="Arial"/>
          <w:sz w:val="20"/>
          <w:highlight w:val="lightGray"/>
        </w:rPr>
        <w:t>“The Regents of the University of California.</w:t>
      </w:r>
      <w:r>
        <w:rPr>
          <w:rFonts w:ascii="Arial" w:hAnsi="Arial" w:cs="Arial"/>
          <w:sz w:val="20"/>
          <w:highlight w:val="lightGray"/>
        </w:rPr>
        <w:t xml:space="preserve">”  When a Bid Bond is used for Bid Security, failure to use University's Bid Bond form, Version B, will result in the rejection of the Bid. </w:t>
      </w:r>
    </w:p>
    <w:p w14:paraId="3A2FA74D" w14:textId="77777777" w:rsidR="00381939" w:rsidRDefault="00381939">
      <w:pPr>
        <w:ind w:left="720" w:hanging="720"/>
        <w:jc w:val="both"/>
        <w:rPr>
          <w:rFonts w:ascii="Arial" w:hAnsi="Arial" w:cs="Arial"/>
          <w:sz w:val="20"/>
          <w:highlight w:val="lightGray"/>
        </w:rPr>
      </w:pPr>
    </w:p>
    <w:p w14:paraId="51320884" w14:textId="77777777" w:rsidR="00381939" w:rsidRDefault="00381939">
      <w:pPr>
        <w:spacing w:after="240"/>
        <w:ind w:left="720" w:hanging="720"/>
        <w:jc w:val="both"/>
        <w:rPr>
          <w:rFonts w:ascii="Arial" w:hAnsi="Arial" w:cs="Arial"/>
          <w:sz w:val="20"/>
          <w:highlight w:val="lightGray"/>
        </w:rPr>
      </w:pPr>
      <w:r>
        <w:rPr>
          <w:rFonts w:ascii="Arial" w:hAnsi="Arial" w:cs="Arial"/>
          <w:sz w:val="20"/>
        </w:rPr>
        <w:tab/>
      </w:r>
      <w:r>
        <w:rPr>
          <w:rFonts w:ascii="Arial" w:hAnsi="Arial" w:cs="Arial"/>
          <w:sz w:val="20"/>
          <w:highlight w:val="lightGray"/>
        </w:rPr>
        <w:t xml:space="preserve">If the Bidder is the successful Bidder it will be required to submit, in addition to those items required by paragraph 6.3.5, three originals of its Payment and Performance Bonds in the amount of the Phase 1 Contract Sum. The Bid Bond Version B so submitted will be retained until the successful Bidder submits all required documents and the Contract has been awarded. </w:t>
      </w:r>
    </w:p>
    <w:p w14:paraId="077D9E1A" w14:textId="77777777" w:rsidR="00381939" w:rsidRDefault="00381939">
      <w:pPr>
        <w:jc w:val="both"/>
        <w:rPr>
          <w:rFonts w:ascii="Arial" w:hAnsi="Arial" w:cs="Arial"/>
          <w:sz w:val="20"/>
          <w:highlight w:val="lightGray"/>
        </w:rPr>
      </w:pPr>
      <w:r>
        <w:rPr>
          <w:rFonts w:ascii="Arial" w:hAnsi="Arial" w:cs="Arial"/>
          <w:sz w:val="20"/>
          <w:highlight w:val="lightGray"/>
        </w:rPr>
        <w:t>5.2.2</w:t>
      </w:r>
      <w:r>
        <w:rPr>
          <w:rFonts w:ascii="Arial" w:hAnsi="Arial" w:cs="Arial"/>
          <w:sz w:val="20"/>
          <w:highlight w:val="lightGray"/>
        </w:rPr>
        <w:tab/>
        <w:t>If the apparent lowest responsible Bidder fails to sign the Agreement and to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rejected Bidder shall be liable for and forfeit to University the amount of the difference, not to exceed the amount of the Bid Security, between the amount of the Bid of the Bidder so rejected and the larger amount for which University procures the Work.</w:t>
      </w:r>
    </w:p>
    <w:p w14:paraId="7926FF5E" w14:textId="77777777" w:rsidR="00381939" w:rsidRDefault="00381939">
      <w:pPr>
        <w:rPr>
          <w:rFonts w:ascii="Arial" w:hAnsi="Arial" w:cs="Arial"/>
          <w:sz w:val="20"/>
          <w:highlight w:val="lightGray"/>
        </w:rPr>
      </w:pPr>
    </w:p>
    <w:p w14:paraId="681FB4A1" w14:textId="12193B81" w:rsidR="00381939" w:rsidRDefault="00381939">
      <w:pPr>
        <w:pStyle w:val="BodyText2"/>
        <w:widowControl/>
        <w:spacing w:after="240"/>
        <w:rPr>
          <w:bCs w:val="0"/>
          <w:highlight w:val="lightGray"/>
        </w:rPr>
      </w:pPr>
      <w:r>
        <w:rPr>
          <w:bCs w:val="0"/>
          <w:highlight w:val="lightGray"/>
        </w:rPr>
        <w:t>5.2.3</w:t>
      </w:r>
      <w:r>
        <w:rPr>
          <w:bCs w:val="0"/>
          <w:highlight w:val="lightGray"/>
        </w:rPr>
        <w:tab/>
        <w:t>If the Bidder is awarded the Contract and fails to furnish the Performance and Payment Bonds</w:t>
      </w:r>
      <w:r>
        <w:rPr>
          <w:bCs w:val="0"/>
          <w:i/>
          <w:iCs/>
          <w:highlight w:val="lightGray"/>
        </w:rPr>
        <w:t xml:space="preserve">, </w:t>
      </w:r>
      <w:r>
        <w:rPr>
          <w:bCs w:val="0"/>
          <w:highlight w:val="lightGray"/>
        </w:rPr>
        <w:t xml:space="preserve">within 10 days of the University’s issuance of the Notice of Intent, as required by Article 11 of the General Conditions, University may: </w:t>
      </w:r>
    </w:p>
    <w:p w14:paraId="23616B84" w14:textId="77777777" w:rsidR="00381939" w:rsidRDefault="00381939">
      <w:pPr>
        <w:spacing w:after="240"/>
        <w:ind w:left="720"/>
        <w:jc w:val="both"/>
        <w:rPr>
          <w:rFonts w:ascii="Arial" w:hAnsi="Arial" w:cs="Arial"/>
          <w:sz w:val="20"/>
          <w:highlight w:val="lightGray"/>
        </w:rPr>
      </w:pPr>
      <w:r>
        <w:rPr>
          <w:rFonts w:ascii="Arial" w:hAnsi="Arial" w:cs="Arial"/>
          <w:sz w:val="20"/>
          <w:highlight w:val="lightGray"/>
        </w:rPr>
        <w:t>.1</w:t>
      </w:r>
      <w:r>
        <w:rPr>
          <w:rFonts w:ascii="Arial" w:hAnsi="Arial" w:cs="Arial"/>
          <w:sz w:val="20"/>
          <w:highlight w:val="lightGray"/>
        </w:rPr>
        <w:tab/>
        <w:t xml:space="preserve">Elect to not exercise its Option for Phase 2 and not award a contract for Construction Work to another contractor, in which case the CM/Contractor shall pay to the University, as liquidated damages, $250,000, or </w:t>
      </w:r>
    </w:p>
    <w:p w14:paraId="6B66776C" w14:textId="77777777" w:rsidR="00381939" w:rsidRDefault="00381939">
      <w:pPr>
        <w:spacing w:after="240"/>
        <w:ind w:left="720"/>
        <w:jc w:val="both"/>
        <w:rPr>
          <w:rFonts w:ascii="Arial" w:hAnsi="Arial" w:cs="Arial"/>
          <w:sz w:val="20"/>
          <w:highlight w:val="lightGray"/>
        </w:rPr>
      </w:pPr>
      <w:r>
        <w:rPr>
          <w:rFonts w:ascii="Arial" w:hAnsi="Arial" w:cs="Arial"/>
          <w:sz w:val="20"/>
          <w:highlight w:val="lightGray"/>
        </w:rPr>
        <w:t>.2</w:t>
      </w:r>
      <w:r>
        <w:rPr>
          <w:rFonts w:ascii="Arial" w:hAnsi="Arial" w:cs="Arial"/>
          <w:sz w:val="20"/>
          <w:highlight w:val="lightGray"/>
        </w:rPr>
        <w:tab/>
        <w:t>Elect to not exercise its Option for Phase 2 and award a contract for the Construction Work to another contractor, in which case the CM/Contractor shall pay to the University, not to exceed the amount of the Bid Security, the difference between the amount of the Option Sum Phase 2 and the larger amount for which University procures the Work, plus liquidated damages at the rate specified in Article 6 of this Agreement, for each day of delay, beyond the 10 days for furnishing Payment and Performance Bonds, in awarding a contract for the Construction Work to another contractor, or</w:t>
      </w:r>
    </w:p>
    <w:p w14:paraId="55006D95" w14:textId="77777777" w:rsidR="00381939" w:rsidRDefault="00381939">
      <w:pPr>
        <w:keepNext/>
        <w:keepLines/>
        <w:spacing w:after="240"/>
        <w:ind w:left="720"/>
        <w:jc w:val="both"/>
        <w:rPr>
          <w:rFonts w:ascii="Arial" w:hAnsi="Arial" w:cs="Arial"/>
          <w:sz w:val="20"/>
          <w:highlight w:val="lightGray"/>
        </w:rPr>
      </w:pPr>
      <w:r>
        <w:rPr>
          <w:rFonts w:ascii="Arial" w:hAnsi="Arial" w:cs="Arial"/>
          <w:sz w:val="20"/>
          <w:highlight w:val="lightGray"/>
        </w:rPr>
        <w:t>.3</w:t>
      </w:r>
      <w:r>
        <w:rPr>
          <w:rFonts w:ascii="Arial" w:hAnsi="Arial" w:cs="Arial"/>
          <w:sz w:val="20"/>
          <w:highlight w:val="lightGray"/>
        </w:rPr>
        <w:tab/>
        <w:t>Elect to exercise its Option for Phase 2, after the CM/Contractor furnishes the Payment and Performance Bonds, in which case the CM/Contractor shall pay to the University, not to exceed the amount of the Bid Security, liquidated damages at the rate specified in Article 6 of this Agreement, for each day of delay beyond the 10 days for furnishing Payment and Performance Bonds.</w:t>
      </w:r>
    </w:p>
    <w:p w14:paraId="0C78D702" w14:textId="77777777" w:rsidR="00381939" w:rsidRDefault="00381939">
      <w:pPr>
        <w:pStyle w:val="PrismManual"/>
        <w:rPr>
          <w:highlight w:val="lightGray"/>
        </w:rPr>
      </w:pPr>
      <w:r>
        <w:rPr>
          <w:highlight w:val="lightGray"/>
        </w:rPr>
        <w:t>5.2.4</w:t>
      </w:r>
      <w:r>
        <w:rPr>
          <w:highlight w:val="lightGray"/>
        </w:rPr>
        <w:tab/>
        <w:t>If a Bid Bond is submitted</w:t>
      </w:r>
      <w:r>
        <w:rPr>
          <w:highlight w:val="lightGray"/>
          <w:shd w:val="clear" w:color="auto" w:fill="B3B3B3"/>
        </w:rPr>
        <w:t xml:space="preserve">, </w:t>
      </w:r>
      <w:r>
        <w:rPr>
          <w:shd w:val="clear" w:color="auto" w:fill="C0C0C0"/>
        </w:rPr>
        <w:t>the signature of the person executing the Bid Bond must be notarized.</w:t>
      </w:r>
      <w:r>
        <w:rPr>
          <w:highlight w:val="lightGray"/>
          <w:shd w:val="clear" w:color="auto" w:fill="B3B3B3"/>
        </w:rPr>
        <w:t xml:space="preserve"> If an attorney-in-fact</w:t>
      </w:r>
      <w:r>
        <w:rPr>
          <w:highlight w:val="lightGray"/>
        </w:rPr>
        <w:t xml:space="preserve"> executes the Bid Bond on behalf of the surety, a copy of the current power of attorney bearing a notarized signature of the appropriate corporate officer shall be included with the Bid Bond.  Additionally, the surety issuing the Bid Bond shall be, on the Bid Deadline, an admitted surety insurer (as defined in California Code of Civil Procedure Section 995.120).</w:t>
      </w:r>
    </w:p>
    <w:p w14:paraId="12DD0E18" w14:textId="77777777" w:rsidR="00381939" w:rsidRDefault="00381939">
      <w:pPr>
        <w:shd w:val="clear" w:color="auto" w:fill="C0C0C0"/>
        <w:jc w:val="both"/>
        <w:rPr>
          <w:rFonts w:ascii="Arial" w:hAnsi="Arial" w:cs="Arial"/>
          <w:sz w:val="20"/>
        </w:rPr>
      </w:pPr>
      <w:r>
        <w:rPr>
          <w:rFonts w:ascii="Arial" w:hAnsi="Arial" w:cs="Arial"/>
          <w:sz w:val="20"/>
          <w:highlight w:val="lightGray"/>
        </w:rPr>
        <w:t>5.2.5</w:t>
      </w:r>
      <w:r>
        <w:rPr>
          <w:rFonts w:ascii="Arial" w:hAnsi="Arial" w:cs="Arial"/>
          <w:sz w:val="20"/>
          <w:highlight w:val="lightGray"/>
        </w:rPr>
        <w:tab/>
      </w:r>
      <w:r>
        <w:rPr>
          <w:rFonts w:ascii="Arial" w:hAnsi="Arial" w:cs="Arial"/>
          <w:sz w:val="20"/>
        </w:rPr>
        <w:t xml:space="preserve">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 </w:t>
      </w:r>
    </w:p>
    <w:p w14:paraId="45726232" w14:textId="77777777" w:rsidR="00381939" w:rsidRDefault="00381939">
      <w:pPr>
        <w:pStyle w:val="Default"/>
        <w:rPr>
          <w:rFonts w:cs="Times New Roman"/>
          <w:szCs w:val="24"/>
        </w:rPr>
      </w:pPr>
    </w:p>
    <w:p w14:paraId="502DE9D6" w14:textId="77777777" w:rsidR="00381939" w:rsidRDefault="00381939">
      <w:pPr>
        <w:numPr>
          <w:ilvl w:val="2"/>
          <w:numId w:val="29"/>
        </w:numPr>
        <w:tabs>
          <w:tab w:val="clear" w:pos="720"/>
          <w:tab w:val="num" w:pos="0"/>
        </w:tabs>
        <w:spacing w:after="240"/>
        <w:ind w:left="0" w:firstLine="0"/>
        <w:jc w:val="both"/>
        <w:rPr>
          <w:rFonts w:ascii="Arial" w:hAnsi="Arial" w:cs="Arial"/>
          <w:sz w:val="20"/>
          <w:highlight w:val="lightGray"/>
        </w:rPr>
      </w:pPr>
      <w:r>
        <w:rPr>
          <w:rFonts w:ascii="Arial" w:hAnsi="Arial" w:cs="Arial"/>
          <w:sz w:val="20"/>
          <w:highlight w:val="lightGray"/>
        </w:rPr>
        <w:lastRenderedPageBreak/>
        <w:t>University will retain the Bid Security of the successful Bidder until CM/Contractor has furnished the Performance and Payment Bonds required by Article 11 of the General Conditions.</w:t>
      </w:r>
    </w:p>
    <w:p w14:paraId="0C709023" w14:textId="77777777" w:rsidR="00381939" w:rsidRDefault="00381939">
      <w:pPr>
        <w:pStyle w:val="BodyText3"/>
        <w:spacing w:after="240"/>
        <w:ind w:left="720"/>
        <w:rPr>
          <w:color w:val="auto"/>
        </w:rPr>
      </w:pPr>
    </w:p>
    <w:p w14:paraId="55563693" w14:textId="77777777" w:rsidR="00931EC5" w:rsidRPr="00931EC5" w:rsidRDefault="00931EC5" w:rsidP="00931EC5">
      <w:pPr>
        <w:widowControl/>
        <w:overflowPunct w:val="0"/>
        <w:autoSpaceDE w:val="0"/>
        <w:autoSpaceDN w:val="0"/>
        <w:adjustRightInd w:val="0"/>
        <w:textAlignment w:val="baseline"/>
        <w:rPr>
          <w:rFonts w:ascii="Arial Bold" w:hAnsi="Arial Bold"/>
          <w:b/>
          <w:snapToGrid/>
          <w:vanish/>
          <w:sz w:val="20"/>
        </w:rPr>
      </w:pPr>
      <w:r w:rsidRPr="00931EC5">
        <w:rPr>
          <w:rFonts w:ascii="Arial" w:hAnsi="Arial"/>
          <w:b/>
          <w:snapToGrid/>
          <w:sz w:val="20"/>
          <w:highlight w:val="darkGray"/>
        </w:rPr>
        <w:t>{INSERT THE FOLLOWING LANGUAGE IN ARTICLE 3.6.2 IF YOU WANT TO OFFER COVERAGE UNDER THE UCIP FOR WORK PERFORMED BY CONTRACTORS AND/OR SUBCONTRACTORS AT OFF-SITE LOCATIONS:}</w:t>
      </w:r>
    </w:p>
    <w:p w14:paraId="67789784" w14:textId="77777777" w:rsidR="00931EC5" w:rsidRPr="00931EC5" w:rsidRDefault="00931EC5" w:rsidP="00931EC5">
      <w:pPr>
        <w:widowControl/>
        <w:overflowPunct w:val="0"/>
        <w:autoSpaceDE w:val="0"/>
        <w:autoSpaceDN w:val="0"/>
        <w:adjustRightInd w:val="0"/>
        <w:textAlignment w:val="baseline"/>
        <w:rPr>
          <w:rFonts w:ascii="Arial" w:hAnsi="Arial"/>
          <w:snapToGrid/>
          <w:sz w:val="20"/>
        </w:rPr>
      </w:pPr>
    </w:p>
    <w:p w14:paraId="1859954C" w14:textId="77777777" w:rsidR="00931EC5" w:rsidRPr="00931EC5" w:rsidRDefault="00931EC5" w:rsidP="00931EC5">
      <w:pPr>
        <w:widowControl/>
        <w:overflowPunct w:val="0"/>
        <w:autoSpaceDE w:val="0"/>
        <w:autoSpaceDN w:val="0"/>
        <w:adjustRightInd w:val="0"/>
        <w:textAlignment w:val="baseline"/>
        <w:rPr>
          <w:rFonts w:ascii="Arial" w:hAnsi="Arial"/>
          <w:snapToGrid/>
          <w:sz w:val="20"/>
          <w:highlight w:val="lightGray"/>
        </w:rPr>
      </w:pPr>
      <w:r w:rsidRPr="00931EC5">
        <w:rPr>
          <w:rFonts w:ascii="Arial" w:hAnsi="Arial"/>
          <w:snapToGrid/>
          <w:sz w:val="20"/>
          <w:highlight w:val="lightGray"/>
        </w:rPr>
        <w:t xml:space="preserve">.5  Subject to Article 11.1.1 and 11.1.2 of the General Conditions, for purposes of the UCIP, Work (as defined in Article 1.1.40 of the General Conditions) that is performed at an off-site location will be treated as on site Work, provided that (1) the </w:t>
      </w:r>
      <w:r w:rsidRPr="00931EC5">
        <w:rPr>
          <w:rFonts w:ascii="Arial" w:hAnsi="Arial" w:cs="Arial"/>
          <w:snapToGrid/>
          <w:sz w:val="20"/>
          <w:highlight w:val="lightGray"/>
        </w:rPr>
        <w:t>off-site location meets the requirements of the</w:t>
      </w:r>
      <w:r w:rsidRPr="00931EC5">
        <w:rPr>
          <w:rFonts w:ascii="Arial" w:hAnsi="Arial" w:cs="Arial"/>
          <w:snapToGrid/>
          <w:sz w:val="20"/>
        </w:rPr>
        <w:t xml:space="preserve"> </w:t>
      </w:r>
      <w:r w:rsidRPr="00931EC5">
        <w:rPr>
          <w:rFonts w:ascii="Arial" w:hAnsi="Arial"/>
          <w:snapToGrid/>
          <w:sz w:val="20"/>
          <w:highlight w:val="lightGray"/>
        </w:rPr>
        <w:t xml:space="preserve">UCIP Coverage Questionnaire For Fabrication at a Dedicated Off-Site Location (“Questionnaire”), and (2) the Contractor specifically requests from the University coverage for the off site location, and (3) the UCIP insurer approves enrollment of the location. The Enrolled Party must complete and submit the Questionnaire to the UCIP Administrator with their UCIP Enrollment Form.  </w:t>
      </w:r>
    </w:p>
    <w:p w14:paraId="3FC13F21" w14:textId="77777777" w:rsidR="0015700B" w:rsidRDefault="0015700B">
      <w:pPr>
        <w:tabs>
          <w:tab w:val="left" w:pos="-2430"/>
          <w:tab w:val="left" w:pos="-360"/>
          <w:tab w:val="left" w:pos="504"/>
          <w:tab w:val="left" w:pos="936"/>
          <w:tab w:val="left" w:pos="1326"/>
          <w:tab w:val="right" w:pos="8568"/>
          <w:tab w:val="right" w:leader="dot" w:pos="9000"/>
        </w:tabs>
        <w:ind w:left="540" w:hanging="540"/>
        <w:rPr>
          <w:rFonts w:ascii="Arial" w:hAnsi="Arial" w:cs="Arial"/>
          <w:sz w:val="20"/>
        </w:rPr>
      </w:pPr>
    </w:p>
    <w:p w14:paraId="2FDFDF9B" w14:textId="3A920205" w:rsidR="006E2A38" w:rsidRPr="00BA1CCC" w:rsidRDefault="006E2A38" w:rsidP="006E2A38">
      <w:pPr>
        <w:spacing w:before="180"/>
        <w:rPr>
          <w:rFonts w:ascii="Arial" w:hAnsi="Arial" w:cs="Arial"/>
          <w:bCs/>
          <w:sz w:val="20"/>
        </w:rPr>
      </w:pPr>
      <w:r w:rsidRPr="00BA1CCC">
        <w:rPr>
          <w:rFonts w:ascii="Arial" w:hAnsi="Arial" w:cs="Arial"/>
          <w:bCs/>
          <w:sz w:val="20"/>
        </w:rPr>
        <w:t>11. The California State General Prevailing Wage Determination for this Project is {</w:t>
      </w:r>
      <w:r w:rsidRPr="00BA1CCC">
        <w:rPr>
          <w:rFonts w:ascii="Arial" w:hAnsi="Arial" w:cs="Arial"/>
          <w:bCs/>
          <w:sz w:val="20"/>
          <w:highlight w:val="lightGray"/>
        </w:rPr>
        <w:t>ENTER APPLICABLE DETERMINATION (i.e. “2015-1</w:t>
      </w:r>
      <w:r w:rsidRPr="00BA1CCC">
        <w:rPr>
          <w:rFonts w:ascii="Arial" w:hAnsi="Arial" w:cs="Arial"/>
          <w:bCs/>
          <w:sz w:val="20"/>
        </w:rPr>
        <w:t>”)}. Bidder is required to refer to the California Department of Industrial Relations website (</w:t>
      </w:r>
      <w:hyperlink r:id="rId11" w:history="1">
        <w:r w:rsidRPr="00BA1CCC">
          <w:rPr>
            <w:bCs/>
            <w:sz w:val="20"/>
          </w:rPr>
          <w:t>http://www.dir.ca.gov/OPRL/DPreWageDetermination.htm</w:t>
        </w:r>
      </w:hyperlink>
      <w:r w:rsidRPr="00BA1CCC">
        <w:rPr>
          <w:rFonts w:ascii="Arial" w:hAnsi="Arial" w:cs="Arial"/>
          <w:bCs/>
          <w:sz w:val="20"/>
        </w:rPr>
        <w:t>) and confirm the correct Prevailing Wage Determination for this Project.</w:t>
      </w:r>
    </w:p>
    <w:p w14:paraId="73DAE714" w14:textId="77777777" w:rsidR="006E2A38" w:rsidRDefault="006E2A38">
      <w:pPr>
        <w:tabs>
          <w:tab w:val="left" w:pos="-2430"/>
          <w:tab w:val="left" w:pos="-360"/>
          <w:tab w:val="left" w:pos="504"/>
          <w:tab w:val="left" w:pos="936"/>
          <w:tab w:val="left" w:pos="1326"/>
          <w:tab w:val="right" w:pos="8568"/>
          <w:tab w:val="right" w:leader="dot" w:pos="9000"/>
        </w:tabs>
        <w:ind w:left="540" w:hanging="540"/>
        <w:rPr>
          <w:rFonts w:ascii="Arial" w:hAnsi="Arial" w:cs="Arial"/>
          <w:sz w:val="20"/>
        </w:rPr>
      </w:pPr>
      <w:bookmarkStart w:id="2" w:name="_GoBack"/>
      <w:bookmarkEnd w:id="2"/>
    </w:p>
    <w:sectPr w:rsidR="006E2A38" w:rsidSect="00F629E0">
      <w:headerReference w:type="even" r:id="rId12"/>
      <w:footerReference w:type="even" r:id="rId13"/>
      <w:headerReference w:type="first" r:id="rId14"/>
      <w:footerReference w:type="first" r:id="rId15"/>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F0EF3" w14:textId="77777777" w:rsidR="004A7665" w:rsidRDefault="004A7665">
      <w:r>
        <w:separator/>
      </w:r>
    </w:p>
  </w:endnote>
  <w:endnote w:type="continuationSeparator" w:id="0">
    <w:p w14:paraId="3469ECD8" w14:textId="77777777" w:rsidR="004A7665" w:rsidRDefault="004A7665">
      <w:r>
        <w:continuationSeparator/>
      </w:r>
    </w:p>
  </w:endnote>
  <w:endnote w:type="continuationNotice" w:id="1">
    <w:p w14:paraId="106EDBC9" w14:textId="77777777" w:rsidR="004A7665" w:rsidRDefault="004A7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0479" w14:textId="1A8DB948" w:rsidR="00B85B9D" w:rsidRDefault="00B85B9D">
    <w:pPr>
      <w:pStyle w:val="Header"/>
      <w:tabs>
        <w:tab w:val="clear" w:pos="4320"/>
        <w:tab w:val="clear" w:pos="8640"/>
      </w:tabs>
      <w:spacing w:line="240" w:lineRule="exact"/>
      <w:rPr>
        <w:sz w:val="22"/>
      </w:rPr>
    </w:pPr>
  </w:p>
  <w:p w14:paraId="439C4C94" w14:textId="62BFA2C3" w:rsidR="00B85B9D" w:rsidRDefault="0065394C">
    <w:pPr>
      <w:tabs>
        <w:tab w:val="right" w:pos="9360"/>
      </w:tabs>
      <w:rPr>
        <w:rFonts w:ascii="Arial" w:hAnsi="Arial" w:cs="Arial"/>
        <w:sz w:val="18"/>
      </w:rPr>
    </w:pPr>
    <w:r>
      <w:rPr>
        <w:rFonts w:ascii="Arial" w:hAnsi="Arial" w:cs="Arial"/>
        <w:sz w:val="18"/>
      </w:rPr>
      <w:t>December 20, 2016</w:t>
    </w:r>
    <w:r w:rsidR="00B85B9D">
      <w:rPr>
        <w:rFonts w:ascii="Arial" w:hAnsi="Arial" w:cs="Arial"/>
        <w:sz w:val="18"/>
      </w:rPr>
      <w:tab/>
      <w:t>Supplementary Instructions to Bidders</w:t>
    </w:r>
  </w:p>
  <w:p w14:paraId="5E32B390" w14:textId="77777777" w:rsidR="00B85B9D" w:rsidRDefault="00B85B9D">
    <w:pPr>
      <w:tabs>
        <w:tab w:val="center" w:pos="4410"/>
      </w:tabs>
      <w:rPr>
        <w:rFonts w:ascii="Univers" w:hAnsi="Univers"/>
        <w:sz w:val="20"/>
      </w:rPr>
    </w:pPr>
    <w:r>
      <w:rPr>
        <w:rFonts w:ascii="Arial" w:hAnsi="Arial" w:cs="Arial"/>
        <w:sz w:val="18"/>
      </w:rPr>
      <w:t>CM/Contractor: SUP-ITB</w:t>
    </w:r>
    <w:r w:rsidR="009E0432">
      <w:rPr>
        <w:rFonts w:ascii="Arial" w:hAnsi="Arial" w:cs="Arial"/>
        <w:sz w:val="18"/>
      </w:rPr>
      <w:t xml:space="preserve"> W/O UCIP</w:t>
    </w:r>
    <w:r>
      <w:rPr>
        <w:rFonts w:ascii="Arial" w:hAnsi="Arial" w:cs="Arial"/>
        <w:sz w:val="18"/>
      </w:rPr>
      <w:tab/>
    </w:r>
    <w:r w:rsidR="00485439">
      <w:rPr>
        <w:rStyle w:val="PageNumber"/>
        <w:rFonts w:ascii="Arial" w:hAnsi="Arial" w:cs="Arial"/>
        <w:sz w:val="18"/>
      </w:rPr>
      <w:fldChar w:fldCharType="begin"/>
    </w:r>
    <w:r>
      <w:rPr>
        <w:rStyle w:val="PageNumber"/>
        <w:rFonts w:ascii="Arial" w:hAnsi="Arial" w:cs="Arial"/>
        <w:sz w:val="18"/>
      </w:rPr>
      <w:instrText xml:space="preserve"> PAGE </w:instrText>
    </w:r>
    <w:r w:rsidR="00485439">
      <w:rPr>
        <w:rStyle w:val="PageNumber"/>
        <w:rFonts w:ascii="Arial" w:hAnsi="Arial" w:cs="Arial"/>
        <w:sz w:val="18"/>
      </w:rPr>
      <w:fldChar w:fldCharType="separate"/>
    </w:r>
    <w:r w:rsidR="001E7A66">
      <w:rPr>
        <w:rStyle w:val="PageNumber"/>
        <w:rFonts w:ascii="Arial" w:hAnsi="Arial" w:cs="Arial"/>
        <w:noProof/>
        <w:sz w:val="18"/>
      </w:rPr>
      <w:t>1</w:t>
    </w:r>
    <w:r w:rsidR="00485439">
      <w:rPr>
        <w:rStyle w:val="PageNumbe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AC3A" w14:textId="77777777" w:rsidR="004A7665" w:rsidRDefault="004A7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75BBE" w14:textId="77777777" w:rsidR="004A7665" w:rsidRDefault="004A7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5D5BA" w14:textId="77777777" w:rsidR="004A7665" w:rsidRDefault="004A7665">
      <w:r>
        <w:separator/>
      </w:r>
    </w:p>
  </w:footnote>
  <w:footnote w:type="continuationSeparator" w:id="0">
    <w:p w14:paraId="606A7B29" w14:textId="77777777" w:rsidR="004A7665" w:rsidRDefault="004A7665">
      <w:r>
        <w:continuationSeparator/>
      </w:r>
    </w:p>
  </w:footnote>
  <w:footnote w:type="continuationNotice" w:id="1">
    <w:p w14:paraId="6CEECF67" w14:textId="77777777" w:rsidR="004A7665" w:rsidRDefault="004A7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A981" w14:textId="77777777" w:rsidR="00B85B9D" w:rsidRDefault="00B85B9D">
    <w:pPr>
      <w:pStyle w:val="Header"/>
      <w:tabs>
        <w:tab w:val="clear" w:pos="4320"/>
      </w:tabs>
      <w:ind w:right="-468"/>
      <w:rPr>
        <w:rFonts w:ascii="Arial" w:hAnsi="Arial" w:cs="Arial"/>
        <w:snapToGrid/>
        <w:sz w:val="18"/>
      </w:rPr>
    </w:pPr>
    <w:r>
      <w:rPr>
        <w:rFonts w:ascii="Arial" w:hAnsi="Arial" w:cs="Arial"/>
        <w:sz w:val="18"/>
      </w:rPr>
      <w:t xml:space="preserve">Project Name: </w:t>
    </w:r>
    <w:r w:rsidR="00485439">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485439">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sidR="00485439">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485439">
      <w:rPr>
        <w:rFonts w:ascii="Arial" w:hAnsi="Arial" w:cs="Arial"/>
        <w:sz w:val="18"/>
      </w:rPr>
      <w:fldChar w:fldCharType="end"/>
    </w:r>
  </w:p>
  <w:p w14:paraId="4F36B5DE" w14:textId="77777777" w:rsidR="00B85B9D" w:rsidRDefault="00B85B9D">
    <w:pPr>
      <w:tabs>
        <w:tab w:val="right" w:pos="9360"/>
      </w:tabs>
      <w:rPr>
        <w:sz w:val="22"/>
      </w:rPr>
    </w:pPr>
  </w:p>
  <w:p w14:paraId="00EBF72B" w14:textId="77777777" w:rsidR="00B85B9D" w:rsidRDefault="00B85B9D">
    <w:pPr>
      <w:tabs>
        <w:tab w:val="right" w:pos="9360"/>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4886" w14:textId="77777777" w:rsidR="004A7665" w:rsidRDefault="004A7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60986" w14:textId="77777777" w:rsidR="004A7665" w:rsidRDefault="004A7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3297C1C"/>
    <w:multiLevelType w:val="singleLevel"/>
    <w:tmpl w:val="DFEA91E6"/>
    <w:lvl w:ilvl="0">
      <w:start w:val="1"/>
      <w:numFmt w:val="bullet"/>
      <w:lvlText w:val=""/>
      <w:lvlJc w:val="left"/>
      <w:pPr>
        <w:tabs>
          <w:tab w:val="num" w:pos="360"/>
        </w:tabs>
        <w:ind w:left="360" w:hanging="360"/>
      </w:pPr>
      <w:rPr>
        <w:rFonts w:ascii="Symbol" w:hAnsi="Symbol" w:hint="default"/>
      </w:rPr>
    </w:lvl>
  </w:abstractNum>
  <w:abstractNum w:abstractNumId="3">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4">
    <w:nsid w:val="09C61FBB"/>
    <w:multiLevelType w:val="hybridMultilevel"/>
    <w:tmpl w:val="EAD20298"/>
    <w:lvl w:ilvl="0" w:tplc="5F583000">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A223C"/>
    <w:multiLevelType w:val="singleLevel"/>
    <w:tmpl w:val="79146C88"/>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6">
    <w:nsid w:val="0E725DB8"/>
    <w:multiLevelType w:val="singleLevel"/>
    <w:tmpl w:val="913AC786"/>
    <w:lvl w:ilvl="0">
      <w:start w:val="4"/>
      <w:numFmt w:val="decimal"/>
      <w:lvlText w:val="%1."/>
      <w:lvlJc w:val="left"/>
      <w:pPr>
        <w:tabs>
          <w:tab w:val="num" w:pos="720"/>
        </w:tabs>
        <w:ind w:left="720" w:hanging="720"/>
      </w:pPr>
    </w:lvl>
  </w:abstractNum>
  <w:abstractNum w:abstractNumId="7">
    <w:nsid w:val="10C32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AD2F6F"/>
    <w:multiLevelType w:val="singleLevel"/>
    <w:tmpl w:val="C110FC3E"/>
    <w:lvl w:ilvl="0">
      <w:start w:val="1"/>
      <w:numFmt w:val="decimal"/>
      <w:lvlText w:val="%1."/>
      <w:lvlJc w:val="left"/>
      <w:pPr>
        <w:tabs>
          <w:tab w:val="num" w:pos="720"/>
        </w:tabs>
        <w:ind w:left="720" w:hanging="720"/>
      </w:pPr>
    </w:lvl>
  </w:abstractNum>
  <w:abstractNum w:abstractNumId="9">
    <w:nsid w:val="1C4113E9"/>
    <w:multiLevelType w:val="singleLevel"/>
    <w:tmpl w:val="CE567432"/>
    <w:lvl w:ilvl="0">
      <w:start w:val="1"/>
      <w:numFmt w:val="upperLetter"/>
      <w:lvlText w:val="%1."/>
      <w:lvlJc w:val="left"/>
      <w:pPr>
        <w:tabs>
          <w:tab w:val="num" w:pos="1440"/>
        </w:tabs>
        <w:ind w:left="1440" w:hanging="720"/>
      </w:pPr>
      <w:rPr>
        <w:rFonts w:ascii="Times New Roman" w:hAnsi="Times New Roman" w:hint="default"/>
        <w:b w:val="0"/>
        <w:i w:val="0"/>
        <w:sz w:val="22"/>
      </w:rPr>
    </w:lvl>
  </w:abstractNum>
  <w:abstractNum w:abstractNumId="10">
    <w:nsid w:val="29612BBF"/>
    <w:multiLevelType w:val="hybridMultilevel"/>
    <w:tmpl w:val="63C860C8"/>
    <w:lvl w:ilvl="0" w:tplc="78B0628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96345C"/>
    <w:multiLevelType w:val="hybridMultilevel"/>
    <w:tmpl w:val="E568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B24E1"/>
    <w:multiLevelType w:val="singleLevel"/>
    <w:tmpl w:val="8034B1B8"/>
    <w:lvl w:ilvl="0">
      <w:start w:val="5"/>
      <w:numFmt w:val="decimal"/>
      <w:lvlText w:val="%1."/>
      <w:lvlJc w:val="left"/>
      <w:pPr>
        <w:tabs>
          <w:tab w:val="num" w:pos="720"/>
        </w:tabs>
        <w:ind w:left="720" w:hanging="720"/>
      </w:pPr>
    </w:lvl>
  </w:abstractNum>
  <w:abstractNum w:abstractNumId="14">
    <w:nsid w:val="3F210679"/>
    <w:multiLevelType w:val="hybridMultilevel"/>
    <w:tmpl w:val="1DEA0810"/>
    <w:lvl w:ilvl="0" w:tplc="AF4ED264">
      <w:start w:val="1"/>
      <w:numFmt w:val="upperLetter"/>
      <w:lvlRestart w:val="0"/>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AA442E2"/>
    <w:multiLevelType w:val="hybridMultilevel"/>
    <w:tmpl w:val="EBC6BF26"/>
    <w:lvl w:ilvl="0" w:tplc="96BC164C">
      <w:start w:val="1"/>
      <w:numFmt w:val="upperLetter"/>
      <w:lvlRestart w:val="0"/>
      <w:pStyle w:val="Heading3"/>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B64D6"/>
    <w:multiLevelType w:val="singleLevel"/>
    <w:tmpl w:val="04090017"/>
    <w:lvl w:ilvl="0">
      <w:start w:val="1"/>
      <w:numFmt w:val="lowerLetter"/>
      <w:lvlText w:val="%1)"/>
      <w:lvlJc w:val="left"/>
      <w:pPr>
        <w:tabs>
          <w:tab w:val="num" w:pos="360"/>
        </w:tabs>
        <w:ind w:left="360" w:hanging="360"/>
      </w:pPr>
    </w:lvl>
  </w:abstractNum>
  <w:abstractNum w:abstractNumId="17">
    <w:nsid w:val="604E66C6"/>
    <w:multiLevelType w:val="singleLevel"/>
    <w:tmpl w:val="17CEAFFE"/>
    <w:lvl w:ilvl="0">
      <w:start w:val="2"/>
      <w:numFmt w:val="decimal"/>
      <w:lvlText w:val="%1."/>
      <w:lvlJc w:val="left"/>
      <w:pPr>
        <w:tabs>
          <w:tab w:val="num" w:pos="720"/>
        </w:tabs>
        <w:ind w:left="720" w:hanging="720"/>
      </w:pPr>
    </w:lvl>
  </w:abstractNum>
  <w:abstractNum w:abstractNumId="18">
    <w:nsid w:val="61E66D09"/>
    <w:multiLevelType w:val="hybridMultilevel"/>
    <w:tmpl w:val="714A8B12"/>
    <w:lvl w:ilvl="0" w:tplc="C2C44C7E">
      <w:start w:val="1"/>
      <w:numFmt w:val="upperLetter"/>
      <w:lvlRestart w:val="0"/>
      <w:lvlText w:val="%1."/>
      <w:lvlJc w:val="left"/>
      <w:pPr>
        <w:tabs>
          <w:tab w:val="num" w:pos="1440"/>
        </w:tabs>
        <w:ind w:left="1440" w:hanging="720"/>
      </w:pPr>
      <w:rPr>
        <w:rFonts w:ascii="Arial" w:hAnsi="Arial" w:hint="default"/>
        <w:b w:val="0"/>
        <w:i w:val="0"/>
        <w:sz w:val="20"/>
      </w:rPr>
    </w:lvl>
    <w:lvl w:ilvl="1" w:tplc="E1F64D2C">
      <w:start w:val="1"/>
      <w:numFmt w:val="upperLetter"/>
      <w:lvlText w:val="%2."/>
      <w:lvlJc w:val="left"/>
      <w:pPr>
        <w:tabs>
          <w:tab w:val="num" w:pos="2520"/>
        </w:tabs>
        <w:ind w:left="2520" w:hanging="72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F9CEEA9C" w:tentative="1">
      <w:start w:val="1"/>
      <w:numFmt w:val="lowerRoman"/>
      <w:lvlText w:val="%3."/>
      <w:lvlJc w:val="right"/>
      <w:pPr>
        <w:tabs>
          <w:tab w:val="num" w:pos="2880"/>
        </w:tabs>
        <w:ind w:left="2880" w:hanging="180"/>
      </w:pPr>
    </w:lvl>
    <w:lvl w:ilvl="3" w:tplc="FAB22D2C" w:tentative="1">
      <w:start w:val="1"/>
      <w:numFmt w:val="decimal"/>
      <w:lvlText w:val="%4."/>
      <w:lvlJc w:val="left"/>
      <w:pPr>
        <w:tabs>
          <w:tab w:val="num" w:pos="3600"/>
        </w:tabs>
        <w:ind w:left="3600" w:hanging="360"/>
      </w:pPr>
    </w:lvl>
    <w:lvl w:ilvl="4" w:tplc="62DC2648" w:tentative="1">
      <w:start w:val="1"/>
      <w:numFmt w:val="lowerLetter"/>
      <w:lvlText w:val="%5."/>
      <w:lvlJc w:val="left"/>
      <w:pPr>
        <w:tabs>
          <w:tab w:val="num" w:pos="4320"/>
        </w:tabs>
        <w:ind w:left="4320" w:hanging="360"/>
      </w:pPr>
    </w:lvl>
    <w:lvl w:ilvl="5" w:tplc="ED1C13D2" w:tentative="1">
      <w:start w:val="1"/>
      <w:numFmt w:val="lowerRoman"/>
      <w:lvlText w:val="%6."/>
      <w:lvlJc w:val="right"/>
      <w:pPr>
        <w:tabs>
          <w:tab w:val="num" w:pos="5040"/>
        </w:tabs>
        <w:ind w:left="5040" w:hanging="180"/>
      </w:pPr>
    </w:lvl>
    <w:lvl w:ilvl="6" w:tplc="C43CC504" w:tentative="1">
      <w:start w:val="1"/>
      <w:numFmt w:val="decimal"/>
      <w:lvlText w:val="%7."/>
      <w:lvlJc w:val="left"/>
      <w:pPr>
        <w:tabs>
          <w:tab w:val="num" w:pos="5760"/>
        </w:tabs>
        <w:ind w:left="5760" w:hanging="360"/>
      </w:pPr>
    </w:lvl>
    <w:lvl w:ilvl="7" w:tplc="CFCC75BC" w:tentative="1">
      <w:start w:val="1"/>
      <w:numFmt w:val="lowerLetter"/>
      <w:lvlText w:val="%8."/>
      <w:lvlJc w:val="left"/>
      <w:pPr>
        <w:tabs>
          <w:tab w:val="num" w:pos="6480"/>
        </w:tabs>
        <w:ind w:left="6480" w:hanging="360"/>
      </w:pPr>
    </w:lvl>
    <w:lvl w:ilvl="8" w:tplc="3C54F4E2" w:tentative="1">
      <w:start w:val="1"/>
      <w:numFmt w:val="lowerRoman"/>
      <w:lvlText w:val="%9."/>
      <w:lvlJc w:val="right"/>
      <w:pPr>
        <w:tabs>
          <w:tab w:val="num" w:pos="7200"/>
        </w:tabs>
        <w:ind w:left="7200" w:hanging="180"/>
      </w:pPr>
    </w:lvl>
  </w:abstractNum>
  <w:abstractNum w:abstractNumId="19">
    <w:nsid w:val="64960B2F"/>
    <w:multiLevelType w:val="multilevel"/>
    <w:tmpl w:val="6E067E8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2AD1D85"/>
    <w:multiLevelType w:val="singleLevel"/>
    <w:tmpl w:val="7990F08A"/>
    <w:lvl w:ilvl="0">
      <w:start w:val="1"/>
      <w:numFmt w:val="decimal"/>
      <w:lvlText w:val="%1."/>
      <w:lvlJc w:val="left"/>
      <w:pPr>
        <w:tabs>
          <w:tab w:val="num" w:pos="360"/>
        </w:tabs>
        <w:ind w:left="360" w:hanging="360"/>
      </w:pPr>
    </w:lvl>
  </w:abstractNum>
  <w:abstractNum w:abstractNumId="21">
    <w:nsid w:val="76B54E16"/>
    <w:multiLevelType w:val="multilevel"/>
    <w:tmpl w:val="CF40865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076F24"/>
    <w:multiLevelType w:val="multilevel"/>
    <w:tmpl w:val="08307C9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4800BB"/>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2"/>
        <w:numFmt w:val="decimal"/>
        <w:pStyle w:val="Level1"/>
        <w:lvlText w:val="%1."/>
        <w:lvlJc w:val="left"/>
        <w:pPr>
          <w:tabs>
            <w:tab w:val="num" w:pos="720"/>
          </w:tabs>
          <w:ind w:left="720" w:hanging="720"/>
        </w:pPr>
      </w:lvl>
    </w:lvlOverride>
  </w:num>
  <w:num w:numId="2">
    <w:abstractNumId w:val="6"/>
  </w:num>
  <w:num w:numId="3">
    <w:abstractNumId w:val="8"/>
  </w:num>
  <w:num w:numId="4">
    <w:abstractNumId w:val="13"/>
  </w:num>
  <w:num w:numId="5">
    <w:abstractNumId w:val="5"/>
  </w:num>
  <w:num w:numId="6">
    <w:abstractNumId w:val="17"/>
  </w:num>
  <w:num w:numId="7">
    <w:abstractNumId w:val="0"/>
    <w:lvlOverride w:ilvl="0">
      <w:lvl w:ilvl="0">
        <w:start w:val="2"/>
        <w:numFmt w:val="decimal"/>
        <w:pStyle w:val="Level1"/>
        <w:lvlText w:val="%1."/>
        <w:lvlJc w:val="left"/>
        <w:pPr>
          <w:tabs>
            <w:tab w:val="num" w:pos="720"/>
          </w:tabs>
          <w:ind w:left="720" w:hanging="720"/>
        </w:pPr>
      </w:lvl>
    </w:lvlOverride>
  </w:num>
  <w:num w:numId="8">
    <w:abstractNumId w:val="0"/>
  </w:num>
  <w:num w:numId="9">
    <w:abstractNumId w:val="7"/>
  </w:num>
  <w:num w:numId="10">
    <w:abstractNumId w:val="20"/>
  </w:num>
  <w:num w:numId="11">
    <w:abstractNumId w:val="0"/>
  </w:num>
  <w:num w:numId="12">
    <w:abstractNumId w:val="21"/>
  </w:num>
  <w:num w:numId="13">
    <w:abstractNumId w:val="19"/>
  </w:num>
  <w:num w:numId="14">
    <w:abstractNumId w:val="24"/>
  </w:num>
  <w:num w:numId="15">
    <w:abstractNumId w:val="0"/>
  </w:num>
  <w:num w:numId="16">
    <w:abstractNumId w:val="0"/>
  </w:num>
  <w:num w:numId="17">
    <w:abstractNumId w:val="5"/>
  </w:num>
  <w:num w:numId="18">
    <w:abstractNumId w:val="0"/>
  </w:num>
  <w:num w:numId="19">
    <w:abstractNumId w:val="9"/>
  </w:num>
  <w:num w:numId="20">
    <w:abstractNumId w:val="14"/>
  </w:num>
  <w:num w:numId="21">
    <w:abstractNumId w:val="0"/>
  </w:num>
  <w:num w:numId="22">
    <w:abstractNumId w:val="0"/>
  </w:num>
  <w:num w:numId="23">
    <w:abstractNumId w:val="2"/>
  </w:num>
  <w:num w:numId="24">
    <w:abstractNumId w:val="0"/>
  </w:num>
  <w:num w:numId="25">
    <w:abstractNumId w:val="0"/>
  </w:num>
  <w:num w:numId="26">
    <w:abstractNumId w:val="18"/>
  </w:num>
  <w:num w:numId="27">
    <w:abstractNumId w:val="0"/>
  </w:num>
  <w:num w:numId="28">
    <w:abstractNumId w:val="15"/>
  </w:num>
  <w:num w:numId="29">
    <w:abstractNumId w:val="23"/>
  </w:num>
  <w:num w:numId="30">
    <w:abstractNumId w:val="4"/>
  </w:num>
  <w:num w:numId="31">
    <w:abstractNumId w:val="10"/>
  </w:num>
  <w:num w:numId="32">
    <w:abstractNumId w:val="3"/>
  </w:num>
  <w:num w:numId="33">
    <w:abstractNumId w:val="11"/>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37"/>
    <w:rsid w:val="00056D36"/>
    <w:rsid w:val="00083833"/>
    <w:rsid w:val="00091CA0"/>
    <w:rsid w:val="0015700B"/>
    <w:rsid w:val="00193789"/>
    <w:rsid w:val="001A650E"/>
    <w:rsid w:val="001C3F36"/>
    <w:rsid w:val="001E7A66"/>
    <w:rsid w:val="00216637"/>
    <w:rsid w:val="00251076"/>
    <w:rsid w:val="00280C0F"/>
    <w:rsid w:val="00296BAF"/>
    <w:rsid w:val="002E01F5"/>
    <w:rsid w:val="002E4225"/>
    <w:rsid w:val="002E7FC9"/>
    <w:rsid w:val="00303CE9"/>
    <w:rsid w:val="00381939"/>
    <w:rsid w:val="003F0B1D"/>
    <w:rsid w:val="00480353"/>
    <w:rsid w:val="00485439"/>
    <w:rsid w:val="00493BF0"/>
    <w:rsid w:val="004A7665"/>
    <w:rsid w:val="0051583B"/>
    <w:rsid w:val="00633023"/>
    <w:rsid w:val="006352C7"/>
    <w:rsid w:val="0065394C"/>
    <w:rsid w:val="0068456D"/>
    <w:rsid w:val="006E2A38"/>
    <w:rsid w:val="00725669"/>
    <w:rsid w:val="00793661"/>
    <w:rsid w:val="007B0A0E"/>
    <w:rsid w:val="007D7044"/>
    <w:rsid w:val="00806E8F"/>
    <w:rsid w:val="00824378"/>
    <w:rsid w:val="008821BA"/>
    <w:rsid w:val="008E7C3E"/>
    <w:rsid w:val="008F3494"/>
    <w:rsid w:val="008F3802"/>
    <w:rsid w:val="008F3FF3"/>
    <w:rsid w:val="0092381E"/>
    <w:rsid w:val="00931EC5"/>
    <w:rsid w:val="009B529E"/>
    <w:rsid w:val="009B5AAD"/>
    <w:rsid w:val="009E0432"/>
    <w:rsid w:val="00A6192C"/>
    <w:rsid w:val="00AC6C3C"/>
    <w:rsid w:val="00AE7994"/>
    <w:rsid w:val="00B20E94"/>
    <w:rsid w:val="00B54E0E"/>
    <w:rsid w:val="00B85B9D"/>
    <w:rsid w:val="00BA1CCC"/>
    <w:rsid w:val="00BA3606"/>
    <w:rsid w:val="00BC0E50"/>
    <w:rsid w:val="00BD3986"/>
    <w:rsid w:val="00C02216"/>
    <w:rsid w:val="00C64365"/>
    <w:rsid w:val="00CD75A3"/>
    <w:rsid w:val="00CE03E2"/>
    <w:rsid w:val="00D0105E"/>
    <w:rsid w:val="00D406CE"/>
    <w:rsid w:val="00D56543"/>
    <w:rsid w:val="00E85E35"/>
    <w:rsid w:val="00EA74D7"/>
    <w:rsid w:val="00EB084A"/>
    <w:rsid w:val="00F32B0A"/>
    <w:rsid w:val="00F629E0"/>
    <w:rsid w:val="00F6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9E0"/>
    <w:pPr>
      <w:widowControl w:val="0"/>
    </w:pPr>
    <w:rPr>
      <w:snapToGrid w:val="0"/>
      <w:sz w:val="24"/>
    </w:rPr>
  </w:style>
  <w:style w:type="paragraph" w:styleId="Heading1">
    <w:name w:val="heading 1"/>
    <w:basedOn w:val="Normal"/>
    <w:next w:val="Normal"/>
    <w:qFormat/>
    <w:rsid w:val="00F629E0"/>
    <w:pPr>
      <w:keepNext/>
      <w:widowControl/>
      <w:jc w:val="center"/>
      <w:outlineLvl w:val="0"/>
    </w:pPr>
    <w:rPr>
      <w:rFonts w:ascii="Arial" w:hAnsi="Arial"/>
      <w:b/>
      <w:snapToGrid/>
      <w:sz w:val="16"/>
    </w:rPr>
  </w:style>
  <w:style w:type="paragraph" w:styleId="Heading2">
    <w:name w:val="heading 2"/>
    <w:basedOn w:val="Normal"/>
    <w:next w:val="Normal"/>
    <w:qFormat/>
    <w:rsid w:val="00F629E0"/>
    <w:pPr>
      <w:keepNext/>
      <w:tabs>
        <w:tab w:val="center" w:pos="4680"/>
      </w:tabs>
      <w:jc w:val="both"/>
      <w:outlineLvl w:val="1"/>
    </w:pPr>
    <w:rPr>
      <w:b/>
    </w:rPr>
  </w:style>
  <w:style w:type="paragraph" w:styleId="Heading3">
    <w:name w:val="heading 3"/>
    <w:basedOn w:val="Normal"/>
    <w:next w:val="Normal"/>
    <w:qFormat/>
    <w:rsid w:val="00F629E0"/>
    <w:pPr>
      <w:keepNext/>
      <w:numPr>
        <w:numId w:val="28"/>
      </w:numPr>
      <w:tabs>
        <w:tab w:val="left" w:pos="-360"/>
        <w:tab w:val="left" w:pos="1"/>
        <w:tab w:val="left" w:pos="504"/>
        <w:tab w:val="right" w:pos="8568"/>
        <w:tab w:val="right" w:leader="dot" w:pos="9000"/>
      </w:tabs>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29E0"/>
  </w:style>
  <w:style w:type="paragraph" w:customStyle="1" w:styleId="Level1">
    <w:name w:val="Level 1"/>
    <w:basedOn w:val="Normal"/>
    <w:rsid w:val="00F629E0"/>
    <w:pPr>
      <w:numPr>
        <w:numId w:val="18"/>
      </w:numPr>
      <w:outlineLvl w:val="0"/>
    </w:pPr>
  </w:style>
  <w:style w:type="paragraph" w:customStyle="1" w:styleId="Level2">
    <w:name w:val="Level 2"/>
    <w:basedOn w:val="Normal"/>
    <w:rsid w:val="00F629E0"/>
    <w:pPr>
      <w:numPr>
        <w:ilvl w:val="1"/>
        <w:numId w:val="18"/>
      </w:numPr>
      <w:outlineLvl w:val="1"/>
    </w:pPr>
  </w:style>
  <w:style w:type="paragraph" w:styleId="Header">
    <w:name w:val="header"/>
    <w:basedOn w:val="Normal"/>
    <w:rsid w:val="00F629E0"/>
    <w:pPr>
      <w:tabs>
        <w:tab w:val="center" w:pos="4320"/>
        <w:tab w:val="right" w:pos="8640"/>
      </w:tabs>
    </w:pPr>
  </w:style>
  <w:style w:type="paragraph" w:styleId="Footer">
    <w:name w:val="footer"/>
    <w:basedOn w:val="Normal"/>
    <w:rsid w:val="00F629E0"/>
    <w:pPr>
      <w:tabs>
        <w:tab w:val="center" w:pos="4320"/>
        <w:tab w:val="right" w:pos="8640"/>
      </w:tabs>
    </w:pPr>
  </w:style>
  <w:style w:type="character" w:styleId="CommentReference">
    <w:name w:val="annotation reference"/>
    <w:basedOn w:val="DefaultParagraphFont"/>
    <w:semiHidden/>
    <w:rsid w:val="00F629E0"/>
    <w:rPr>
      <w:sz w:val="16"/>
    </w:rPr>
  </w:style>
  <w:style w:type="paragraph" w:styleId="CommentText">
    <w:name w:val="annotation text"/>
    <w:basedOn w:val="Normal"/>
    <w:semiHidden/>
    <w:rsid w:val="00F629E0"/>
    <w:rPr>
      <w:sz w:val="20"/>
    </w:rPr>
  </w:style>
  <w:style w:type="paragraph" w:styleId="Title">
    <w:name w:val="Title"/>
    <w:basedOn w:val="Normal"/>
    <w:qFormat/>
    <w:rsid w:val="00F629E0"/>
    <w:pPr>
      <w:jc w:val="center"/>
    </w:pPr>
    <w:rPr>
      <w:b/>
    </w:rPr>
  </w:style>
  <w:style w:type="paragraph" w:styleId="BodyTextIndent">
    <w:name w:val="Body Text Indent"/>
    <w:basedOn w:val="Normal"/>
    <w:rsid w:val="00F629E0"/>
    <w:pPr>
      <w:keepNext/>
      <w:keepLines/>
      <w:ind w:left="720"/>
    </w:pPr>
    <w:rPr>
      <w:color w:val="FF0000"/>
    </w:rPr>
  </w:style>
  <w:style w:type="paragraph" w:styleId="BodyTextIndent2">
    <w:name w:val="Body Text Indent 2"/>
    <w:basedOn w:val="Normal"/>
    <w:rsid w:val="00F629E0"/>
    <w:pPr>
      <w:tabs>
        <w:tab w:val="left" w:pos="2160"/>
      </w:tabs>
      <w:ind w:left="2160" w:hanging="720"/>
    </w:pPr>
  </w:style>
  <w:style w:type="paragraph" w:styleId="BodyTextIndent3">
    <w:name w:val="Body Text Indent 3"/>
    <w:basedOn w:val="Normal"/>
    <w:rsid w:val="00F629E0"/>
    <w:pPr>
      <w:ind w:left="720"/>
    </w:pPr>
  </w:style>
  <w:style w:type="character" w:customStyle="1" w:styleId="0Quotes">
    <w:name w:val="0Quotes"/>
    <w:rsid w:val="00F629E0"/>
  </w:style>
  <w:style w:type="paragraph" w:styleId="EnvelopeReturn">
    <w:name w:val="envelope return"/>
    <w:basedOn w:val="Normal"/>
    <w:rsid w:val="00F629E0"/>
    <w:pPr>
      <w:widowControl/>
    </w:pPr>
    <w:rPr>
      <w:rFonts w:ascii="Univers" w:hAnsi="Univers"/>
      <w:snapToGrid/>
      <w:kern w:val="28"/>
    </w:rPr>
  </w:style>
  <w:style w:type="paragraph" w:styleId="BodyText">
    <w:name w:val="Body Text"/>
    <w:basedOn w:val="Normal"/>
    <w:rsid w:val="00F629E0"/>
    <w:pPr>
      <w:widowControl/>
    </w:pPr>
    <w:rPr>
      <w:color w:val="000000"/>
      <w:kern w:val="28"/>
    </w:rPr>
  </w:style>
  <w:style w:type="character" w:styleId="PageNumber">
    <w:name w:val="page number"/>
    <w:basedOn w:val="DefaultParagraphFont"/>
    <w:rsid w:val="00F629E0"/>
  </w:style>
  <w:style w:type="character" w:styleId="Hyperlink">
    <w:name w:val="Hyperlink"/>
    <w:basedOn w:val="DefaultParagraphFont"/>
    <w:rsid w:val="00F629E0"/>
    <w:rPr>
      <w:color w:val="0000FF"/>
      <w:u w:val="single"/>
    </w:rPr>
  </w:style>
  <w:style w:type="character" w:styleId="FollowedHyperlink">
    <w:name w:val="FollowedHyperlink"/>
    <w:basedOn w:val="DefaultParagraphFont"/>
    <w:rsid w:val="00F629E0"/>
    <w:rPr>
      <w:color w:val="800080"/>
      <w:u w:val="single"/>
    </w:rPr>
  </w:style>
  <w:style w:type="paragraph" w:customStyle="1" w:styleId="PrismManual">
    <w:name w:val="Prism Manual"/>
    <w:basedOn w:val="Normal"/>
    <w:autoRedefine/>
    <w:rsid w:val="00F629E0"/>
    <w:pPr>
      <w:widowControl/>
      <w:spacing w:after="240"/>
      <w:jc w:val="both"/>
    </w:pPr>
    <w:rPr>
      <w:rFonts w:ascii="Arial" w:hAnsi="Arial" w:cs="Arial"/>
      <w:bCs/>
      <w:snapToGrid/>
      <w:kern w:val="28"/>
      <w:sz w:val="20"/>
    </w:rPr>
  </w:style>
  <w:style w:type="paragraph" w:styleId="BodyText2">
    <w:name w:val="Body Text 2"/>
    <w:basedOn w:val="Normal"/>
    <w:rsid w:val="00F629E0"/>
    <w:pPr>
      <w:spacing w:after="120"/>
      <w:jc w:val="both"/>
    </w:pPr>
    <w:rPr>
      <w:rFonts w:ascii="Arial" w:hAnsi="Arial" w:cs="Arial"/>
      <w:bCs/>
      <w:snapToGrid/>
      <w:kern w:val="28"/>
      <w:sz w:val="20"/>
    </w:rPr>
  </w:style>
  <w:style w:type="paragraph" w:styleId="BodyText3">
    <w:name w:val="Body Text 3"/>
    <w:basedOn w:val="Normal"/>
    <w:rsid w:val="00F629E0"/>
    <w:pPr>
      <w:widowControl/>
      <w:spacing w:after="120"/>
      <w:jc w:val="both"/>
    </w:pPr>
    <w:rPr>
      <w:rFonts w:ascii="Arial" w:hAnsi="Arial" w:cs="Arial"/>
      <w:bCs/>
      <w:snapToGrid/>
      <w:color w:val="FF0000"/>
      <w:kern w:val="28"/>
      <w:sz w:val="20"/>
    </w:rPr>
  </w:style>
  <w:style w:type="paragraph" w:customStyle="1" w:styleId="Default">
    <w:name w:val="Default"/>
    <w:rsid w:val="00F629E0"/>
    <w:pPr>
      <w:autoSpaceDE w:val="0"/>
      <w:autoSpaceDN w:val="0"/>
      <w:adjustRightInd w:val="0"/>
    </w:pPr>
    <w:rPr>
      <w:rFonts w:ascii="Arial" w:hAnsi="Arial" w:cs="Arial"/>
    </w:rPr>
  </w:style>
  <w:style w:type="paragraph" w:styleId="Index1">
    <w:name w:val="index 1"/>
    <w:basedOn w:val="Normal"/>
    <w:next w:val="Normal"/>
    <w:autoRedefine/>
    <w:rsid w:val="00BC0E50"/>
    <w:pPr>
      <w:ind w:left="240" w:hanging="240"/>
    </w:pPr>
  </w:style>
  <w:style w:type="paragraph" w:styleId="IndexHeading">
    <w:name w:val="index heading"/>
    <w:basedOn w:val="Normal"/>
    <w:next w:val="Index1"/>
    <w:rsid w:val="00BC0E50"/>
    <w:pPr>
      <w:widowControl/>
    </w:pPr>
    <w:rPr>
      <w:rFonts w:ascii="Arial" w:hAnsi="Arial" w:cs="Arial"/>
      <w:b/>
      <w:bCs/>
      <w:snapToGrid/>
      <w:sz w:val="20"/>
    </w:rPr>
  </w:style>
  <w:style w:type="paragraph" w:styleId="List">
    <w:name w:val="List"/>
    <w:basedOn w:val="Normal"/>
    <w:rsid w:val="00BC0E50"/>
    <w:pPr>
      <w:widowControl/>
      <w:ind w:left="360" w:hanging="360"/>
    </w:pPr>
    <w:rPr>
      <w:rFonts w:ascii="Univers" w:hAnsi="Univers"/>
      <w:snapToGrid/>
      <w:sz w:val="20"/>
    </w:rPr>
  </w:style>
  <w:style w:type="paragraph" w:styleId="List2">
    <w:name w:val="List 2"/>
    <w:basedOn w:val="Normal"/>
    <w:rsid w:val="00BC0E50"/>
    <w:pPr>
      <w:widowControl/>
      <w:ind w:left="720" w:hanging="360"/>
    </w:pPr>
    <w:rPr>
      <w:rFonts w:ascii="Univers" w:hAnsi="Univers"/>
      <w:snapToGrid/>
      <w:sz w:val="20"/>
    </w:rPr>
  </w:style>
  <w:style w:type="paragraph" w:styleId="ListContinue">
    <w:name w:val="List Continue"/>
    <w:basedOn w:val="Normal"/>
    <w:rsid w:val="00BC0E50"/>
    <w:pPr>
      <w:widowControl/>
      <w:spacing w:after="120"/>
      <w:ind w:left="360"/>
    </w:pPr>
    <w:rPr>
      <w:rFonts w:ascii="Univers" w:hAnsi="Univers"/>
      <w:snapToGrid/>
      <w:sz w:val="20"/>
    </w:rPr>
  </w:style>
  <w:style w:type="character" w:customStyle="1" w:styleId="BoldItal">
    <w:name w:val="Bold/Ital"/>
    <w:basedOn w:val="DefaultParagraphFont"/>
    <w:rsid w:val="00BC0E50"/>
    <w:rPr>
      <w:rFonts w:ascii="Univers" w:hAnsi="Univers"/>
    </w:rPr>
  </w:style>
  <w:style w:type="paragraph" w:styleId="BalloonText">
    <w:name w:val="Balloon Text"/>
    <w:basedOn w:val="Normal"/>
    <w:link w:val="BalloonTextChar"/>
    <w:rsid w:val="00EA74D7"/>
    <w:rPr>
      <w:rFonts w:ascii="Tahoma" w:hAnsi="Tahoma" w:cs="Tahoma"/>
      <w:sz w:val="16"/>
      <w:szCs w:val="16"/>
    </w:rPr>
  </w:style>
  <w:style w:type="character" w:customStyle="1" w:styleId="BalloonTextChar">
    <w:name w:val="Balloon Text Char"/>
    <w:basedOn w:val="DefaultParagraphFont"/>
    <w:link w:val="BalloonText"/>
    <w:rsid w:val="00EA74D7"/>
    <w:rPr>
      <w:rFonts w:ascii="Tahoma" w:hAnsi="Tahoma" w:cs="Tahoma"/>
      <w:snapToGrid w:val="0"/>
      <w:sz w:val="16"/>
      <w:szCs w:val="16"/>
    </w:rPr>
  </w:style>
  <w:style w:type="paragraph" w:styleId="ListParagraph">
    <w:name w:val="List Paragraph"/>
    <w:basedOn w:val="Normal"/>
    <w:uiPriority w:val="34"/>
    <w:qFormat/>
    <w:rsid w:val="007D70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9E0"/>
    <w:pPr>
      <w:widowControl w:val="0"/>
    </w:pPr>
    <w:rPr>
      <w:snapToGrid w:val="0"/>
      <w:sz w:val="24"/>
    </w:rPr>
  </w:style>
  <w:style w:type="paragraph" w:styleId="Heading1">
    <w:name w:val="heading 1"/>
    <w:basedOn w:val="Normal"/>
    <w:next w:val="Normal"/>
    <w:qFormat/>
    <w:rsid w:val="00F629E0"/>
    <w:pPr>
      <w:keepNext/>
      <w:widowControl/>
      <w:jc w:val="center"/>
      <w:outlineLvl w:val="0"/>
    </w:pPr>
    <w:rPr>
      <w:rFonts w:ascii="Arial" w:hAnsi="Arial"/>
      <w:b/>
      <w:snapToGrid/>
      <w:sz w:val="16"/>
    </w:rPr>
  </w:style>
  <w:style w:type="paragraph" w:styleId="Heading2">
    <w:name w:val="heading 2"/>
    <w:basedOn w:val="Normal"/>
    <w:next w:val="Normal"/>
    <w:qFormat/>
    <w:rsid w:val="00F629E0"/>
    <w:pPr>
      <w:keepNext/>
      <w:tabs>
        <w:tab w:val="center" w:pos="4680"/>
      </w:tabs>
      <w:jc w:val="both"/>
      <w:outlineLvl w:val="1"/>
    </w:pPr>
    <w:rPr>
      <w:b/>
    </w:rPr>
  </w:style>
  <w:style w:type="paragraph" w:styleId="Heading3">
    <w:name w:val="heading 3"/>
    <w:basedOn w:val="Normal"/>
    <w:next w:val="Normal"/>
    <w:qFormat/>
    <w:rsid w:val="00F629E0"/>
    <w:pPr>
      <w:keepNext/>
      <w:numPr>
        <w:numId w:val="28"/>
      </w:numPr>
      <w:tabs>
        <w:tab w:val="left" w:pos="-360"/>
        <w:tab w:val="left" w:pos="1"/>
        <w:tab w:val="left" w:pos="504"/>
        <w:tab w:val="right" w:pos="8568"/>
        <w:tab w:val="right" w:leader="dot" w:pos="9000"/>
      </w:tabs>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29E0"/>
  </w:style>
  <w:style w:type="paragraph" w:customStyle="1" w:styleId="Level1">
    <w:name w:val="Level 1"/>
    <w:basedOn w:val="Normal"/>
    <w:rsid w:val="00F629E0"/>
    <w:pPr>
      <w:numPr>
        <w:numId w:val="18"/>
      </w:numPr>
      <w:outlineLvl w:val="0"/>
    </w:pPr>
  </w:style>
  <w:style w:type="paragraph" w:customStyle="1" w:styleId="Level2">
    <w:name w:val="Level 2"/>
    <w:basedOn w:val="Normal"/>
    <w:rsid w:val="00F629E0"/>
    <w:pPr>
      <w:numPr>
        <w:ilvl w:val="1"/>
        <w:numId w:val="18"/>
      </w:numPr>
      <w:outlineLvl w:val="1"/>
    </w:pPr>
  </w:style>
  <w:style w:type="paragraph" w:styleId="Header">
    <w:name w:val="header"/>
    <w:basedOn w:val="Normal"/>
    <w:rsid w:val="00F629E0"/>
    <w:pPr>
      <w:tabs>
        <w:tab w:val="center" w:pos="4320"/>
        <w:tab w:val="right" w:pos="8640"/>
      </w:tabs>
    </w:pPr>
  </w:style>
  <w:style w:type="paragraph" w:styleId="Footer">
    <w:name w:val="footer"/>
    <w:basedOn w:val="Normal"/>
    <w:rsid w:val="00F629E0"/>
    <w:pPr>
      <w:tabs>
        <w:tab w:val="center" w:pos="4320"/>
        <w:tab w:val="right" w:pos="8640"/>
      </w:tabs>
    </w:pPr>
  </w:style>
  <w:style w:type="character" w:styleId="CommentReference">
    <w:name w:val="annotation reference"/>
    <w:basedOn w:val="DefaultParagraphFont"/>
    <w:semiHidden/>
    <w:rsid w:val="00F629E0"/>
    <w:rPr>
      <w:sz w:val="16"/>
    </w:rPr>
  </w:style>
  <w:style w:type="paragraph" w:styleId="CommentText">
    <w:name w:val="annotation text"/>
    <w:basedOn w:val="Normal"/>
    <w:semiHidden/>
    <w:rsid w:val="00F629E0"/>
    <w:rPr>
      <w:sz w:val="20"/>
    </w:rPr>
  </w:style>
  <w:style w:type="paragraph" w:styleId="Title">
    <w:name w:val="Title"/>
    <w:basedOn w:val="Normal"/>
    <w:qFormat/>
    <w:rsid w:val="00F629E0"/>
    <w:pPr>
      <w:jc w:val="center"/>
    </w:pPr>
    <w:rPr>
      <w:b/>
    </w:rPr>
  </w:style>
  <w:style w:type="paragraph" w:styleId="BodyTextIndent">
    <w:name w:val="Body Text Indent"/>
    <w:basedOn w:val="Normal"/>
    <w:rsid w:val="00F629E0"/>
    <w:pPr>
      <w:keepNext/>
      <w:keepLines/>
      <w:ind w:left="720"/>
    </w:pPr>
    <w:rPr>
      <w:color w:val="FF0000"/>
    </w:rPr>
  </w:style>
  <w:style w:type="paragraph" w:styleId="BodyTextIndent2">
    <w:name w:val="Body Text Indent 2"/>
    <w:basedOn w:val="Normal"/>
    <w:rsid w:val="00F629E0"/>
    <w:pPr>
      <w:tabs>
        <w:tab w:val="left" w:pos="2160"/>
      </w:tabs>
      <w:ind w:left="2160" w:hanging="720"/>
    </w:pPr>
  </w:style>
  <w:style w:type="paragraph" w:styleId="BodyTextIndent3">
    <w:name w:val="Body Text Indent 3"/>
    <w:basedOn w:val="Normal"/>
    <w:rsid w:val="00F629E0"/>
    <w:pPr>
      <w:ind w:left="720"/>
    </w:pPr>
  </w:style>
  <w:style w:type="character" w:customStyle="1" w:styleId="0Quotes">
    <w:name w:val="0Quotes"/>
    <w:rsid w:val="00F629E0"/>
  </w:style>
  <w:style w:type="paragraph" w:styleId="EnvelopeReturn">
    <w:name w:val="envelope return"/>
    <w:basedOn w:val="Normal"/>
    <w:rsid w:val="00F629E0"/>
    <w:pPr>
      <w:widowControl/>
    </w:pPr>
    <w:rPr>
      <w:rFonts w:ascii="Univers" w:hAnsi="Univers"/>
      <w:snapToGrid/>
      <w:kern w:val="28"/>
    </w:rPr>
  </w:style>
  <w:style w:type="paragraph" w:styleId="BodyText">
    <w:name w:val="Body Text"/>
    <w:basedOn w:val="Normal"/>
    <w:rsid w:val="00F629E0"/>
    <w:pPr>
      <w:widowControl/>
    </w:pPr>
    <w:rPr>
      <w:color w:val="000000"/>
      <w:kern w:val="28"/>
    </w:rPr>
  </w:style>
  <w:style w:type="character" w:styleId="PageNumber">
    <w:name w:val="page number"/>
    <w:basedOn w:val="DefaultParagraphFont"/>
    <w:rsid w:val="00F629E0"/>
  </w:style>
  <w:style w:type="character" w:styleId="Hyperlink">
    <w:name w:val="Hyperlink"/>
    <w:basedOn w:val="DefaultParagraphFont"/>
    <w:rsid w:val="00F629E0"/>
    <w:rPr>
      <w:color w:val="0000FF"/>
      <w:u w:val="single"/>
    </w:rPr>
  </w:style>
  <w:style w:type="character" w:styleId="FollowedHyperlink">
    <w:name w:val="FollowedHyperlink"/>
    <w:basedOn w:val="DefaultParagraphFont"/>
    <w:rsid w:val="00F629E0"/>
    <w:rPr>
      <w:color w:val="800080"/>
      <w:u w:val="single"/>
    </w:rPr>
  </w:style>
  <w:style w:type="paragraph" w:customStyle="1" w:styleId="PrismManual">
    <w:name w:val="Prism Manual"/>
    <w:basedOn w:val="Normal"/>
    <w:autoRedefine/>
    <w:rsid w:val="00F629E0"/>
    <w:pPr>
      <w:widowControl/>
      <w:spacing w:after="240"/>
      <w:jc w:val="both"/>
    </w:pPr>
    <w:rPr>
      <w:rFonts w:ascii="Arial" w:hAnsi="Arial" w:cs="Arial"/>
      <w:bCs/>
      <w:snapToGrid/>
      <w:kern w:val="28"/>
      <w:sz w:val="20"/>
    </w:rPr>
  </w:style>
  <w:style w:type="paragraph" w:styleId="BodyText2">
    <w:name w:val="Body Text 2"/>
    <w:basedOn w:val="Normal"/>
    <w:rsid w:val="00F629E0"/>
    <w:pPr>
      <w:spacing w:after="120"/>
      <w:jc w:val="both"/>
    </w:pPr>
    <w:rPr>
      <w:rFonts w:ascii="Arial" w:hAnsi="Arial" w:cs="Arial"/>
      <w:bCs/>
      <w:snapToGrid/>
      <w:kern w:val="28"/>
      <w:sz w:val="20"/>
    </w:rPr>
  </w:style>
  <w:style w:type="paragraph" w:styleId="BodyText3">
    <w:name w:val="Body Text 3"/>
    <w:basedOn w:val="Normal"/>
    <w:rsid w:val="00F629E0"/>
    <w:pPr>
      <w:widowControl/>
      <w:spacing w:after="120"/>
      <w:jc w:val="both"/>
    </w:pPr>
    <w:rPr>
      <w:rFonts w:ascii="Arial" w:hAnsi="Arial" w:cs="Arial"/>
      <w:bCs/>
      <w:snapToGrid/>
      <w:color w:val="FF0000"/>
      <w:kern w:val="28"/>
      <w:sz w:val="20"/>
    </w:rPr>
  </w:style>
  <w:style w:type="paragraph" w:customStyle="1" w:styleId="Default">
    <w:name w:val="Default"/>
    <w:rsid w:val="00F629E0"/>
    <w:pPr>
      <w:autoSpaceDE w:val="0"/>
      <w:autoSpaceDN w:val="0"/>
      <w:adjustRightInd w:val="0"/>
    </w:pPr>
    <w:rPr>
      <w:rFonts w:ascii="Arial" w:hAnsi="Arial" w:cs="Arial"/>
    </w:rPr>
  </w:style>
  <w:style w:type="paragraph" w:styleId="Index1">
    <w:name w:val="index 1"/>
    <w:basedOn w:val="Normal"/>
    <w:next w:val="Normal"/>
    <w:autoRedefine/>
    <w:rsid w:val="00BC0E50"/>
    <w:pPr>
      <w:ind w:left="240" w:hanging="240"/>
    </w:pPr>
  </w:style>
  <w:style w:type="paragraph" w:styleId="IndexHeading">
    <w:name w:val="index heading"/>
    <w:basedOn w:val="Normal"/>
    <w:next w:val="Index1"/>
    <w:rsid w:val="00BC0E50"/>
    <w:pPr>
      <w:widowControl/>
    </w:pPr>
    <w:rPr>
      <w:rFonts w:ascii="Arial" w:hAnsi="Arial" w:cs="Arial"/>
      <w:b/>
      <w:bCs/>
      <w:snapToGrid/>
      <w:sz w:val="20"/>
    </w:rPr>
  </w:style>
  <w:style w:type="paragraph" w:styleId="List">
    <w:name w:val="List"/>
    <w:basedOn w:val="Normal"/>
    <w:rsid w:val="00BC0E50"/>
    <w:pPr>
      <w:widowControl/>
      <w:ind w:left="360" w:hanging="360"/>
    </w:pPr>
    <w:rPr>
      <w:rFonts w:ascii="Univers" w:hAnsi="Univers"/>
      <w:snapToGrid/>
      <w:sz w:val="20"/>
    </w:rPr>
  </w:style>
  <w:style w:type="paragraph" w:styleId="List2">
    <w:name w:val="List 2"/>
    <w:basedOn w:val="Normal"/>
    <w:rsid w:val="00BC0E50"/>
    <w:pPr>
      <w:widowControl/>
      <w:ind w:left="720" w:hanging="360"/>
    </w:pPr>
    <w:rPr>
      <w:rFonts w:ascii="Univers" w:hAnsi="Univers"/>
      <w:snapToGrid/>
      <w:sz w:val="20"/>
    </w:rPr>
  </w:style>
  <w:style w:type="paragraph" w:styleId="ListContinue">
    <w:name w:val="List Continue"/>
    <w:basedOn w:val="Normal"/>
    <w:rsid w:val="00BC0E50"/>
    <w:pPr>
      <w:widowControl/>
      <w:spacing w:after="120"/>
      <w:ind w:left="360"/>
    </w:pPr>
    <w:rPr>
      <w:rFonts w:ascii="Univers" w:hAnsi="Univers"/>
      <w:snapToGrid/>
      <w:sz w:val="20"/>
    </w:rPr>
  </w:style>
  <w:style w:type="character" w:customStyle="1" w:styleId="BoldItal">
    <w:name w:val="Bold/Ital"/>
    <w:basedOn w:val="DefaultParagraphFont"/>
    <w:rsid w:val="00BC0E50"/>
    <w:rPr>
      <w:rFonts w:ascii="Univers" w:hAnsi="Univers"/>
    </w:rPr>
  </w:style>
  <w:style w:type="paragraph" w:styleId="BalloonText">
    <w:name w:val="Balloon Text"/>
    <w:basedOn w:val="Normal"/>
    <w:link w:val="BalloonTextChar"/>
    <w:rsid w:val="00EA74D7"/>
    <w:rPr>
      <w:rFonts w:ascii="Tahoma" w:hAnsi="Tahoma" w:cs="Tahoma"/>
      <w:sz w:val="16"/>
      <w:szCs w:val="16"/>
    </w:rPr>
  </w:style>
  <w:style w:type="character" w:customStyle="1" w:styleId="BalloonTextChar">
    <w:name w:val="Balloon Text Char"/>
    <w:basedOn w:val="DefaultParagraphFont"/>
    <w:link w:val="BalloonText"/>
    <w:rsid w:val="00EA74D7"/>
    <w:rPr>
      <w:rFonts w:ascii="Tahoma" w:hAnsi="Tahoma" w:cs="Tahoma"/>
      <w:snapToGrid w:val="0"/>
      <w:sz w:val="16"/>
      <w:szCs w:val="16"/>
    </w:rPr>
  </w:style>
  <w:style w:type="paragraph" w:styleId="ListParagraph">
    <w:name w:val="List Paragraph"/>
    <w:basedOn w:val="Normal"/>
    <w:uiPriority w:val="34"/>
    <w:qFormat/>
    <w:rsid w:val="007D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OPRL/DPreWageDetermination.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BB43-F0E2-4C61-B527-14D171A8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Yvonne Li</cp:lastModifiedBy>
  <cp:revision>3</cp:revision>
  <cp:lastPrinted>2004-02-11T18:20:00Z</cp:lastPrinted>
  <dcterms:created xsi:type="dcterms:W3CDTF">2016-12-22T17:40:00Z</dcterms:created>
  <dcterms:modified xsi:type="dcterms:W3CDTF">2016-12-22T17:40:00Z</dcterms:modified>
</cp:coreProperties>
</file>